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6A" w:rsidRDefault="00FD536A" w:rsidP="008A2965">
      <w:pPr>
        <w:ind w:right="162"/>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40408A">
      <w:pPr>
        <w:pStyle w:val="Heading1"/>
        <w:tabs>
          <w:tab w:val="clear" w:pos="4320"/>
          <w:tab w:val="left" w:pos="5040"/>
        </w:tabs>
      </w:pPr>
      <w:r>
        <w:t>JURISDICTION:</w:t>
      </w:r>
      <w:r>
        <w:tab/>
      </w:r>
      <w:r w:rsidR="00E64D12">
        <w:t>W</w:t>
      </w:r>
      <w:r w:rsidR="00AA791F">
        <w:t>ASHINGTON</w:t>
      </w:r>
      <w:r>
        <w:tab/>
        <w:t>DATE PREPARED:</w:t>
      </w:r>
      <w:r>
        <w:tab/>
      </w:r>
      <w:r w:rsidR="00D241CB">
        <w:t>04</w:t>
      </w:r>
      <w:r w:rsidR="00A43B06">
        <w:t>/</w:t>
      </w:r>
      <w:r w:rsidR="00B945A8">
        <w:t>21</w:t>
      </w:r>
      <w:r w:rsidR="00A43B06">
        <w:t>/201</w:t>
      </w:r>
      <w:r w:rsidR="00D241CB">
        <w:t>6</w:t>
      </w:r>
    </w:p>
    <w:p w:rsidR="00FD536A" w:rsidRDefault="00FD536A" w:rsidP="0040408A">
      <w:pPr>
        <w:pStyle w:val="Heading1"/>
        <w:tabs>
          <w:tab w:val="clear" w:pos="4320"/>
          <w:tab w:val="left" w:pos="5040"/>
        </w:tabs>
      </w:pPr>
      <w:r>
        <w:t>CASE NO</w:t>
      </w:r>
      <w:r w:rsidR="0040408A">
        <w:t>.</w:t>
      </w:r>
      <w:r>
        <w:t>:</w:t>
      </w:r>
      <w:r>
        <w:tab/>
      </w:r>
      <w:proofErr w:type="spellStart"/>
      <w:r w:rsidR="006A6CF9">
        <w:t>UE</w:t>
      </w:r>
      <w:proofErr w:type="spellEnd"/>
      <w:r w:rsidR="006A6CF9">
        <w:t>-1</w:t>
      </w:r>
      <w:r w:rsidR="00103567">
        <w:t>6</w:t>
      </w:r>
      <w:r w:rsidR="00A43B06">
        <w:t>02</w:t>
      </w:r>
      <w:r w:rsidR="00103567">
        <w:t>28</w:t>
      </w:r>
      <w:r w:rsidR="006A6CF9">
        <w:t xml:space="preserve"> &amp; </w:t>
      </w:r>
      <w:proofErr w:type="spellStart"/>
      <w:r w:rsidR="006A6CF9">
        <w:t>UG</w:t>
      </w:r>
      <w:proofErr w:type="spellEnd"/>
      <w:r w:rsidR="006A6CF9">
        <w:t>-1</w:t>
      </w:r>
      <w:r w:rsidR="00103567">
        <w:t>6</w:t>
      </w:r>
      <w:r w:rsidR="00A43B06">
        <w:t>02</w:t>
      </w:r>
      <w:r w:rsidR="00103567">
        <w:t>29</w:t>
      </w:r>
      <w:r>
        <w:tab/>
        <w:t>WITNESS:</w:t>
      </w:r>
      <w:r>
        <w:tab/>
      </w:r>
      <w:r w:rsidR="00F731E6">
        <w:tab/>
      </w:r>
      <w:r w:rsidR="00F731E6">
        <w:tab/>
      </w:r>
      <w:r w:rsidR="008A2965">
        <w:t>Heather Rosentrater</w:t>
      </w:r>
    </w:p>
    <w:p w:rsidR="001004DE" w:rsidRDefault="00C73FA6" w:rsidP="0040408A">
      <w:pPr>
        <w:pStyle w:val="Heading1"/>
        <w:tabs>
          <w:tab w:val="clear" w:pos="4320"/>
          <w:tab w:val="left" w:pos="5040"/>
        </w:tabs>
      </w:pPr>
      <w:r>
        <w:t>REQUESTER:</w:t>
      </w:r>
      <w:r>
        <w:tab/>
      </w:r>
      <w:r w:rsidR="008A2965">
        <w:t>Public Counsel/Energy Project</w:t>
      </w:r>
      <w:r w:rsidR="00FD536A">
        <w:tab/>
        <w:t>RESPONDER:</w:t>
      </w:r>
      <w:r w:rsidR="00FD536A">
        <w:tab/>
      </w:r>
      <w:r w:rsidR="007D73FE">
        <w:t>Vern Malensky/</w:t>
      </w:r>
      <w:bookmarkStart w:id="0" w:name="_GoBack"/>
      <w:bookmarkEnd w:id="0"/>
      <w:r w:rsidR="00FB5ABF">
        <w:t>La Bolle</w:t>
      </w:r>
    </w:p>
    <w:p w:rsidR="001004DE" w:rsidRDefault="00FD536A" w:rsidP="008A2965">
      <w:pPr>
        <w:pStyle w:val="Heading1"/>
        <w:tabs>
          <w:tab w:val="clear" w:pos="4320"/>
          <w:tab w:val="left" w:pos="5040"/>
        </w:tabs>
        <w:ind w:right="-558"/>
      </w:pPr>
      <w:r>
        <w:t>TYPE:</w:t>
      </w:r>
      <w:r>
        <w:tab/>
        <w:t>Data Request</w:t>
      </w:r>
      <w:r>
        <w:tab/>
        <w:t>DEPT:</w:t>
      </w:r>
      <w:r>
        <w:tab/>
      </w:r>
      <w:r w:rsidR="00941853">
        <w:tab/>
      </w:r>
      <w:r w:rsidR="00941853">
        <w:tab/>
      </w:r>
      <w:r w:rsidR="00FB5ABF">
        <w:t>State &amp; Federal Regulation</w:t>
      </w:r>
    </w:p>
    <w:p w:rsidR="00FD536A" w:rsidRDefault="001004DE" w:rsidP="0040408A">
      <w:pPr>
        <w:pStyle w:val="Heading1"/>
        <w:tabs>
          <w:tab w:val="clear" w:pos="4320"/>
          <w:tab w:val="left" w:pos="5040"/>
        </w:tabs>
      </w:pPr>
      <w:r>
        <w:t>R</w:t>
      </w:r>
      <w:r w:rsidR="00FD536A">
        <w:t>EQUEST NO.</w:t>
      </w:r>
      <w:r w:rsidR="00FD536A" w:rsidRPr="008E3932">
        <w:t>:</w:t>
      </w:r>
      <w:r w:rsidR="008E3932" w:rsidRPr="008E3932">
        <w:tab/>
      </w:r>
      <w:r w:rsidR="000668AD">
        <w:t>PC</w:t>
      </w:r>
      <w:r w:rsidR="0040408A">
        <w:t>/EP</w:t>
      </w:r>
      <w:r w:rsidR="000668AD">
        <w:t xml:space="preserve"> – </w:t>
      </w:r>
      <w:r w:rsidR="00A43B06">
        <w:t>0</w:t>
      </w:r>
      <w:r w:rsidR="00BF0D4B">
        <w:t>1</w:t>
      </w:r>
      <w:r w:rsidR="00B945A8">
        <w:t>7</w:t>
      </w:r>
      <w:r w:rsidR="004A7704">
        <w:tab/>
      </w:r>
      <w:r w:rsidR="00FD536A">
        <w:t>TELEPHONE:</w:t>
      </w:r>
      <w:r w:rsidR="00FD536A">
        <w:tab/>
        <w:t>(509) 495-</w:t>
      </w:r>
      <w:r w:rsidR="00FB5ABF">
        <w:t>4710</w:t>
      </w:r>
    </w:p>
    <w:p w:rsidR="00FD536A" w:rsidRDefault="00AA791F" w:rsidP="008A2965">
      <w:pPr>
        <w:tabs>
          <w:tab w:val="left" w:pos="1890"/>
          <w:tab w:val="left" w:pos="5040"/>
          <w:tab w:val="left" w:pos="6480"/>
        </w:tabs>
        <w:ind w:right="-558"/>
        <w:rPr>
          <w:sz w:val="24"/>
          <w:szCs w:val="24"/>
        </w:rPr>
      </w:pPr>
      <w:r>
        <w:rPr>
          <w:sz w:val="24"/>
          <w:szCs w:val="24"/>
        </w:rPr>
        <w:tab/>
      </w:r>
      <w:r>
        <w:rPr>
          <w:sz w:val="24"/>
          <w:szCs w:val="24"/>
        </w:rPr>
        <w:tab/>
        <w:t>EMAIL:</w:t>
      </w:r>
      <w:r>
        <w:rPr>
          <w:sz w:val="24"/>
          <w:szCs w:val="24"/>
        </w:rPr>
        <w:tab/>
      </w:r>
      <w:r w:rsidR="00941853">
        <w:rPr>
          <w:sz w:val="24"/>
          <w:szCs w:val="24"/>
        </w:rPr>
        <w:tab/>
      </w:r>
      <w:r w:rsidR="00FB5ABF">
        <w:rPr>
          <w:sz w:val="24"/>
          <w:szCs w:val="24"/>
        </w:rPr>
        <w:t>larry.labolle</w:t>
      </w:r>
      <w:r w:rsidR="00417AA4">
        <w:rPr>
          <w:sz w:val="24"/>
          <w:szCs w:val="24"/>
        </w:rPr>
        <w:t>@avistacorp.com</w:t>
      </w:r>
    </w:p>
    <w:p w:rsidR="000E629D" w:rsidRDefault="000E629D">
      <w:pPr>
        <w:tabs>
          <w:tab w:val="left" w:pos="1890"/>
          <w:tab w:val="left" w:pos="4320"/>
          <w:tab w:val="left" w:pos="6480"/>
        </w:tabs>
        <w:rPr>
          <w:sz w:val="24"/>
          <w:szCs w:val="24"/>
        </w:rPr>
      </w:pPr>
    </w:p>
    <w:p w:rsidR="00D95C14" w:rsidRDefault="00FD536A" w:rsidP="00FA2E8E">
      <w:pPr>
        <w:ind w:left="1440" w:hanging="1440"/>
      </w:pPr>
      <w:r>
        <w:rPr>
          <w:b/>
          <w:bCs/>
          <w:sz w:val="24"/>
          <w:szCs w:val="24"/>
        </w:rPr>
        <w:t>REQUEST:</w:t>
      </w:r>
      <w:r w:rsidR="005C2774" w:rsidRPr="005C2774">
        <w:rPr>
          <w:b/>
        </w:rPr>
        <w:t xml:space="preserve"> </w:t>
      </w:r>
      <w:r w:rsidR="00B131FC">
        <w:t xml:space="preserve"> </w:t>
      </w:r>
    </w:p>
    <w:p w:rsidR="00D241CB" w:rsidRDefault="00D241CB" w:rsidP="00FA2E8E">
      <w:pPr>
        <w:ind w:left="1440" w:hanging="1440"/>
      </w:pPr>
    </w:p>
    <w:p w:rsidR="00B945A8" w:rsidRPr="008A2965" w:rsidRDefault="00B945A8" w:rsidP="00B945A8">
      <w:pPr>
        <w:ind w:left="1440" w:hanging="1440"/>
        <w:rPr>
          <w:sz w:val="24"/>
          <w:szCs w:val="24"/>
        </w:rPr>
      </w:pPr>
      <w:r w:rsidRPr="008A2965">
        <w:rPr>
          <w:b/>
          <w:sz w:val="24"/>
          <w:szCs w:val="24"/>
        </w:rPr>
        <w:t xml:space="preserve">RE:  Heather L. Rosentrater, Exhibit No. </w:t>
      </w:r>
      <w:proofErr w:type="spellStart"/>
      <w:r w:rsidRPr="008A2965">
        <w:rPr>
          <w:b/>
          <w:sz w:val="24"/>
          <w:szCs w:val="24"/>
        </w:rPr>
        <w:t>HLR</w:t>
      </w:r>
      <w:proofErr w:type="spellEnd"/>
      <w:r w:rsidRPr="008A2965">
        <w:rPr>
          <w:b/>
          <w:sz w:val="24"/>
          <w:szCs w:val="24"/>
        </w:rPr>
        <w:t>-3 at 29-32.</w:t>
      </w:r>
      <w:r w:rsidRPr="008A2965">
        <w:rPr>
          <w:sz w:val="24"/>
          <w:szCs w:val="24"/>
        </w:rPr>
        <w:t xml:space="preserve">  </w:t>
      </w:r>
    </w:p>
    <w:p w:rsidR="00B945A8" w:rsidRPr="008A2965" w:rsidRDefault="00B945A8" w:rsidP="00B945A8">
      <w:pPr>
        <w:ind w:left="1440" w:hanging="1440"/>
        <w:rPr>
          <w:sz w:val="24"/>
          <w:szCs w:val="24"/>
        </w:rPr>
      </w:pPr>
      <w:r w:rsidRPr="008A2965">
        <w:rPr>
          <w:sz w:val="24"/>
          <w:szCs w:val="24"/>
        </w:rPr>
        <w:tab/>
      </w:r>
    </w:p>
    <w:p w:rsidR="00B945A8" w:rsidRPr="008A2965" w:rsidRDefault="00B945A8" w:rsidP="008A2965">
      <w:pPr>
        <w:rPr>
          <w:sz w:val="24"/>
          <w:szCs w:val="24"/>
        </w:rPr>
      </w:pPr>
      <w:r w:rsidRPr="008A2965">
        <w:rPr>
          <w:sz w:val="24"/>
          <w:szCs w:val="24"/>
        </w:rPr>
        <w:t xml:space="preserve">What is the cost for the design and implementation of Avista’s “cyber security” plan associated with AMI as described in Exhibit No. </w:t>
      </w:r>
      <w:proofErr w:type="spellStart"/>
      <w:r w:rsidRPr="008A2965">
        <w:rPr>
          <w:sz w:val="24"/>
          <w:szCs w:val="24"/>
        </w:rPr>
        <w:t>HLR</w:t>
      </w:r>
      <w:proofErr w:type="spellEnd"/>
      <w:r w:rsidRPr="008A2965">
        <w:rPr>
          <w:sz w:val="24"/>
          <w:szCs w:val="24"/>
        </w:rPr>
        <w:t xml:space="preserve">-3, at pages 29 through 32?  In your response, differentiate between the costs associated with cyber security that are embedded with the purchased technologies and those incurred by Avista’s management to oversee and implement its cyber security policies and practices.  </w:t>
      </w:r>
    </w:p>
    <w:p w:rsidR="006663A7" w:rsidRDefault="006663A7" w:rsidP="00A43B06">
      <w:pPr>
        <w:tabs>
          <w:tab w:val="left" w:pos="1890"/>
          <w:tab w:val="left" w:pos="4320"/>
          <w:tab w:val="left" w:pos="6480"/>
        </w:tabs>
        <w:jc w:val="both"/>
        <w:rPr>
          <w:b/>
          <w:sz w:val="24"/>
          <w:szCs w:val="24"/>
        </w:rPr>
      </w:pPr>
    </w:p>
    <w:p w:rsidR="008A2965" w:rsidRPr="00A43B06" w:rsidRDefault="008A2965" w:rsidP="00A43B06">
      <w:pPr>
        <w:tabs>
          <w:tab w:val="left" w:pos="1890"/>
          <w:tab w:val="left" w:pos="4320"/>
          <w:tab w:val="left" w:pos="6480"/>
        </w:tabs>
        <w:jc w:val="both"/>
        <w:rPr>
          <w:b/>
          <w:sz w:val="24"/>
          <w:szCs w:val="24"/>
        </w:rPr>
      </w:pPr>
    </w:p>
    <w:p w:rsidR="00D40664" w:rsidRDefault="00FD536A" w:rsidP="000E629D">
      <w:pPr>
        <w:tabs>
          <w:tab w:val="left" w:pos="1890"/>
          <w:tab w:val="left" w:pos="4320"/>
          <w:tab w:val="left" w:pos="6480"/>
        </w:tabs>
        <w:jc w:val="both"/>
        <w:rPr>
          <w:b/>
          <w:sz w:val="24"/>
          <w:szCs w:val="24"/>
        </w:rPr>
      </w:pPr>
      <w:r w:rsidRPr="000E629D">
        <w:rPr>
          <w:b/>
          <w:sz w:val="24"/>
          <w:szCs w:val="24"/>
        </w:rPr>
        <w:t>RESPONSE:</w:t>
      </w:r>
    </w:p>
    <w:p w:rsidR="00B945A8" w:rsidRDefault="00B945A8" w:rsidP="00B945A8">
      <w:pPr>
        <w:ind w:left="1440" w:hanging="1440"/>
        <w:rPr>
          <w:sz w:val="23"/>
          <w:szCs w:val="23"/>
        </w:rPr>
      </w:pPr>
    </w:p>
    <w:p w:rsidR="00B945A8" w:rsidRDefault="00B945A8" w:rsidP="00F80022">
      <w:pPr>
        <w:jc w:val="both"/>
        <w:rPr>
          <w:sz w:val="23"/>
          <w:szCs w:val="23"/>
        </w:rPr>
      </w:pPr>
      <w:r w:rsidRPr="00B945A8">
        <w:rPr>
          <w:sz w:val="23"/>
          <w:szCs w:val="23"/>
        </w:rPr>
        <w:t xml:space="preserve">Avista </w:t>
      </w:r>
      <w:r w:rsidR="005E5D8E">
        <w:rPr>
          <w:sz w:val="23"/>
          <w:szCs w:val="23"/>
        </w:rPr>
        <w:t>is planning to use</w:t>
      </w:r>
      <w:r w:rsidRPr="00B945A8">
        <w:rPr>
          <w:sz w:val="23"/>
          <w:szCs w:val="23"/>
        </w:rPr>
        <w:t xml:space="preserve"> the security features </w:t>
      </w:r>
      <w:r w:rsidR="005E5D8E">
        <w:rPr>
          <w:sz w:val="23"/>
          <w:szCs w:val="23"/>
        </w:rPr>
        <w:t xml:space="preserve">that are built into the </w:t>
      </w:r>
      <w:proofErr w:type="spellStart"/>
      <w:r w:rsidR="005E5D8E">
        <w:rPr>
          <w:sz w:val="23"/>
          <w:szCs w:val="23"/>
        </w:rPr>
        <w:t>Itron</w:t>
      </w:r>
      <w:proofErr w:type="spellEnd"/>
      <w:r w:rsidR="005E5D8E">
        <w:rPr>
          <w:sz w:val="23"/>
          <w:szCs w:val="23"/>
        </w:rPr>
        <w:t xml:space="preserve"> metering system it has selected</w:t>
      </w:r>
      <w:r w:rsidR="001C7D18">
        <w:rPr>
          <w:sz w:val="23"/>
          <w:szCs w:val="23"/>
        </w:rPr>
        <w:t xml:space="preserve"> for deployment</w:t>
      </w:r>
      <w:r w:rsidR="00F80022">
        <w:rPr>
          <w:sz w:val="23"/>
          <w:szCs w:val="23"/>
        </w:rPr>
        <w:t>. In addition to its embedded security features, t</w:t>
      </w:r>
      <w:r w:rsidR="005E5D8E">
        <w:rPr>
          <w:sz w:val="23"/>
          <w:szCs w:val="23"/>
        </w:rPr>
        <w:t xml:space="preserve">he </w:t>
      </w:r>
      <w:proofErr w:type="spellStart"/>
      <w:r w:rsidR="005E5D8E">
        <w:rPr>
          <w:sz w:val="23"/>
          <w:szCs w:val="23"/>
        </w:rPr>
        <w:t>Itron</w:t>
      </w:r>
      <w:proofErr w:type="spellEnd"/>
      <w:r w:rsidR="005E5D8E">
        <w:rPr>
          <w:sz w:val="23"/>
          <w:szCs w:val="23"/>
        </w:rPr>
        <w:t xml:space="preserve"> system </w:t>
      </w:r>
      <w:r w:rsidRPr="00B945A8">
        <w:rPr>
          <w:sz w:val="23"/>
          <w:szCs w:val="23"/>
        </w:rPr>
        <w:t xml:space="preserve">leverages the physical security platform </w:t>
      </w:r>
      <w:r w:rsidR="005E5D8E">
        <w:rPr>
          <w:sz w:val="23"/>
          <w:szCs w:val="23"/>
        </w:rPr>
        <w:t xml:space="preserve">provided by its integration with the </w:t>
      </w:r>
      <w:r w:rsidRPr="00B945A8">
        <w:rPr>
          <w:sz w:val="23"/>
          <w:szCs w:val="23"/>
        </w:rPr>
        <w:t>Cisco infrast</w:t>
      </w:r>
      <w:r w:rsidR="001C7D18">
        <w:rPr>
          <w:sz w:val="23"/>
          <w:szCs w:val="23"/>
        </w:rPr>
        <w:t>ructure, which</w:t>
      </w:r>
      <w:r w:rsidR="005E5D8E">
        <w:rPr>
          <w:sz w:val="23"/>
          <w:szCs w:val="23"/>
        </w:rPr>
        <w:t xml:space="preserve"> will provide the</w:t>
      </w:r>
      <w:r w:rsidRPr="00B945A8">
        <w:rPr>
          <w:sz w:val="23"/>
          <w:szCs w:val="23"/>
        </w:rPr>
        <w:t xml:space="preserve"> Neighborhood Area Network to Field Area Network meter backhaul to the Avista data center.  </w:t>
      </w:r>
      <w:r w:rsidR="005E5D8E">
        <w:rPr>
          <w:sz w:val="23"/>
          <w:szCs w:val="23"/>
        </w:rPr>
        <w:t>Provided b</w:t>
      </w:r>
      <w:r w:rsidR="00E91F20">
        <w:rPr>
          <w:sz w:val="23"/>
          <w:szCs w:val="23"/>
        </w:rPr>
        <w:t>elow</w:t>
      </w:r>
      <w:r w:rsidR="005E5D8E">
        <w:rPr>
          <w:sz w:val="23"/>
          <w:szCs w:val="23"/>
        </w:rPr>
        <w:t xml:space="preserve"> is the initial </w:t>
      </w:r>
      <w:r w:rsidR="00F80022">
        <w:rPr>
          <w:sz w:val="23"/>
          <w:szCs w:val="23"/>
        </w:rPr>
        <w:t>pricing</w:t>
      </w:r>
      <w:r w:rsidR="005E5D8E">
        <w:rPr>
          <w:sz w:val="23"/>
          <w:szCs w:val="23"/>
        </w:rPr>
        <w:t xml:space="preserve"> </w:t>
      </w:r>
      <w:r w:rsidR="00F80022">
        <w:rPr>
          <w:sz w:val="23"/>
          <w:szCs w:val="23"/>
        </w:rPr>
        <w:t>from</w:t>
      </w:r>
      <w:r w:rsidR="005E5D8E">
        <w:rPr>
          <w:sz w:val="23"/>
          <w:szCs w:val="23"/>
        </w:rPr>
        <w:t xml:space="preserve"> </w:t>
      </w:r>
      <w:proofErr w:type="spellStart"/>
      <w:r w:rsidR="005E5D8E">
        <w:rPr>
          <w:sz w:val="23"/>
          <w:szCs w:val="23"/>
        </w:rPr>
        <w:t>Itron</w:t>
      </w:r>
      <w:proofErr w:type="spellEnd"/>
      <w:r w:rsidR="005E5D8E">
        <w:rPr>
          <w:sz w:val="23"/>
          <w:szCs w:val="23"/>
        </w:rPr>
        <w:t xml:space="preserve"> </w:t>
      </w:r>
      <w:r w:rsidRPr="00B945A8">
        <w:rPr>
          <w:sz w:val="23"/>
          <w:szCs w:val="23"/>
        </w:rPr>
        <w:t>to implement the infrastructure man</w:t>
      </w:r>
      <w:r w:rsidR="005E5D8E">
        <w:rPr>
          <w:sz w:val="23"/>
          <w:szCs w:val="23"/>
        </w:rPr>
        <w:t xml:space="preserve">agement and security </w:t>
      </w:r>
      <w:r w:rsidR="00F80022">
        <w:rPr>
          <w:sz w:val="23"/>
          <w:szCs w:val="23"/>
        </w:rPr>
        <w:t xml:space="preserve">features </w:t>
      </w:r>
      <w:r w:rsidR="005E5D8E">
        <w:rPr>
          <w:sz w:val="23"/>
          <w:szCs w:val="23"/>
        </w:rPr>
        <w:t>of its metering</w:t>
      </w:r>
      <w:r w:rsidRPr="00B945A8">
        <w:rPr>
          <w:sz w:val="23"/>
          <w:szCs w:val="23"/>
        </w:rPr>
        <w:t xml:space="preserve"> platform.</w:t>
      </w:r>
    </w:p>
    <w:p w:rsidR="009A0151" w:rsidRDefault="009A0151" w:rsidP="00B945A8">
      <w:pPr>
        <w:ind w:left="1440" w:hanging="1440"/>
        <w:rPr>
          <w:sz w:val="23"/>
          <w:szCs w:val="23"/>
        </w:rPr>
      </w:pPr>
    </w:p>
    <w:p w:rsidR="009A0151" w:rsidRDefault="009A0151" w:rsidP="009A0151">
      <w:pPr>
        <w:pStyle w:val="ListParagraph"/>
        <w:numPr>
          <w:ilvl w:val="0"/>
          <w:numId w:val="36"/>
        </w:numPr>
        <w:rPr>
          <w:sz w:val="23"/>
          <w:szCs w:val="23"/>
        </w:rPr>
      </w:pPr>
      <w:r>
        <w:rPr>
          <w:sz w:val="23"/>
          <w:szCs w:val="23"/>
        </w:rPr>
        <w:t>Services - $1,054,408</w:t>
      </w:r>
    </w:p>
    <w:p w:rsidR="009A0151" w:rsidRDefault="009A0151" w:rsidP="009A0151">
      <w:pPr>
        <w:pStyle w:val="ListParagraph"/>
        <w:numPr>
          <w:ilvl w:val="1"/>
          <w:numId w:val="36"/>
        </w:numPr>
        <w:rPr>
          <w:sz w:val="23"/>
          <w:szCs w:val="23"/>
        </w:rPr>
      </w:pPr>
      <w:proofErr w:type="spellStart"/>
      <w:r>
        <w:rPr>
          <w:sz w:val="23"/>
          <w:szCs w:val="23"/>
        </w:rPr>
        <w:t>Itron</w:t>
      </w:r>
      <w:proofErr w:type="spellEnd"/>
      <w:r>
        <w:rPr>
          <w:sz w:val="23"/>
          <w:szCs w:val="23"/>
        </w:rPr>
        <w:t xml:space="preserve"> Interface to 3</w:t>
      </w:r>
      <w:r w:rsidRPr="009A0151">
        <w:rPr>
          <w:sz w:val="23"/>
          <w:szCs w:val="23"/>
          <w:vertAlign w:val="superscript"/>
        </w:rPr>
        <w:t>rd</w:t>
      </w:r>
      <w:r w:rsidR="00F80022">
        <w:rPr>
          <w:sz w:val="23"/>
          <w:szCs w:val="23"/>
        </w:rPr>
        <w:t xml:space="preserve"> party Secured Network I</w:t>
      </w:r>
      <w:r>
        <w:rPr>
          <w:sz w:val="23"/>
          <w:szCs w:val="23"/>
        </w:rPr>
        <w:t>nfrastructure</w:t>
      </w:r>
    </w:p>
    <w:p w:rsidR="009A0151" w:rsidRDefault="009A0151" w:rsidP="009A0151">
      <w:pPr>
        <w:pStyle w:val="ListParagraph"/>
        <w:numPr>
          <w:ilvl w:val="1"/>
          <w:numId w:val="36"/>
        </w:numPr>
        <w:rPr>
          <w:sz w:val="23"/>
          <w:szCs w:val="23"/>
        </w:rPr>
      </w:pPr>
      <w:proofErr w:type="spellStart"/>
      <w:r>
        <w:rPr>
          <w:sz w:val="23"/>
          <w:szCs w:val="23"/>
        </w:rPr>
        <w:t>Itron</w:t>
      </w:r>
      <w:proofErr w:type="spellEnd"/>
      <w:r>
        <w:rPr>
          <w:sz w:val="23"/>
          <w:szCs w:val="23"/>
        </w:rPr>
        <w:t xml:space="preserve"> Security Project Manager</w:t>
      </w:r>
    </w:p>
    <w:p w:rsidR="009A0151" w:rsidRDefault="009A0151" w:rsidP="009A0151">
      <w:pPr>
        <w:pStyle w:val="ListParagraph"/>
        <w:numPr>
          <w:ilvl w:val="0"/>
          <w:numId w:val="36"/>
        </w:numPr>
        <w:rPr>
          <w:sz w:val="23"/>
          <w:szCs w:val="23"/>
        </w:rPr>
      </w:pPr>
      <w:r>
        <w:rPr>
          <w:sz w:val="23"/>
          <w:szCs w:val="23"/>
        </w:rPr>
        <w:t>Hardware - $</w:t>
      </w:r>
      <w:r w:rsidR="00A20966">
        <w:rPr>
          <w:sz w:val="23"/>
          <w:szCs w:val="23"/>
        </w:rPr>
        <w:t>180,000</w:t>
      </w:r>
    </w:p>
    <w:p w:rsidR="009A0151" w:rsidRDefault="009A0151" w:rsidP="009A0151">
      <w:pPr>
        <w:pStyle w:val="ListParagraph"/>
        <w:numPr>
          <w:ilvl w:val="1"/>
          <w:numId w:val="36"/>
        </w:numPr>
        <w:rPr>
          <w:sz w:val="23"/>
          <w:szCs w:val="23"/>
        </w:rPr>
      </w:pPr>
      <w:proofErr w:type="spellStart"/>
      <w:r>
        <w:rPr>
          <w:sz w:val="23"/>
          <w:szCs w:val="23"/>
        </w:rPr>
        <w:t>Itron</w:t>
      </w:r>
      <w:proofErr w:type="spellEnd"/>
      <w:r>
        <w:rPr>
          <w:sz w:val="23"/>
          <w:szCs w:val="23"/>
        </w:rPr>
        <w:t xml:space="preserve"> Connected Grid Network Management System</w:t>
      </w:r>
    </w:p>
    <w:p w:rsidR="009A0151" w:rsidRDefault="009A0151" w:rsidP="009A0151">
      <w:pPr>
        <w:pStyle w:val="ListParagraph"/>
        <w:numPr>
          <w:ilvl w:val="1"/>
          <w:numId w:val="36"/>
        </w:numPr>
        <w:rPr>
          <w:sz w:val="23"/>
          <w:szCs w:val="23"/>
        </w:rPr>
      </w:pPr>
      <w:proofErr w:type="spellStart"/>
      <w:r>
        <w:rPr>
          <w:sz w:val="23"/>
          <w:szCs w:val="23"/>
        </w:rPr>
        <w:t>Itron</w:t>
      </w:r>
      <w:proofErr w:type="spellEnd"/>
      <w:r>
        <w:rPr>
          <w:sz w:val="23"/>
          <w:szCs w:val="23"/>
        </w:rPr>
        <w:t xml:space="preserve"> Security Manager</w:t>
      </w:r>
    </w:p>
    <w:p w:rsidR="009A0151" w:rsidRDefault="009A0151" w:rsidP="009A0151">
      <w:pPr>
        <w:pStyle w:val="ListParagraph"/>
        <w:numPr>
          <w:ilvl w:val="0"/>
          <w:numId w:val="36"/>
        </w:numPr>
        <w:rPr>
          <w:sz w:val="23"/>
          <w:szCs w:val="23"/>
        </w:rPr>
      </w:pPr>
      <w:r>
        <w:rPr>
          <w:sz w:val="23"/>
          <w:szCs w:val="23"/>
        </w:rPr>
        <w:t>Software - $779,176</w:t>
      </w:r>
    </w:p>
    <w:p w:rsidR="009A0151" w:rsidRDefault="009A0151" w:rsidP="009A0151">
      <w:pPr>
        <w:pStyle w:val="ListParagraph"/>
        <w:numPr>
          <w:ilvl w:val="1"/>
          <w:numId w:val="36"/>
        </w:numPr>
        <w:rPr>
          <w:sz w:val="23"/>
          <w:szCs w:val="23"/>
        </w:rPr>
      </w:pPr>
      <w:proofErr w:type="spellStart"/>
      <w:r>
        <w:rPr>
          <w:sz w:val="23"/>
          <w:szCs w:val="23"/>
        </w:rPr>
        <w:t>Itron</w:t>
      </w:r>
      <w:proofErr w:type="spellEnd"/>
      <w:r>
        <w:rPr>
          <w:sz w:val="23"/>
          <w:szCs w:val="23"/>
        </w:rPr>
        <w:t xml:space="preserve"> Production Connected Grid Network Management System</w:t>
      </w:r>
    </w:p>
    <w:p w:rsidR="009A0151" w:rsidRPr="009A0151" w:rsidRDefault="009A0151" w:rsidP="009A0151">
      <w:pPr>
        <w:pStyle w:val="ListParagraph"/>
        <w:numPr>
          <w:ilvl w:val="0"/>
          <w:numId w:val="36"/>
        </w:numPr>
        <w:rPr>
          <w:sz w:val="23"/>
          <w:szCs w:val="23"/>
        </w:rPr>
      </w:pPr>
      <w:r>
        <w:rPr>
          <w:sz w:val="23"/>
          <w:szCs w:val="23"/>
        </w:rPr>
        <w:t>Total - $2,013,584</w:t>
      </w:r>
    </w:p>
    <w:p w:rsidR="00B945A8" w:rsidRDefault="00B945A8" w:rsidP="00B945A8">
      <w:pPr>
        <w:ind w:left="1440" w:hanging="1440"/>
        <w:rPr>
          <w:sz w:val="23"/>
          <w:szCs w:val="23"/>
        </w:rPr>
      </w:pPr>
    </w:p>
    <w:p w:rsidR="00B945A8" w:rsidRPr="00B945A8" w:rsidRDefault="00454316" w:rsidP="00CA4975">
      <w:pPr>
        <w:jc w:val="both"/>
        <w:rPr>
          <w:sz w:val="23"/>
          <w:szCs w:val="23"/>
        </w:rPr>
      </w:pPr>
      <w:r w:rsidRPr="00B945A8">
        <w:rPr>
          <w:sz w:val="23"/>
          <w:szCs w:val="23"/>
        </w:rPr>
        <w:t xml:space="preserve">The AMI </w:t>
      </w:r>
      <w:proofErr w:type="spellStart"/>
      <w:r w:rsidRPr="00B945A8">
        <w:rPr>
          <w:sz w:val="23"/>
          <w:szCs w:val="23"/>
        </w:rPr>
        <w:t>headend</w:t>
      </w:r>
      <w:proofErr w:type="spellEnd"/>
      <w:r w:rsidRPr="00B945A8">
        <w:rPr>
          <w:sz w:val="23"/>
          <w:szCs w:val="23"/>
        </w:rPr>
        <w:t xml:space="preserve"> </w:t>
      </w:r>
      <w:r>
        <w:rPr>
          <w:sz w:val="23"/>
          <w:szCs w:val="23"/>
        </w:rPr>
        <w:t>systems will be located in a secure network environment referred to as</w:t>
      </w:r>
      <w:r w:rsidRPr="00454316">
        <w:rPr>
          <w:sz w:val="23"/>
          <w:szCs w:val="23"/>
        </w:rPr>
        <w:t xml:space="preserve"> </w:t>
      </w:r>
      <w:r>
        <w:rPr>
          <w:sz w:val="23"/>
          <w:szCs w:val="23"/>
        </w:rPr>
        <w:t xml:space="preserve">the </w:t>
      </w:r>
      <w:r w:rsidRPr="00B945A8">
        <w:rPr>
          <w:sz w:val="23"/>
          <w:szCs w:val="23"/>
        </w:rPr>
        <w:t>Secured Comm</w:t>
      </w:r>
      <w:r>
        <w:rPr>
          <w:sz w:val="23"/>
          <w:szCs w:val="23"/>
        </w:rPr>
        <w:t xml:space="preserve">and and Control Infrastructure. This network provides the security for Avista’s many </w:t>
      </w:r>
      <w:r w:rsidRPr="00B945A8">
        <w:rPr>
          <w:sz w:val="23"/>
          <w:szCs w:val="23"/>
        </w:rPr>
        <w:t>critical network management platforms</w:t>
      </w:r>
      <w:r w:rsidR="001C7D18">
        <w:rPr>
          <w:sz w:val="23"/>
          <w:szCs w:val="23"/>
        </w:rPr>
        <w:t>, such as</w:t>
      </w:r>
      <w:r w:rsidR="00B965C6">
        <w:rPr>
          <w:sz w:val="23"/>
          <w:szCs w:val="23"/>
        </w:rPr>
        <w:t xml:space="preserve"> Virtual Desktop, Storage, Virtual Servers, Network </w:t>
      </w:r>
      <w:r w:rsidR="001C7D18">
        <w:rPr>
          <w:sz w:val="23"/>
          <w:szCs w:val="23"/>
        </w:rPr>
        <w:t>M</w:t>
      </w:r>
      <w:r w:rsidR="00B965C6">
        <w:rPr>
          <w:sz w:val="23"/>
          <w:szCs w:val="23"/>
        </w:rPr>
        <w:t xml:space="preserve">anagement (Op Manager, Cisco </w:t>
      </w:r>
      <w:proofErr w:type="spellStart"/>
      <w:r w:rsidR="00B965C6">
        <w:rPr>
          <w:sz w:val="23"/>
          <w:szCs w:val="23"/>
        </w:rPr>
        <w:t>IoTFND</w:t>
      </w:r>
      <w:proofErr w:type="spellEnd"/>
      <w:r w:rsidR="00B965C6">
        <w:rPr>
          <w:sz w:val="23"/>
          <w:szCs w:val="23"/>
        </w:rPr>
        <w:t xml:space="preserve"> and Cisco Prime Infrastructure</w:t>
      </w:r>
      <w:r w:rsidR="001C7D18">
        <w:rPr>
          <w:sz w:val="23"/>
          <w:szCs w:val="23"/>
        </w:rPr>
        <w:t>), and S</w:t>
      </w:r>
      <w:r w:rsidR="00B965C6">
        <w:rPr>
          <w:sz w:val="23"/>
          <w:szCs w:val="23"/>
        </w:rPr>
        <w:t xml:space="preserve">ecurity </w:t>
      </w:r>
      <w:r w:rsidR="001C7D18">
        <w:rPr>
          <w:sz w:val="23"/>
          <w:szCs w:val="23"/>
        </w:rPr>
        <w:t>Threat Detection, M</w:t>
      </w:r>
      <w:r w:rsidR="00B965C6">
        <w:rPr>
          <w:sz w:val="23"/>
          <w:szCs w:val="23"/>
        </w:rPr>
        <w:t xml:space="preserve">onitoring, and </w:t>
      </w:r>
      <w:r w:rsidR="001C7D18">
        <w:rPr>
          <w:sz w:val="23"/>
          <w:szCs w:val="23"/>
        </w:rPr>
        <w:t>M</w:t>
      </w:r>
      <w:r w:rsidR="00B965C6">
        <w:rPr>
          <w:sz w:val="23"/>
          <w:szCs w:val="23"/>
        </w:rPr>
        <w:t>anagement</w:t>
      </w:r>
      <w:r w:rsidR="00B965C6" w:rsidRPr="001C7D18">
        <w:rPr>
          <w:sz w:val="23"/>
          <w:szCs w:val="23"/>
        </w:rPr>
        <w:t>.</w:t>
      </w:r>
      <w:r w:rsidRPr="001C7D18">
        <w:rPr>
          <w:sz w:val="23"/>
          <w:szCs w:val="23"/>
        </w:rPr>
        <w:t xml:space="preserve"> The </w:t>
      </w:r>
      <w:r w:rsidR="001C7D18">
        <w:rPr>
          <w:sz w:val="23"/>
          <w:szCs w:val="23"/>
        </w:rPr>
        <w:t xml:space="preserve">estimated </w:t>
      </w:r>
      <w:r w:rsidRPr="001C7D18">
        <w:rPr>
          <w:sz w:val="23"/>
          <w:szCs w:val="23"/>
        </w:rPr>
        <w:t xml:space="preserve">cost </w:t>
      </w:r>
      <w:r w:rsidR="001C7D18" w:rsidRPr="001C7D18">
        <w:rPr>
          <w:sz w:val="23"/>
          <w:szCs w:val="23"/>
        </w:rPr>
        <w:t>of $230,909</w:t>
      </w:r>
      <w:r w:rsidR="001C7D18">
        <w:rPr>
          <w:sz w:val="23"/>
          <w:szCs w:val="23"/>
        </w:rPr>
        <w:t xml:space="preserve"> </w:t>
      </w:r>
      <w:r w:rsidRPr="001C7D18">
        <w:rPr>
          <w:sz w:val="23"/>
          <w:szCs w:val="23"/>
        </w:rPr>
        <w:t xml:space="preserve">for integrating the AMI head end systems in the Secured Command and Control Infrastructure is included in the Avista AMI Cost Workbook (Exhibit No. </w:t>
      </w:r>
      <w:proofErr w:type="spellStart"/>
      <w:r w:rsidRPr="001C7D18">
        <w:rPr>
          <w:sz w:val="23"/>
          <w:szCs w:val="23"/>
        </w:rPr>
        <w:t>HLR</w:t>
      </w:r>
      <w:proofErr w:type="spellEnd"/>
      <w:r w:rsidRPr="001C7D18">
        <w:rPr>
          <w:sz w:val="23"/>
          <w:szCs w:val="23"/>
        </w:rPr>
        <w:t>-3</w:t>
      </w:r>
      <w:r w:rsidR="001C7D18">
        <w:rPr>
          <w:sz w:val="23"/>
          <w:szCs w:val="23"/>
        </w:rPr>
        <w:t>, Appendix A</w:t>
      </w:r>
      <w:r w:rsidRPr="001C7D18">
        <w:rPr>
          <w:sz w:val="23"/>
          <w:szCs w:val="23"/>
        </w:rPr>
        <w:t>) under the tab labeled “</w:t>
      </w:r>
      <w:r w:rsidR="00B965C6" w:rsidRPr="001C7D18">
        <w:rPr>
          <w:sz w:val="23"/>
          <w:szCs w:val="23"/>
        </w:rPr>
        <w:t>HE C.</w:t>
      </w:r>
      <w:r w:rsidRPr="001C7D18">
        <w:rPr>
          <w:sz w:val="23"/>
          <w:szCs w:val="23"/>
        </w:rPr>
        <w:t>”</w:t>
      </w:r>
      <w:r w:rsidR="00B965C6" w:rsidRPr="001C7D18">
        <w:rPr>
          <w:sz w:val="23"/>
          <w:szCs w:val="23"/>
        </w:rPr>
        <w:t xml:space="preserve"> </w:t>
      </w:r>
      <w:r w:rsidR="001C7D18">
        <w:rPr>
          <w:sz w:val="23"/>
          <w:szCs w:val="23"/>
        </w:rPr>
        <w:t>As describe</w:t>
      </w:r>
      <w:r w:rsidR="008A2965">
        <w:rPr>
          <w:sz w:val="23"/>
          <w:szCs w:val="23"/>
        </w:rPr>
        <w:t>d in Avista’s response to PC/</w:t>
      </w:r>
      <w:proofErr w:type="spellStart"/>
      <w:r w:rsidR="008A2965">
        <w:rPr>
          <w:sz w:val="23"/>
          <w:szCs w:val="23"/>
        </w:rPr>
        <w:t>EP_DR_</w:t>
      </w:r>
      <w:r w:rsidR="001C7D18">
        <w:rPr>
          <w:sz w:val="23"/>
          <w:szCs w:val="23"/>
        </w:rPr>
        <w:t>019</w:t>
      </w:r>
      <w:proofErr w:type="spellEnd"/>
      <w:r w:rsidR="001C7D18">
        <w:rPr>
          <w:sz w:val="23"/>
          <w:szCs w:val="23"/>
        </w:rPr>
        <w:t>, th</w:t>
      </w:r>
      <w:r w:rsidR="00CA4975">
        <w:rPr>
          <w:sz w:val="23"/>
          <w:szCs w:val="23"/>
        </w:rPr>
        <w:t>ere are</w:t>
      </w:r>
      <w:r w:rsidR="00B945A8" w:rsidRPr="00B945A8">
        <w:rPr>
          <w:sz w:val="23"/>
          <w:szCs w:val="23"/>
        </w:rPr>
        <w:t xml:space="preserve"> no incremental cost</w:t>
      </w:r>
      <w:r w:rsidR="00CA4975">
        <w:rPr>
          <w:sz w:val="23"/>
          <w:szCs w:val="23"/>
        </w:rPr>
        <w:t>s</w:t>
      </w:r>
      <w:r w:rsidR="00B945A8" w:rsidRPr="00B945A8">
        <w:rPr>
          <w:sz w:val="23"/>
          <w:szCs w:val="23"/>
        </w:rPr>
        <w:t xml:space="preserve"> </w:t>
      </w:r>
      <w:r w:rsidR="00CA4975">
        <w:rPr>
          <w:sz w:val="23"/>
          <w:szCs w:val="23"/>
        </w:rPr>
        <w:t>associated with the</w:t>
      </w:r>
      <w:r w:rsidR="00B945A8" w:rsidRPr="00B945A8">
        <w:rPr>
          <w:sz w:val="23"/>
          <w:szCs w:val="23"/>
        </w:rPr>
        <w:t xml:space="preserve"> management </w:t>
      </w:r>
      <w:r w:rsidR="00CA4975">
        <w:rPr>
          <w:sz w:val="23"/>
          <w:szCs w:val="23"/>
        </w:rPr>
        <w:t xml:space="preserve">and oversight of the Company’s </w:t>
      </w:r>
      <w:r w:rsidR="00B945A8" w:rsidRPr="00B945A8">
        <w:rPr>
          <w:sz w:val="23"/>
          <w:szCs w:val="23"/>
        </w:rPr>
        <w:t>cyber security policies</w:t>
      </w:r>
      <w:r w:rsidR="00CA4975">
        <w:rPr>
          <w:sz w:val="23"/>
          <w:szCs w:val="23"/>
        </w:rPr>
        <w:t xml:space="preserve"> and practices, which are</w:t>
      </w:r>
      <w:r w:rsidR="00B945A8" w:rsidRPr="00B945A8">
        <w:rPr>
          <w:sz w:val="23"/>
          <w:szCs w:val="23"/>
        </w:rPr>
        <w:t xml:space="preserve"> already established </w:t>
      </w:r>
      <w:r w:rsidR="001C7D18">
        <w:rPr>
          <w:sz w:val="23"/>
          <w:szCs w:val="23"/>
        </w:rPr>
        <w:t>and functioning.</w:t>
      </w:r>
      <w:r w:rsidR="00B945A8" w:rsidRPr="00B945A8">
        <w:rPr>
          <w:sz w:val="23"/>
          <w:szCs w:val="23"/>
        </w:rPr>
        <w:t xml:space="preserve"> </w:t>
      </w:r>
    </w:p>
    <w:p w:rsidR="000E398F" w:rsidRPr="006663A7" w:rsidRDefault="000E398F" w:rsidP="009C6A86">
      <w:pPr>
        <w:pStyle w:val="Default"/>
        <w:spacing w:after="240"/>
        <w:rPr>
          <w:sz w:val="23"/>
          <w:szCs w:val="23"/>
        </w:rPr>
      </w:pPr>
    </w:p>
    <w:sectPr w:rsidR="000E398F" w:rsidRPr="006663A7" w:rsidSect="008A2965">
      <w:headerReference w:type="default" r:id="rId10"/>
      <w:footerReference w:type="default" r:id="rId11"/>
      <w:footerReference w:type="first" r:id="rId12"/>
      <w:pgSz w:w="12240" w:h="15840" w:code="1"/>
      <w:pgMar w:top="720" w:right="1530"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509" w:rsidRDefault="009A6509">
      <w:r>
        <w:separator/>
      </w:r>
    </w:p>
  </w:endnote>
  <w:endnote w:type="continuationSeparator" w:id="0">
    <w:p w:rsidR="009A6509" w:rsidRDefault="009A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rsidP="00056C64">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sidR="007D73FE">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7D73FE">
      <w:rPr>
        <w:rStyle w:val="PageNumber"/>
        <w:noProof/>
      </w:rPr>
      <w:t>1</w:t>
    </w:r>
    <w:r w:rsidR="00B71ED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rsidP="00E64D12">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Pr>
        <w:rStyle w:val="PageNumber"/>
        <w:noProof/>
      </w:rPr>
      <w:t>1</w:t>
    </w:r>
    <w:r w:rsidR="00B71ED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509" w:rsidRDefault="009A6509">
      <w:r>
        <w:separator/>
      </w:r>
    </w:p>
  </w:footnote>
  <w:footnote w:type="continuationSeparator" w:id="0">
    <w:p w:rsidR="009A6509" w:rsidRDefault="009A6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1DEB03B3"/>
    <w:multiLevelType w:val="hybridMultilevel"/>
    <w:tmpl w:val="29E4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15:restartNumberingAfterBreak="0">
    <w:nsid w:val="2E9E1EC4"/>
    <w:multiLevelType w:val="hybridMultilevel"/>
    <w:tmpl w:val="F49489AC"/>
    <w:lvl w:ilvl="0" w:tplc="4F8631BA">
      <w:start w:val="71"/>
      <w:numFmt w:val="decimalZero"/>
      <w:lvlText w:val="0%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1" w15:restartNumberingAfterBreak="0">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3"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6D07E76"/>
    <w:multiLevelType w:val="hybridMultilevel"/>
    <w:tmpl w:val="74FE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6"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7" w15:restartNumberingAfterBreak="0">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9"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20"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1" w15:restartNumberingAfterBreak="0">
    <w:nsid w:val="502908BD"/>
    <w:multiLevelType w:val="hybridMultilevel"/>
    <w:tmpl w:val="CF545AAE"/>
    <w:lvl w:ilvl="0" w:tplc="1F7C3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3" w15:restartNumberingAfterBreak="0">
    <w:nsid w:val="522111E4"/>
    <w:multiLevelType w:val="hybridMultilevel"/>
    <w:tmpl w:val="FF4C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5"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6" w15:restartNumberingAfterBreak="0">
    <w:nsid w:val="5EC31D00"/>
    <w:multiLevelType w:val="hybridMultilevel"/>
    <w:tmpl w:val="E57077AA"/>
    <w:lvl w:ilvl="0" w:tplc="5C3277EA">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9"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0"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1"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2"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3"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4" w15:restartNumberingAfterBreak="0">
    <w:nsid w:val="74720885"/>
    <w:multiLevelType w:val="hybridMultilevel"/>
    <w:tmpl w:val="1A6A9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6E5F11"/>
    <w:multiLevelType w:val="hybridMultilevel"/>
    <w:tmpl w:val="CEC62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5"/>
  </w:num>
  <w:num w:numId="4">
    <w:abstractNumId w:val="0"/>
  </w:num>
  <w:num w:numId="5">
    <w:abstractNumId w:val="32"/>
  </w:num>
  <w:num w:numId="6">
    <w:abstractNumId w:val="29"/>
  </w:num>
  <w:num w:numId="7">
    <w:abstractNumId w:val="8"/>
  </w:num>
  <w:num w:numId="8">
    <w:abstractNumId w:val="31"/>
  </w:num>
  <w:num w:numId="9">
    <w:abstractNumId w:val="3"/>
  </w:num>
  <w:num w:numId="10">
    <w:abstractNumId w:val="22"/>
  </w:num>
  <w:num w:numId="11">
    <w:abstractNumId w:val="2"/>
  </w:num>
  <w:num w:numId="12">
    <w:abstractNumId w:val="10"/>
  </w:num>
  <w:num w:numId="13">
    <w:abstractNumId w:val="33"/>
  </w:num>
  <w:num w:numId="14">
    <w:abstractNumId w:val="4"/>
  </w:num>
  <w:num w:numId="15">
    <w:abstractNumId w:val="5"/>
  </w:num>
  <w:num w:numId="16">
    <w:abstractNumId w:val="6"/>
  </w:num>
  <w:num w:numId="17">
    <w:abstractNumId w:val="19"/>
  </w:num>
  <w:num w:numId="18">
    <w:abstractNumId w:val="28"/>
  </w:num>
  <w:num w:numId="19">
    <w:abstractNumId w:val="12"/>
  </w:num>
  <w:num w:numId="20">
    <w:abstractNumId w:val="16"/>
  </w:num>
  <w:num w:numId="21">
    <w:abstractNumId w:val="1"/>
  </w:num>
  <w:num w:numId="22">
    <w:abstractNumId w:val="25"/>
  </w:num>
  <w:num w:numId="23">
    <w:abstractNumId w:val="18"/>
  </w:num>
  <w:num w:numId="24">
    <w:abstractNumId w:val="13"/>
  </w:num>
  <w:num w:numId="25">
    <w:abstractNumId w:val="30"/>
  </w:num>
  <w:num w:numId="26">
    <w:abstractNumId w:val="27"/>
  </w:num>
  <w:num w:numId="27">
    <w:abstractNumId w:val="11"/>
  </w:num>
  <w:num w:numId="28">
    <w:abstractNumId w:val="17"/>
  </w:num>
  <w:num w:numId="29">
    <w:abstractNumId w:val="21"/>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4"/>
  </w:num>
  <w:num w:numId="33">
    <w:abstractNumId w:val="34"/>
  </w:num>
  <w:num w:numId="34">
    <w:abstractNumId w:val="9"/>
  </w:num>
  <w:num w:numId="35">
    <w:abstractNumId w:val="23"/>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121D0"/>
    <w:rsid w:val="000177E6"/>
    <w:rsid w:val="000217F7"/>
    <w:rsid w:val="00022230"/>
    <w:rsid w:val="00023B8E"/>
    <w:rsid w:val="00056C64"/>
    <w:rsid w:val="000668AD"/>
    <w:rsid w:val="00081D52"/>
    <w:rsid w:val="000B7695"/>
    <w:rsid w:val="000E398F"/>
    <w:rsid w:val="000E629D"/>
    <w:rsid w:val="001004DE"/>
    <w:rsid w:val="00103567"/>
    <w:rsid w:val="0011273E"/>
    <w:rsid w:val="0012408C"/>
    <w:rsid w:val="0014150E"/>
    <w:rsid w:val="00150A6D"/>
    <w:rsid w:val="00162796"/>
    <w:rsid w:val="00177390"/>
    <w:rsid w:val="0019350D"/>
    <w:rsid w:val="001C7D18"/>
    <w:rsid w:val="001E06F3"/>
    <w:rsid w:val="001E07A6"/>
    <w:rsid w:val="001F2C4B"/>
    <w:rsid w:val="001F6472"/>
    <w:rsid w:val="00200E39"/>
    <w:rsid w:val="002146D9"/>
    <w:rsid w:val="00236EDE"/>
    <w:rsid w:val="002677D5"/>
    <w:rsid w:val="0027069C"/>
    <w:rsid w:val="00285468"/>
    <w:rsid w:val="002B16E6"/>
    <w:rsid w:val="002E674E"/>
    <w:rsid w:val="00330308"/>
    <w:rsid w:val="003348C4"/>
    <w:rsid w:val="00375C8C"/>
    <w:rsid w:val="00383DD3"/>
    <w:rsid w:val="00390A4F"/>
    <w:rsid w:val="003B4E20"/>
    <w:rsid w:val="003C0AED"/>
    <w:rsid w:val="003C1D9A"/>
    <w:rsid w:val="003C319E"/>
    <w:rsid w:val="003E2A56"/>
    <w:rsid w:val="003E487F"/>
    <w:rsid w:val="003E50F1"/>
    <w:rsid w:val="003F65BC"/>
    <w:rsid w:val="0040014A"/>
    <w:rsid w:val="0040408A"/>
    <w:rsid w:val="00417AA4"/>
    <w:rsid w:val="00422CC4"/>
    <w:rsid w:val="00446369"/>
    <w:rsid w:val="00454316"/>
    <w:rsid w:val="00460900"/>
    <w:rsid w:val="004A7704"/>
    <w:rsid w:val="004B30E7"/>
    <w:rsid w:val="004F03CE"/>
    <w:rsid w:val="004F7DA8"/>
    <w:rsid w:val="00500F1F"/>
    <w:rsid w:val="005048A8"/>
    <w:rsid w:val="005050C4"/>
    <w:rsid w:val="00521A5C"/>
    <w:rsid w:val="005270BA"/>
    <w:rsid w:val="0055045F"/>
    <w:rsid w:val="005906BD"/>
    <w:rsid w:val="00591481"/>
    <w:rsid w:val="005A2255"/>
    <w:rsid w:val="005A49F0"/>
    <w:rsid w:val="005C1EDF"/>
    <w:rsid w:val="005C2774"/>
    <w:rsid w:val="005D660A"/>
    <w:rsid w:val="005D72D7"/>
    <w:rsid w:val="005E5D8E"/>
    <w:rsid w:val="006045D3"/>
    <w:rsid w:val="00633F9B"/>
    <w:rsid w:val="00663AE9"/>
    <w:rsid w:val="006663A7"/>
    <w:rsid w:val="006718CF"/>
    <w:rsid w:val="00676BD3"/>
    <w:rsid w:val="006A6CF9"/>
    <w:rsid w:val="006C178A"/>
    <w:rsid w:val="006E54A7"/>
    <w:rsid w:val="00720FD7"/>
    <w:rsid w:val="00741CF2"/>
    <w:rsid w:val="00753FE9"/>
    <w:rsid w:val="00754422"/>
    <w:rsid w:val="007675DB"/>
    <w:rsid w:val="007A30D4"/>
    <w:rsid w:val="007B5EE6"/>
    <w:rsid w:val="007D5DBD"/>
    <w:rsid w:val="007D73FE"/>
    <w:rsid w:val="007E3A66"/>
    <w:rsid w:val="007F518A"/>
    <w:rsid w:val="008022DE"/>
    <w:rsid w:val="008074FC"/>
    <w:rsid w:val="00850594"/>
    <w:rsid w:val="00877489"/>
    <w:rsid w:val="008836F2"/>
    <w:rsid w:val="008A2965"/>
    <w:rsid w:val="008D1DFC"/>
    <w:rsid w:val="008E3932"/>
    <w:rsid w:val="008F5FC8"/>
    <w:rsid w:val="009052D2"/>
    <w:rsid w:val="009257B1"/>
    <w:rsid w:val="00941853"/>
    <w:rsid w:val="00944C19"/>
    <w:rsid w:val="00957712"/>
    <w:rsid w:val="009A0151"/>
    <w:rsid w:val="009A6509"/>
    <w:rsid w:val="009C6A86"/>
    <w:rsid w:val="00A02F6F"/>
    <w:rsid w:val="00A20966"/>
    <w:rsid w:val="00A255DC"/>
    <w:rsid w:val="00A30055"/>
    <w:rsid w:val="00A43B06"/>
    <w:rsid w:val="00A56BC4"/>
    <w:rsid w:val="00A82D5A"/>
    <w:rsid w:val="00A96A19"/>
    <w:rsid w:val="00AA791F"/>
    <w:rsid w:val="00AB5D5A"/>
    <w:rsid w:val="00AF09F0"/>
    <w:rsid w:val="00B131FC"/>
    <w:rsid w:val="00B41482"/>
    <w:rsid w:val="00B67BE9"/>
    <w:rsid w:val="00B71ED1"/>
    <w:rsid w:val="00B72352"/>
    <w:rsid w:val="00B76EAC"/>
    <w:rsid w:val="00B945A8"/>
    <w:rsid w:val="00B965C6"/>
    <w:rsid w:val="00BB73DC"/>
    <w:rsid w:val="00BD5789"/>
    <w:rsid w:val="00BF0D4B"/>
    <w:rsid w:val="00C040A5"/>
    <w:rsid w:val="00C15A22"/>
    <w:rsid w:val="00C73FA6"/>
    <w:rsid w:val="00C83E18"/>
    <w:rsid w:val="00CA15F9"/>
    <w:rsid w:val="00CA4975"/>
    <w:rsid w:val="00CA63F8"/>
    <w:rsid w:val="00CD4D4E"/>
    <w:rsid w:val="00CE4078"/>
    <w:rsid w:val="00CF3794"/>
    <w:rsid w:val="00D241CB"/>
    <w:rsid w:val="00D376F6"/>
    <w:rsid w:val="00D40664"/>
    <w:rsid w:val="00D41724"/>
    <w:rsid w:val="00D75120"/>
    <w:rsid w:val="00D77A4E"/>
    <w:rsid w:val="00D95C14"/>
    <w:rsid w:val="00DA234F"/>
    <w:rsid w:val="00DB4781"/>
    <w:rsid w:val="00DE5D38"/>
    <w:rsid w:val="00E404F2"/>
    <w:rsid w:val="00E43DB3"/>
    <w:rsid w:val="00E5056E"/>
    <w:rsid w:val="00E64D12"/>
    <w:rsid w:val="00E84C7F"/>
    <w:rsid w:val="00E91F20"/>
    <w:rsid w:val="00E94E42"/>
    <w:rsid w:val="00EA2239"/>
    <w:rsid w:val="00EB59A3"/>
    <w:rsid w:val="00EC527F"/>
    <w:rsid w:val="00ED6C6D"/>
    <w:rsid w:val="00EE30BA"/>
    <w:rsid w:val="00F06D34"/>
    <w:rsid w:val="00F268AE"/>
    <w:rsid w:val="00F45461"/>
    <w:rsid w:val="00F514A7"/>
    <w:rsid w:val="00F516ED"/>
    <w:rsid w:val="00F731E6"/>
    <w:rsid w:val="00F7737B"/>
    <w:rsid w:val="00F80022"/>
    <w:rsid w:val="00F808B0"/>
    <w:rsid w:val="00FA2E8E"/>
    <w:rsid w:val="00FA4AFD"/>
    <w:rsid w:val="00FB5ABF"/>
    <w:rsid w:val="00FB7492"/>
    <w:rsid w:val="00FC099B"/>
    <w:rsid w:val="00FC1828"/>
    <w:rsid w:val="00FC77B1"/>
    <w:rsid w:val="00FD0578"/>
    <w:rsid w:val="00FD159D"/>
    <w:rsid w:val="00FD536A"/>
    <w:rsid w:val="00FD6FAC"/>
    <w:rsid w:val="00FE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5727F1-4F64-40F2-839E-FF03CFDF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 w:type="paragraph" w:customStyle="1" w:styleId="LarrysAMI">
    <w:name w:val="LarrysAMI"/>
    <w:basedOn w:val="Normal"/>
    <w:link w:val="LarrysAMIChar"/>
    <w:qFormat/>
    <w:rsid w:val="006718CF"/>
    <w:pPr>
      <w:framePr w:hSpace="180" w:wrap="around" w:vAnchor="text" w:hAnchor="margin" w:x="14" w:y="106"/>
      <w:autoSpaceDE/>
      <w:autoSpaceDN/>
      <w:jc w:val="center"/>
    </w:pPr>
    <w:rPr>
      <w:rFonts w:eastAsia="Arial"/>
      <w:color w:val="FFFFFF" w:themeColor="background1"/>
      <w:sz w:val="22"/>
      <w:szCs w:val="24"/>
    </w:rPr>
  </w:style>
  <w:style w:type="character" w:customStyle="1" w:styleId="LarrysAMIChar">
    <w:name w:val="LarrysAMI Char"/>
    <w:basedOn w:val="DefaultParagraphFont"/>
    <w:link w:val="LarrysAMI"/>
    <w:rsid w:val="006718CF"/>
    <w:rPr>
      <w:rFonts w:eastAsia="Arial"/>
      <w:color w:val="FFFFFF" w:themeColor="background1"/>
      <w:sz w:val="22"/>
      <w:szCs w:val="24"/>
    </w:rPr>
  </w:style>
  <w:style w:type="paragraph" w:customStyle="1" w:styleId="Default">
    <w:name w:val="Default"/>
    <w:rsid w:val="006663A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03506305">
      <w:bodyDiv w:val="1"/>
      <w:marLeft w:val="0"/>
      <w:marRight w:val="0"/>
      <w:marTop w:val="0"/>
      <w:marBottom w:val="0"/>
      <w:divBdr>
        <w:top w:val="none" w:sz="0" w:space="0" w:color="auto"/>
        <w:left w:val="none" w:sz="0" w:space="0" w:color="auto"/>
        <w:bottom w:val="none" w:sz="0" w:space="0" w:color="auto"/>
        <w:right w:val="none" w:sz="0" w:space="0" w:color="auto"/>
      </w:divBdr>
    </w:div>
    <w:div w:id="531502454">
      <w:bodyDiv w:val="1"/>
      <w:marLeft w:val="0"/>
      <w:marRight w:val="0"/>
      <w:marTop w:val="0"/>
      <w:marBottom w:val="0"/>
      <w:divBdr>
        <w:top w:val="none" w:sz="0" w:space="0" w:color="auto"/>
        <w:left w:val="none" w:sz="0" w:space="0" w:color="auto"/>
        <w:bottom w:val="none" w:sz="0" w:space="0" w:color="auto"/>
        <w:right w:val="none" w:sz="0" w:space="0" w:color="auto"/>
      </w:divBdr>
    </w:div>
    <w:div w:id="679045233">
      <w:bodyDiv w:val="1"/>
      <w:marLeft w:val="0"/>
      <w:marRight w:val="0"/>
      <w:marTop w:val="0"/>
      <w:marBottom w:val="0"/>
      <w:divBdr>
        <w:top w:val="none" w:sz="0" w:space="0" w:color="auto"/>
        <w:left w:val="none" w:sz="0" w:space="0" w:color="auto"/>
        <w:bottom w:val="none" w:sz="0" w:space="0" w:color="auto"/>
        <w:right w:val="none" w:sz="0" w:space="0" w:color="auto"/>
      </w:divBdr>
    </w:div>
    <w:div w:id="1310327428">
      <w:bodyDiv w:val="1"/>
      <w:marLeft w:val="0"/>
      <w:marRight w:val="0"/>
      <w:marTop w:val="0"/>
      <w:marBottom w:val="0"/>
      <w:divBdr>
        <w:top w:val="none" w:sz="0" w:space="0" w:color="auto"/>
        <w:left w:val="none" w:sz="0" w:space="0" w:color="auto"/>
        <w:bottom w:val="none" w:sz="0" w:space="0" w:color="auto"/>
        <w:right w:val="none" w:sz="0" w:space="0" w:color="auto"/>
      </w:divBdr>
    </w:div>
    <w:div w:id="1435906643">
      <w:bodyDiv w:val="1"/>
      <w:marLeft w:val="0"/>
      <w:marRight w:val="0"/>
      <w:marTop w:val="0"/>
      <w:marBottom w:val="0"/>
      <w:divBdr>
        <w:top w:val="none" w:sz="0" w:space="0" w:color="auto"/>
        <w:left w:val="none" w:sz="0" w:space="0" w:color="auto"/>
        <w:bottom w:val="none" w:sz="0" w:space="0" w:color="auto"/>
        <w:right w:val="none" w:sz="0" w:space="0" w:color="auto"/>
      </w:divBdr>
    </w:div>
    <w:div w:id="171553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FE8FFEA-109B-49A5-8550-6C55637D42FA}"/>
</file>

<file path=customXml/itemProps2.xml><?xml version="1.0" encoding="utf-8"?>
<ds:datastoreItem xmlns:ds="http://schemas.openxmlformats.org/officeDocument/2006/customXml" ds:itemID="{9DCBF450-CE53-4697-A837-A701AFA02E60}"/>
</file>

<file path=customXml/itemProps3.xml><?xml version="1.0" encoding="utf-8"?>
<ds:datastoreItem xmlns:ds="http://schemas.openxmlformats.org/officeDocument/2006/customXml" ds:itemID="{2DA54C4A-7815-4371-8B2C-C0DA0647A851}"/>
</file>

<file path=customXml/itemProps4.xml><?xml version="1.0" encoding="utf-8"?>
<ds:datastoreItem xmlns:ds="http://schemas.openxmlformats.org/officeDocument/2006/customXml" ds:itemID="{E6DB01BF-A67F-4155-88F7-6017BE6E1A5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La Bolle, Larry</cp:lastModifiedBy>
  <cp:revision>4</cp:revision>
  <cp:lastPrinted>2008-05-10T01:05:00Z</cp:lastPrinted>
  <dcterms:created xsi:type="dcterms:W3CDTF">2016-04-28T18:33:00Z</dcterms:created>
  <dcterms:modified xsi:type="dcterms:W3CDTF">2016-05-02T21:08:00Z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