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43604" w14:textId="77777777" w:rsidR="001A0403" w:rsidRPr="004E6FC9" w:rsidRDefault="001A0403" w:rsidP="001A0403">
      <w:pPr>
        <w:rPr>
          <w:rFonts w:ascii="Times New Roman" w:hAnsi="Times New Roman" w:cs="Times New Roman"/>
          <w:sz w:val="24"/>
          <w:szCs w:val="24"/>
        </w:rPr>
      </w:pPr>
    </w:p>
    <w:p w14:paraId="5C343605" w14:textId="77777777" w:rsidR="001A0403" w:rsidRPr="004E6FC9" w:rsidRDefault="001A0403" w:rsidP="001A0403">
      <w:pPr>
        <w:rPr>
          <w:rFonts w:ascii="Times New Roman" w:hAnsi="Times New Roman" w:cs="Times New Roman"/>
          <w:sz w:val="24"/>
          <w:szCs w:val="24"/>
        </w:rPr>
      </w:pPr>
    </w:p>
    <w:p w14:paraId="5C343606" w14:textId="77777777" w:rsidR="001A0403" w:rsidRPr="004E6FC9" w:rsidRDefault="001A0403" w:rsidP="001A0403">
      <w:pPr>
        <w:rPr>
          <w:rFonts w:ascii="Times New Roman" w:hAnsi="Times New Roman" w:cs="Times New Roman"/>
          <w:sz w:val="24"/>
          <w:szCs w:val="24"/>
        </w:rPr>
      </w:pPr>
    </w:p>
    <w:p w14:paraId="5C343607" w14:textId="07B1359F" w:rsidR="001A0403" w:rsidRPr="004E6FC9" w:rsidRDefault="00C07FEC" w:rsidP="001A0403">
      <w:pPr>
        <w:jc w:val="center"/>
        <w:rPr>
          <w:rFonts w:ascii="Times New Roman" w:hAnsi="Times New Roman" w:cs="Times New Roman"/>
          <w:sz w:val="24"/>
          <w:szCs w:val="24"/>
        </w:rPr>
      </w:pPr>
      <w:r w:rsidRPr="004E6FC9">
        <w:rPr>
          <w:rFonts w:ascii="Times New Roman" w:hAnsi="Times New Roman" w:cs="Times New Roman"/>
          <w:noProof/>
          <w:sz w:val="24"/>
          <w:szCs w:val="24"/>
        </w:rPr>
        <w:drawing>
          <wp:anchor distT="0" distB="0" distL="114300" distR="114300" simplePos="0" relativeHeight="251658240" behindDoc="0" locked="0" layoutInCell="1" allowOverlap="1" wp14:anchorId="3462B8CE" wp14:editId="4A587879">
            <wp:simplePos x="0" y="0"/>
            <wp:positionH relativeFrom="column">
              <wp:posOffset>0</wp:posOffset>
            </wp:positionH>
            <wp:positionV relativeFrom="paragraph">
              <wp:posOffset>-635</wp:posOffset>
            </wp:positionV>
            <wp:extent cx="1820545" cy="806450"/>
            <wp:effectExtent l="0" t="0" r="8255" b="0"/>
            <wp:wrapNone/>
            <wp:docPr id="1" name="Picture 1" descr="u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c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0545" cy="80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343608" w14:textId="77777777" w:rsidR="00747EA5" w:rsidRPr="004E6FC9" w:rsidRDefault="00747EA5" w:rsidP="001A0403">
      <w:pPr>
        <w:jc w:val="center"/>
        <w:rPr>
          <w:rFonts w:ascii="Times New Roman" w:hAnsi="Times New Roman" w:cs="Times New Roman"/>
          <w:sz w:val="24"/>
          <w:szCs w:val="24"/>
        </w:rPr>
      </w:pPr>
    </w:p>
    <w:p w14:paraId="5C343609" w14:textId="77777777" w:rsidR="00747EA5" w:rsidRPr="004E6FC9" w:rsidRDefault="00747EA5" w:rsidP="001A0403">
      <w:pPr>
        <w:jc w:val="center"/>
        <w:rPr>
          <w:rFonts w:ascii="Times New Roman" w:hAnsi="Times New Roman" w:cs="Times New Roman"/>
          <w:sz w:val="24"/>
          <w:szCs w:val="24"/>
        </w:rPr>
      </w:pPr>
    </w:p>
    <w:p w14:paraId="5C34360A" w14:textId="77777777" w:rsidR="00747EA5" w:rsidRPr="004E6FC9" w:rsidRDefault="00747EA5" w:rsidP="001A0403">
      <w:pPr>
        <w:jc w:val="center"/>
        <w:rPr>
          <w:rFonts w:ascii="Times New Roman" w:hAnsi="Times New Roman" w:cs="Times New Roman"/>
          <w:sz w:val="24"/>
          <w:szCs w:val="24"/>
        </w:rPr>
      </w:pPr>
    </w:p>
    <w:p w14:paraId="5C34360B" w14:textId="77777777" w:rsidR="00747EA5" w:rsidRPr="004E6FC9" w:rsidRDefault="00747EA5" w:rsidP="001A0403">
      <w:pPr>
        <w:jc w:val="center"/>
        <w:rPr>
          <w:rFonts w:ascii="Times New Roman" w:hAnsi="Times New Roman" w:cs="Times New Roman"/>
          <w:sz w:val="24"/>
          <w:szCs w:val="24"/>
        </w:rPr>
      </w:pPr>
    </w:p>
    <w:p w14:paraId="5C34360C" w14:textId="77777777" w:rsidR="001A0403" w:rsidRPr="004E6FC9" w:rsidRDefault="001A0403" w:rsidP="001A0403">
      <w:pPr>
        <w:jc w:val="center"/>
        <w:rPr>
          <w:rFonts w:ascii="Times New Roman" w:hAnsi="Times New Roman" w:cs="Times New Roman"/>
          <w:sz w:val="24"/>
          <w:szCs w:val="24"/>
        </w:rPr>
      </w:pPr>
    </w:p>
    <w:p w14:paraId="5C34360D" w14:textId="77777777" w:rsidR="001C1A74" w:rsidRPr="004E6FC9" w:rsidRDefault="001C1A74" w:rsidP="001A0403">
      <w:pPr>
        <w:jc w:val="center"/>
        <w:rPr>
          <w:rFonts w:ascii="Times New Roman" w:hAnsi="Times New Roman" w:cs="Times New Roman"/>
          <w:sz w:val="24"/>
          <w:szCs w:val="24"/>
        </w:rPr>
      </w:pPr>
    </w:p>
    <w:p w14:paraId="5C34360E" w14:textId="77777777" w:rsidR="001A0403" w:rsidRPr="004E6FC9" w:rsidRDefault="001A0403" w:rsidP="001A0403">
      <w:pPr>
        <w:jc w:val="center"/>
        <w:rPr>
          <w:rFonts w:ascii="Times New Roman" w:hAnsi="Times New Roman" w:cs="Times New Roman"/>
          <w:sz w:val="24"/>
          <w:szCs w:val="24"/>
        </w:rPr>
      </w:pPr>
    </w:p>
    <w:p w14:paraId="5C34360F" w14:textId="77777777" w:rsidR="001A0403" w:rsidRPr="004E6FC9" w:rsidRDefault="001A0403" w:rsidP="001A0403">
      <w:pPr>
        <w:jc w:val="center"/>
        <w:rPr>
          <w:rFonts w:ascii="Times New Roman" w:hAnsi="Times New Roman" w:cs="Times New Roman"/>
          <w:sz w:val="24"/>
          <w:szCs w:val="24"/>
        </w:rPr>
      </w:pPr>
    </w:p>
    <w:p w14:paraId="5C343610" w14:textId="77777777" w:rsidR="001A0403" w:rsidRPr="004E6FC9" w:rsidRDefault="001A0403" w:rsidP="001A0403">
      <w:pPr>
        <w:jc w:val="center"/>
        <w:rPr>
          <w:rFonts w:ascii="Times New Roman" w:hAnsi="Times New Roman" w:cs="Times New Roman"/>
          <w:sz w:val="24"/>
          <w:szCs w:val="24"/>
        </w:rPr>
      </w:pPr>
    </w:p>
    <w:p w14:paraId="5C343611" w14:textId="77777777" w:rsidR="001A0403" w:rsidRPr="004E6FC9" w:rsidRDefault="001A0403" w:rsidP="001A0403">
      <w:pPr>
        <w:jc w:val="center"/>
        <w:rPr>
          <w:rFonts w:ascii="Times New Roman" w:hAnsi="Times New Roman" w:cs="Times New Roman"/>
          <w:sz w:val="24"/>
          <w:szCs w:val="24"/>
        </w:rPr>
      </w:pPr>
    </w:p>
    <w:p w14:paraId="5C343613" w14:textId="10AE8667" w:rsidR="001A0403" w:rsidRPr="00783DF5" w:rsidRDefault="00783DF5" w:rsidP="00445E5B">
      <w:pPr>
        <w:rPr>
          <w:rFonts w:ascii="Times New Roman" w:hAnsi="Times New Roman" w:cs="Times New Roman"/>
          <w:b/>
          <w:bCs/>
          <w:sz w:val="48"/>
          <w:szCs w:val="48"/>
        </w:rPr>
      </w:pPr>
      <w:r>
        <w:rPr>
          <w:rFonts w:ascii="Times New Roman" w:hAnsi="Times New Roman" w:cs="Times New Roman"/>
          <w:b/>
          <w:bCs/>
          <w:sz w:val="48"/>
          <w:szCs w:val="48"/>
        </w:rPr>
        <w:t>Compliance Investigation Report</w:t>
      </w:r>
    </w:p>
    <w:p w14:paraId="5EFA0A0E" w14:textId="559E0F23" w:rsidR="004E6FC9" w:rsidRDefault="00783DF5" w:rsidP="00783DF5">
      <w:pPr>
        <w:tabs>
          <w:tab w:val="left" w:pos="1356"/>
        </w:tabs>
        <w:rPr>
          <w:rFonts w:ascii="Times New Roman" w:hAnsi="Times New Roman" w:cs="Times New Roman"/>
          <w:b/>
          <w:bCs/>
          <w:sz w:val="24"/>
          <w:szCs w:val="24"/>
        </w:rPr>
      </w:pPr>
      <w:r>
        <w:rPr>
          <w:rFonts w:ascii="Times New Roman" w:hAnsi="Times New Roman" w:cs="Times New Roman"/>
          <w:b/>
          <w:bCs/>
          <w:sz w:val="24"/>
          <w:szCs w:val="24"/>
        </w:rPr>
        <w:tab/>
      </w:r>
    </w:p>
    <w:p w14:paraId="2E142361" w14:textId="07AAD128" w:rsidR="00783DF5" w:rsidRPr="00783DF5" w:rsidRDefault="00783DF5" w:rsidP="00783DF5">
      <w:pPr>
        <w:tabs>
          <w:tab w:val="left" w:pos="1356"/>
        </w:tabs>
        <w:rPr>
          <w:rFonts w:ascii="Times New Roman" w:hAnsi="Times New Roman" w:cs="Times New Roman"/>
          <w:b/>
          <w:bCs/>
          <w:sz w:val="40"/>
          <w:szCs w:val="40"/>
        </w:rPr>
      </w:pPr>
      <w:r w:rsidRPr="00783DF5">
        <w:rPr>
          <w:rFonts w:ascii="Times New Roman" w:hAnsi="Times New Roman" w:cs="Times New Roman"/>
          <w:b/>
          <w:bCs/>
          <w:sz w:val="40"/>
          <w:szCs w:val="40"/>
        </w:rPr>
        <w:t>Ride the Ducks of Seattle, LLC</w:t>
      </w:r>
    </w:p>
    <w:p w14:paraId="5C343618" w14:textId="77777777" w:rsidR="001A0403" w:rsidRPr="00783DF5" w:rsidRDefault="001A0403" w:rsidP="00445E5B">
      <w:pPr>
        <w:rPr>
          <w:rFonts w:ascii="Times New Roman" w:hAnsi="Times New Roman" w:cs="Times New Roman"/>
          <w:b/>
          <w:bCs/>
          <w:sz w:val="28"/>
          <w:szCs w:val="28"/>
        </w:rPr>
      </w:pPr>
    </w:p>
    <w:p w14:paraId="5C343619" w14:textId="124D6825" w:rsidR="001A0403" w:rsidRPr="00783DF5" w:rsidRDefault="001A0403" w:rsidP="00445E5B">
      <w:pPr>
        <w:rPr>
          <w:rFonts w:ascii="Times New Roman" w:hAnsi="Times New Roman" w:cs="Times New Roman"/>
          <w:b/>
          <w:bCs/>
          <w:sz w:val="36"/>
          <w:szCs w:val="36"/>
        </w:rPr>
      </w:pPr>
      <w:r w:rsidRPr="00783DF5">
        <w:rPr>
          <w:rFonts w:ascii="Times New Roman" w:hAnsi="Times New Roman" w:cs="Times New Roman"/>
          <w:b/>
          <w:bCs/>
          <w:sz w:val="36"/>
          <w:szCs w:val="36"/>
        </w:rPr>
        <w:t>T</w:t>
      </w:r>
      <w:r w:rsidR="00C07FEC" w:rsidRPr="00783DF5">
        <w:rPr>
          <w:rFonts w:ascii="Times New Roman" w:hAnsi="Times New Roman" w:cs="Times New Roman"/>
          <w:b/>
          <w:bCs/>
          <w:sz w:val="36"/>
          <w:szCs w:val="36"/>
        </w:rPr>
        <w:t>E</w:t>
      </w:r>
      <w:r w:rsidRPr="00783DF5">
        <w:rPr>
          <w:rFonts w:ascii="Times New Roman" w:hAnsi="Times New Roman" w:cs="Times New Roman"/>
          <w:b/>
          <w:bCs/>
          <w:sz w:val="36"/>
          <w:szCs w:val="36"/>
        </w:rPr>
        <w:t>-</w:t>
      </w:r>
      <w:r w:rsidR="00C07FEC" w:rsidRPr="00783DF5">
        <w:rPr>
          <w:rFonts w:ascii="Times New Roman" w:hAnsi="Times New Roman" w:cs="Times New Roman"/>
          <w:b/>
          <w:bCs/>
          <w:sz w:val="36"/>
          <w:szCs w:val="36"/>
        </w:rPr>
        <w:t>151906</w:t>
      </w:r>
    </w:p>
    <w:p w14:paraId="5C34361A" w14:textId="77777777" w:rsidR="001A0403" w:rsidRPr="004E6FC9" w:rsidRDefault="001A0403" w:rsidP="00445E5B">
      <w:pPr>
        <w:rPr>
          <w:rFonts w:ascii="Times New Roman" w:hAnsi="Times New Roman" w:cs="Times New Roman"/>
          <w:b/>
          <w:bCs/>
          <w:sz w:val="24"/>
          <w:szCs w:val="24"/>
        </w:rPr>
      </w:pPr>
    </w:p>
    <w:p w14:paraId="5C34361B" w14:textId="77777777" w:rsidR="001A0403" w:rsidRPr="004E6FC9" w:rsidRDefault="001A0403" w:rsidP="00445E5B">
      <w:pPr>
        <w:rPr>
          <w:rFonts w:ascii="Times New Roman" w:hAnsi="Times New Roman" w:cs="Times New Roman"/>
          <w:b/>
          <w:bCs/>
          <w:sz w:val="24"/>
          <w:szCs w:val="24"/>
        </w:rPr>
      </w:pPr>
    </w:p>
    <w:p w14:paraId="5C34361C" w14:textId="77777777" w:rsidR="001A0403" w:rsidRPr="004E6FC9" w:rsidRDefault="001A0403" w:rsidP="00445E5B">
      <w:pPr>
        <w:rPr>
          <w:rFonts w:ascii="Times New Roman" w:hAnsi="Times New Roman" w:cs="Times New Roman"/>
          <w:b/>
          <w:bCs/>
          <w:sz w:val="24"/>
          <w:szCs w:val="24"/>
        </w:rPr>
      </w:pPr>
    </w:p>
    <w:p w14:paraId="5C34361D" w14:textId="77777777" w:rsidR="001A0403" w:rsidRPr="004E6FC9" w:rsidRDefault="001A0403" w:rsidP="00445E5B">
      <w:pPr>
        <w:rPr>
          <w:rFonts w:ascii="Times New Roman" w:hAnsi="Times New Roman" w:cs="Times New Roman"/>
          <w:b/>
          <w:bCs/>
          <w:sz w:val="24"/>
          <w:szCs w:val="24"/>
        </w:rPr>
      </w:pPr>
    </w:p>
    <w:p w14:paraId="5C34361E" w14:textId="77777777" w:rsidR="001A0403" w:rsidRPr="004E6FC9" w:rsidRDefault="001A0403" w:rsidP="00445E5B">
      <w:pPr>
        <w:rPr>
          <w:rFonts w:ascii="Times New Roman" w:hAnsi="Times New Roman" w:cs="Times New Roman"/>
          <w:b/>
          <w:bCs/>
          <w:sz w:val="24"/>
          <w:szCs w:val="24"/>
        </w:rPr>
      </w:pPr>
    </w:p>
    <w:p w14:paraId="5C34361F" w14:textId="77777777" w:rsidR="001A0403" w:rsidRPr="004E6FC9" w:rsidRDefault="001A0403" w:rsidP="00445E5B">
      <w:pPr>
        <w:rPr>
          <w:rFonts w:ascii="Times New Roman" w:hAnsi="Times New Roman" w:cs="Times New Roman"/>
          <w:b/>
          <w:bCs/>
          <w:sz w:val="24"/>
          <w:szCs w:val="24"/>
        </w:rPr>
      </w:pPr>
    </w:p>
    <w:p w14:paraId="5C343620" w14:textId="77777777" w:rsidR="001A0403" w:rsidRPr="004E6FC9" w:rsidRDefault="001A0403" w:rsidP="00445E5B">
      <w:pPr>
        <w:rPr>
          <w:rFonts w:ascii="Times New Roman" w:hAnsi="Times New Roman" w:cs="Times New Roman"/>
          <w:b/>
          <w:bCs/>
          <w:sz w:val="24"/>
          <w:szCs w:val="24"/>
        </w:rPr>
      </w:pPr>
    </w:p>
    <w:p w14:paraId="5C343621" w14:textId="77777777" w:rsidR="001A0403" w:rsidRPr="004E6FC9" w:rsidRDefault="001A0403" w:rsidP="00445E5B">
      <w:pPr>
        <w:rPr>
          <w:rFonts w:ascii="Times New Roman" w:hAnsi="Times New Roman" w:cs="Times New Roman"/>
          <w:b/>
          <w:bCs/>
          <w:sz w:val="24"/>
          <w:szCs w:val="24"/>
        </w:rPr>
      </w:pPr>
    </w:p>
    <w:p w14:paraId="5C343622" w14:textId="77777777" w:rsidR="001A0403" w:rsidRPr="004E6FC9" w:rsidRDefault="001A0403" w:rsidP="00445E5B">
      <w:pPr>
        <w:rPr>
          <w:rFonts w:ascii="Times New Roman" w:hAnsi="Times New Roman" w:cs="Times New Roman"/>
          <w:b/>
          <w:bCs/>
          <w:sz w:val="24"/>
          <w:szCs w:val="24"/>
        </w:rPr>
      </w:pPr>
    </w:p>
    <w:p w14:paraId="5C343623" w14:textId="77777777" w:rsidR="001A0403" w:rsidRPr="004E6FC9" w:rsidRDefault="001A0403" w:rsidP="00445E5B">
      <w:pPr>
        <w:rPr>
          <w:rFonts w:ascii="Times New Roman" w:hAnsi="Times New Roman" w:cs="Times New Roman"/>
          <w:b/>
          <w:bCs/>
          <w:sz w:val="24"/>
          <w:szCs w:val="24"/>
        </w:rPr>
      </w:pPr>
    </w:p>
    <w:p w14:paraId="5C343624" w14:textId="77777777" w:rsidR="001A0403" w:rsidRPr="004E6FC9" w:rsidRDefault="001A0403" w:rsidP="00445E5B">
      <w:pPr>
        <w:rPr>
          <w:rFonts w:ascii="Times New Roman" w:hAnsi="Times New Roman" w:cs="Times New Roman"/>
          <w:b/>
          <w:bCs/>
          <w:sz w:val="24"/>
          <w:szCs w:val="24"/>
        </w:rPr>
      </w:pPr>
    </w:p>
    <w:p w14:paraId="446C04FC" w14:textId="77777777" w:rsidR="001B2593" w:rsidRDefault="001B2593" w:rsidP="00445E5B">
      <w:pPr>
        <w:rPr>
          <w:rFonts w:ascii="Times New Roman" w:hAnsi="Times New Roman" w:cs="Times New Roman"/>
          <w:b/>
          <w:bCs/>
          <w:sz w:val="24"/>
          <w:szCs w:val="24"/>
        </w:rPr>
      </w:pPr>
    </w:p>
    <w:p w14:paraId="1D3BD8FF" w14:textId="77777777" w:rsidR="004E6FC9" w:rsidRDefault="004E6FC9" w:rsidP="00445E5B">
      <w:pPr>
        <w:rPr>
          <w:rFonts w:ascii="Times New Roman" w:hAnsi="Times New Roman" w:cs="Times New Roman"/>
          <w:b/>
          <w:bCs/>
          <w:sz w:val="24"/>
          <w:szCs w:val="24"/>
        </w:rPr>
      </w:pPr>
    </w:p>
    <w:p w14:paraId="57BAAD72" w14:textId="77777777" w:rsidR="004E6FC9" w:rsidRPr="004E6FC9" w:rsidRDefault="004E6FC9" w:rsidP="00445E5B">
      <w:pPr>
        <w:rPr>
          <w:rFonts w:ascii="Times New Roman" w:hAnsi="Times New Roman" w:cs="Times New Roman"/>
          <w:b/>
          <w:bCs/>
          <w:sz w:val="24"/>
          <w:szCs w:val="24"/>
        </w:rPr>
      </w:pPr>
    </w:p>
    <w:p w14:paraId="7F0803D2" w14:textId="77777777" w:rsidR="001B2593" w:rsidRDefault="001B2593" w:rsidP="00445E5B">
      <w:pPr>
        <w:rPr>
          <w:rFonts w:ascii="Times New Roman" w:hAnsi="Times New Roman" w:cs="Times New Roman"/>
          <w:b/>
          <w:bCs/>
          <w:sz w:val="28"/>
          <w:szCs w:val="28"/>
        </w:rPr>
      </w:pPr>
    </w:p>
    <w:p w14:paraId="105A7E22" w14:textId="2E45DB28" w:rsidR="00783DF5" w:rsidRDefault="00783DF5" w:rsidP="00445E5B">
      <w:pPr>
        <w:rPr>
          <w:rFonts w:ascii="Times New Roman" w:hAnsi="Times New Roman" w:cs="Times New Roman"/>
          <w:b/>
          <w:bCs/>
          <w:sz w:val="28"/>
          <w:szCs w:val="28"/>
        </w:rPr>
      </w:pPr>
    </w:p>
    <w:p w14:paraId="2FA6D4FE" w14:textId="77777777" w:rsidR="00783DF5" w:rsidRDefault="00783DF5" w:rsidP="00445E5B">
      <w:pPr>
        <w:rPr>
          <w:rFonts w:ascii="Times New Roman" w:hAnsi="Times New Roman" w:cs="Times New Roman"/>
          <w:b/>
          <w:bCs/>
          <w:sz w:val="28"/>
          <w:szCs w:val="28"/>
        </w:rPr>
      </w:pPr>
    </w:p>
    <w:p w14:paraId="07648705" w14:textId="77777777" w:rsidR="00783DF5" w:rsidRPr="004E6FC9" w:rsidRDefault="00783DF5" w:rsidP="00445E5B">
      <w:pPr>
        <w:rPr>
          <w:rFonts w:ascii="Times New Roman" w:hAnsi="Times New Roman" w:cs="Times New Roman"/>
          <w:b/>
          <w:bCs/>
          <w:sz w:val="28"/>
          <w:szCs w:val="28"/>
        </w:rPr>
      </w:pPr>
    </w:p>
    <w:p w14:paraId="56AE4F37" w14:textId="77777777" w:rsidR="006716B6" w:rsidRPr="004E6FC9" w:rsidRDefault="006716B6" w:rsidP="00445E5B">
      <w:pPr>
        <w:rPr>
          <w:rFonts w:ascii="Times New Roman" w:hAnsi="Times New Roman" w:cs="Times New Roman"/>
          <w:b/>
          <w:bCs/>
          <w:sz w:val="28"/>
          <w:szCs w:val="28"/>
        </w:rPr>
      </w:pPr>
    </w:p>
    <w:p w14:paraId="5C343627" w14:textId="535AD4EB" w:rsidR="001A0403" w:rsidRPr="004E6FC9" w:rsidRDefault="002D70F7" w:rsidP="00445E5B">
      <w:pPr>
        <w:rPr>
          <w:rFonts w:ascii="Times New Roman" w:hAnsi="Times New Roman" w:cs="Times New Roman"/>
          <w:b/>
          <w:bCs/>
          <w:sz w:val="28"/>
          <w:szCs w:val="28"/>
        </w:rPr>
      </w:pPr>
      <w:r>
        <w:rPr>
          <w:rFonts w:ascii="Times New Roman" w:hAnsi="Times New Roman" w:cs="Times New Roman"/>
          <w:b/>
          <w:bCs/>
          <w:sz w:val="28"/>
          <w:szCs w:val="28"/>
        </w:rPr>
        <w:t>Dav</w:t>
      </w:r>
      <w:r w:rsidR="00783DF5">
        <w:rPr>
          <w:rFonts w:ascii="Times New Roman" w:hAnsi="Times New Roman" w:cs="Times New Roman"/>
          <w:b/>
          <w:bCs/>
          <w:sz w:val="28"/>
          <w:szCs w:val="28"/>
        </w:rPr>
        <w:t>id</w:t>
      </w:r>
      <w:r w:rsidR="006716B6" w:rsidRPr="004E6FC9">
        <w:rPr>
          <w:rFonts w:ascii="Times New Roman" w:hAnsi="Times New Roman" w:cs="Times New Roman"/>
          <w:b/>
          <w:bCs/>
          <w:sz w:val="28"/>
          <w:szCs w:val="28"/>
        </w:rPr>
        <w:t xml:space="preserve"> Pratt</w:t>
      </w:r>
    </w:p>
    <w:p w14:paraId="1D2FD014" w14:textId="1A3DFD43" w:rsidR="006716B6" w:rsidRDefault="00FE011F" w:rsidP="00445E5B">
      <w:pPr>
        <w:rPr>
          <w:rFonts w:ascii="Times New Roman" w:hAnsi="Times New Roman" w:cs="Times New Roman"/>
          <w:b/>
          <w:bCs/>
          <w:sz w:val="28"/>
          <w:szCs w:val="28"/>
        </w:rPr>
      </w:pPr>
      <w:r>
        <w:rPr>
          <w:rFonts w:ascii="Times New Roman" w:hAnsi="Times New Roman" w:cs="Times New Roman"/>
          <w:b/>
          <w:bCs/>
          <w:sz w:val="28"/>
          <w:szCs w:val="28"/>
        </w:rPr>
        <w:t>Assistant Director for</w:t>
      </w:r>
      <w:r w:rsidR="006716B6" w:rsidRPr="004E6FC9">
        <w:rPr>
          <w:rFonts w:ascii="Times New Roman" w:hAnsi="Times New Roman" w:cs="Times New Roman"/>
          <w:b/>
          <w:bCs/>
          <w:sz w:val="28"/>
          <w:szCs w:val="28"/>
        </w:rPr>
        <w:t xml:space="preserve"> Transportation Safety</w:t>
      </w:r>
    </w:p>
    <w:p w14:paraId="5EA711E9" w14:textId="77777777" w:rsidR="00783DF5" w:rsidRDefault="00783DF5" w:rsidP="00445E5B">
      <w:pPr>
        <w:rPr>
          <w:rFonts w:ascii="Times New Roman" w:hAnsi="Times New Roman" w:cs="Times New Roman"/>
          <w:b/>
          <w:bCs/>
          <w:sz w:val="28"/>
          <w:szCs w:val="28"/>
        </w:rPr>
      </w:pPr>
    </w:p>
    <w:p w14:paraId="463CD68B" w14:textId="6F145BA5" w:rsidR="00D75579" w:rsidRPr="004E6FC9" w:rsidRDefault="00B633FE" w:rsidP="00445E5B">
      <w:pPr>
        <w:rPr>
          <w:rFonts w:ascii="Times New Roman" w:hAnsi="Times New Roman" w:cs="Times New Roman"/>
          <w:b/>
          <w:bCs/>
          <w:sz w:val="28"/>
          <w:szCs w:val="28"/>
        </w:rPr>
      </w:pPr>
      <w:r>
        <w:rPr>
          <w:rFonts w:ascii="Times New Roman" w:hAnsi="Times New Roman" w:cs="Times New Roman"/>
          <w:b/>
          <w:bCs/>
          <w:sz w:val="28"/>
          <w:szCs w:val="28"/>
        </w:rPr>
        <w:t>Dec</w:t>
      </w:r>
      <w:r w:rsidR="005341FE">
        <w:rPr>
          <w:rFonts w:ascii="Times New Roman" w:hAnsi="Times New Roman" w:cs="Times New Roman"/>
          <w:b/>
          <w:bCs/>
          <w:sz w:val="28"/>
          <w:szCs w:val="28"/>
        </w:rPr>
        <w:t>ember</w:t>
      </w:r>
      <w:r w:rsidR="00D75579">
        <w:rPr>
          <w:rFonts w:ascii="Times New Roman" w:hAnsi="Times New Roman" w:cs="Times New Roman"/>
          <w:b/>
          <w:bCs/>
          <w:sz w:val="28"/>
          <w:szCs w:val="28"/>
        </w:rPr>
        <w:t xml:space="preserve"> 2015</w:t>
      </w:r>
    </w:p>
    <w:p w14:paraId="624B10BD" w14:textId="35371560" w:rsidR="00125CE4" w:rsidRPr="004E6FC9" w:rsidRDefault="001A0403" w:rsidP="004E6FC9">
      <w:pPr>
        <w:tabs>
          <w:tab w:val="left" w:pos="2267"/>
        </w:tabs>
        <w:jc w:val="center"/>
        <w:rPr>
          <w:b/>
          <w:sz w:val="28"/>
          <w:szCs w:val="28"/>
        </w:rPr>
      </w:pPr>
      <w:r w:rsidRPr="004E6FC9">
        <w:br w:type="page"/>
      </w:r>
      <w:r w:rsidR="009C0954" w:rsidRPr="004E6FC9">
        <w:rPr>
          <w:rFonts w:ascii="Times New Roman" w:hAnsi="Times New Roman" w:cs="Times New Roman"/>
          <w:b/>
          <w:sz w:val="28"/>
          <w:szCs w:val="28"/>
        </w:rPr>
        <w:lastRenderedPageBreak/>
        <w:t>TABLE OF CONTENTS</w:t>
      </w:r>
    </w:p>
    <w:p w14:paraId="5C34362D" w14:textId="77777777" w:rsidR="009C0954" w:rsidRPr="004E6FC9" w:rsidRDefault="009C0954" w:rsidP="009C0954">
      <w:pPr>
        <w:rPr>
          <w:rFonts w:ascii="Times New Roman" w:hAnsi="Times New Roman" w:cs="Times New Roman"/>
          <w:sz w:val="24"/>
          <w:szCs w:val="24"/>
        </w:rPr>
      </w:pPr>
    </w:p>
    <w:p w14:paraId="75283C02" w14:textId="77777777" w:rsidR="00C07FEC" w:rsidRPr="004E6FC9" w:rsidRDefault="00C07FEC" w:rsidP="004F527C">
      <w:pPr>
        <w:pStyle w:val="TOC1"/>
        <w:tabs>
          <w:tab w:val="left" w:leader="dot" w:pos="8640"/>
        </w:tabs>
        <w:rPr>
          <w:sz w:val="24"/>
        </w:rPr>
      </w:pPr>
    </w:p>
    <w:p w14:paraId="5C343630" w14:textId="6CB7033C" w:rsidR="009C0954" w:rsidRPr="003D2561" w:rsidRDefault="009C0954" w:rsidP="00DA7061">
      <w:pPr>
        <w:pStyle w:val="TOC1"/>
        <w:tabs>
          <w:tab w:val="left" w:leader="dot" w:pos="8460"/>
        </w:tabs>
        <w:ind w:right="90"/>
        <w:rPr>
          <w:sz w:val="24"/>
        </w:rPr>
      </w:pPr>
      <w:r w:rsidRPr="003D2561">
        <w:rPr>
          <w:sz w:val="24"/>
        </w:rPr>
        <w:t>Purpose, Scope</w:t>
      </w:r>
      <w:r w:rsidR="00033244">
        <w:rPr>
          <w:sz w:val="24"/>
        </w:rPr>
        <w:t xml:space="preserve">, and </w:t>
      </w:r>
      <w:r w:rsidRPr="003D2561">
        <w:rPr>
          <w:sz w:val="24"/>
        </w:rPr>
        <w:t>Authority</w:t>
      </w:r>
      <w:r w:rsidRPr="003D2561">
        <w:rPr>
          <w:sz w:val="24"/>
        </w:rPr>
        <w:tab/>
      </w:r>
      <w:r w:rsidR="00776958" w:rsidRPr="003D2561">
        <w:rPr>
          <w:sz w:val="24"/>
        </w:rPr>
        <w:t xml:space="preserve"> page</w:t>
      </w:r>
      <w:r w:rsidR="000135F3">
        <w:rPr>
          <w:sz w:val="24"/>
        </w:rPr>
        <w:t xml:space="preserve"> 3</w:t>
      </w:r>
    </w:p>
    <w:p w14:paraId="5C343631" w14:textId="77777777" w:rsidR="009C0954" w:rsidRPr="003D2561" w:rsidRDefault="009C0954" w:rsidP="00DA7061">
      <w:pPr>
        <w:tabs>
          <w:tab w:val="left" w:leader="dot" w:pos="8460"/>
        </w:tabs>
        <w:ind w:right="90"/>
        <w:rPr>
          <w:rFonts w:ascii="Times New Roman" w:hAnsi="Times New Roman" w:cs="Times New Roman"/>
          <w:sz w:val="24"/>
          <w:szCs w:val="24"/>
        </w:rPr>
      </w:pPr>
    </w:p>
    <w:p w14:paraId="569DBD89" w14:textId="1F88BA9A" w:rsidR="00B53435" w:rsidRPr="003D2561" w:rsidRDefault="00B53435" w:rsidP="00DA7061">
      <w:pPr>
        <w:pStyle w:val="TOC1"/>
        <w:tabs>
          <w:tab w:val="left" w:leader="dot" w:pos="8460"/>
        </w:tabs>
        <w:ind w:right="90"/>
        <w:rPr>
          <w:sz w:val="24"/>
        </w:rPr>
      </w:pPr>
      <w:r w:rsidRPr="003D2561">
        <w:rPr>
          <w:sz w:val="24"/>
        </w:rPr>
        <w:t>Executive Summary</w:t>
      </w:r>
      <w:r w:rsidRPr="003D2561">
        <w:rPr>
          <w:sz w:val="24"/>
        </w:rPr>
        <w:tab/>
        <w:t xml:space="preserve"> page </w:t>
      </w:r>
      <w:r w:rsidR="000135F3">
        <w:rPr>
          <w:sz w:val="24"/>
        </w:rPr>
        <w:t>4</w:t>
      </w:r>
    </w:p>
    <w:p w14:paraId="2F52F38F" w14:textId="77777777" w:rsidR="00B53435" w:rsidRDefault="00B53435" w:rsidP="00DA7061">
      <w:pPr>
        <w:tabs>
          <w:tab w:val="left" w:leader="dot" w:pos="8460"/>
        </w:tabs>
        <w:ind w:right="90"/>
        <w:rPr>
          <w:rFonts w:ascii="Times New Roman" w:hAnsi="Times New Roman" w:cs="Times New Roman"/>
          <w:sz w:val="24"/>
          <w:szCs w:val="24"/>
        </w:rPr>
      </w:pPr>
    </w:p>
    <w:p w14:paraId="55C4EFC6" w14:textId="17FBB723" w:rsidR="00C170D1" w:rsidRPr="003D2561" w:rsidRDefault="00C170D1" w:rsidP="00DA7061">
      <w:pPr>
        <w:tabs>
          <w:tab w:val="left" w:leader="dot" w:pos="8460"/>
        </w:tabs>
        <w:ind w:right="90"/>
        <w:rPr>
          <w:rFonts w:ascii="Times New Roman" w:hAnsi="Times New Roman" w:cs="Times New Roman"/>
          <w:sz w:val="24"/>
          <w:szCs w:val="24"/>
        </w:rPr>
      </w:pPr>
      <w:r w:rsidRPr="003D2561">
        <w:rPr>
          <w:rFonts w:ascii="Times New Roman" w:hAnsi="Times New Roman" w:cs="Times New Roman"/>
          <w:sz w:val="24"/>
          <w:szCs w:val="24"/>
        </w:rPr>
        <w:t>Procedural History</w:t>
      </w:r>
      <w:r w:rsidRPr="003D2561">
        <w:rPr>
          <w:rFonts w:ascii="Times New Roman" w:hAnsi="Times New Roman" w:cs="Times New Roman"/>
          <w:sz w:val="24"/>
          <w:szCs w:val="24"/>
        </w:rPr>
        <w:tab/>
        <w:t xml:space="preserve"> </w:t>
      </w:r>
      <w:r w:rsidR="00776958" w:rsidRPr="003D2561">
        <w:rPr>
          <w:rFonts w:ascii="Times New Roman" w:hAnsi="Times New Roman" w:cs="Times New Roman"/>
          <w:sz w:val="24"/>
          <w:szCs w:val="24"/>
        </w:rPr>
        <w:t>page</w:t>
      </w:r>
      <w:r w:rsidR="000135F3">
        <w:rPr>
          <w:rFonts w:ascii="Times New Roman" w:hAnsi="Times New Roman" w:cs="Times New Roman"/>
          <w:sz w:val="24"/>
          <w:szCs w:val="24"/>
        </w:rPr>
        <w:t xml:space="preserve"> 8</w:t>
      </w:r>
    </w:p>
    <w:p w14:paraId="3FBDE877" w14:textId="77777777" w:rsidR="00C170D1" w:rsidRPr="003D2561" w:rsidRDefault="00C170D1" w:rsidP="00DA7061">
      <w:pPr>
        <w:tabs>
          <w:tab w:val="left" w:leader="dot" w:pos="8460"/>
        </w:tabs>
        <w:ind w:right="90"/>
        <w:rPr>
          <w:rFonts w:ascii="Times New Roman" w:hAnsi="Times New Roman" w:cs="Times New Roman"/>
          <w:sz w:val="24"/>
          <w:szCs w:val="24"/>
        </w:rPr>
      </w:pPr>
    </w:p>
    <w:p w14:paraId="5C343632" w14:textId="41212415" w:rsidR="009C0954" w:rsidRPr="003D2561" w:rsidRDefault="009C0954" w:rsidP="00DA7061">
      <w:pPr>
        <w:tabs>
          <w:tab w:val="left" w:leader="dot" w:pos="8460"/>
        </w:tabs>
        <w:ind w:right="90"/>
        <w:rPr>
          <w:rFonts w:ascii="Times New Roman" w:hAnsi="Times New Roman" w:cs="Times New Roman"/>
          <w:sz w:val="24"/>
          <w:szCs w:val="24"/>
        </w:rPr>
      </w:pPr>
      <w:r w:rsidRPr="003D2561">
        <w:rPr>
          <w:rFonts w:ascii="Times New Roman" w:hAnsi="Times New Roman" w:cs="Times New Roman"/>
          <w:sz w:val="24"/>
          <w:szCs w:val="24"/>
        </w:rPr>
        <w:t xml:space="preserve">Background </w:t>
      </w:r>
      <w:r w:rsidR="000135F3">
        <w:rPr>
          <w:rFonts w:ascii="Times New Roman" w:hAnsi="Times New Roman" w:cs="Times New Roman"/>
          <w:sz w:val="24"/>
          <w:szCs w:val="24"/>
        </w:rPr>
        <w:tab/>
      </w:r>
      <w:r w:rsidR="00776958" w:rsidRPr="003D2561">
        <w:rPr>
          <w:rFonts w:ascii="Times New Roman" w:hAnsi="Times New Roman" w:cs="Times New Roman"/>
          <w:sz w:val="24"/>
          <w:szCs w:val="24"/>
        </w:rPr>
        <w:t xml:space="preserve"> page</w:t>
      </w:r>
      <w:r w:rsidR="000135F3">
        <w:rPr>
          <w:rFonts w:ascii="Times New Roman" w:hAnsi="Times New Roman" w:cs="Times New Roman"/>
          <w:sz w:val="24"/>
          <w:szCs w:val="24"/>
        </w:rPr>
        <w:t xml:space="preserve"> 11</w:t>
      </w:r>
    </w:p>
    <w:p w14:paraId="5C343633" w14:textId="77777777" w:rsidR="009C0954" w:rsidRPr="003D2561" w:rsidRDefault="009C0954" w:rsidP="00DA7061">
      <w:pPr>
        <w:tabs>
          <w:tab w:val="left" w:leader="dot" w:pos="8460"/>
        </w:tabs>
        <w:ind w:right="90"/>
        <w:rPr>
          <w:rFonts w:ascii="Times New Roman" w:hAnsi="Times New Roman" w:cs="Times New Roman"/>
          <w:sz w:val="24"/>
          <w:szCs w:val="24"/>
        </w:rPr>
      </w:pPr>
    </w:p>
    <w:p w14:paraId="5C343634" w14:textId="4B4B3D87" w:rsidR="009C0954" w:rsidRPr="003D2561" w:rsidRDefault="00C27DC4" w:rsidP="00DA7061">
      <w:pPr>
        <w:tabs>
          <w:tab w:val="left" w:leader="dot" w:pos="8460"/>
        </w:tabs>
        <w:ind w:right="90"/>
        <w:rPr>
          <w:rFonts w:ascii="Times New Roman" w:hAnsi="Times New Roman" w:cs="Times New Roman"/>
          <w:sz w:val="24"/>
          <w:szCs w:val="24"/>
        </w:rPr>
      </w:pPr>
      <w:r w:rsidRPr="003D2561">
        <w:rPr>
          <w:rFonts w:ascii="Times New Roman" w:hAnsi="Times New Roman" w:cs="Times New Roman"/>
          <w:sz w:val="24"/>
          <w:szCs w:val="24"/>
        </w:rPr>
        <w:t>Investigation</w:t>
      </w:r>
      <w:r w:rsidR="009C0954" w:rsidRPr="003D2561">
        <w:rPr>
          <w:rFonts w:ascii="Times New Roman" w:hAnsi="Times New Roman" w:cs="Times New Roman"/>
          <w:sz w:val="24"/>
          <w:szCs w:val="24"/>
        </w:rPr>
        <w:tab/>
      </w:r>
      <w:r w:rsidR="00776958" w:rsidRPr="003D2561">
        <w:rPr>
          <w:rFonts w:ascii="Times New Roman" w:hAnsi="Times New Roman" w:cs="Times New Roman"/>
          <w:sz w:val="24"/>
          <w:szCs w:val="24"/>
        </w:rPr>
        <w:t xml:space="preserve"> page</w:t>
      </w:r>
      <w:r w:rsidR="000135F3">
        <w:rPr>
          <w:rFonts w:ascii="Times New Roman" w:hAnsi="Times New Roman" w:cs="Times New Roman"/>
          <w:sz w:val="24"/>
          <w:szCs w:val="24"/>
        </w:rPr>
        <w:t xml:space="preserve"> 12</w:t>
      </w:r>
    </w:p>
    <w:p w14:paraId="5C343635" w14:textId="77777777" w:rsidR="009C0954" w:rsidRPr="003D2561" w:rsidRDefault="009C0954" w:rsidP="00DA7061">
      <w:pPr>
        <w:tabs>
          <w:tab w:val="left" w:leader="dot" w:pos="8460"/>
        </w:tabs>
        <w:ind w:right="90"/>
        <w:rPr>
          <w:rFonts w:ascii="Times New Roman" w:hAnsi="Times New Roman" w:cs="Times New Roman"/>
          <w:sz w:val="24"/>
          <w:szCs w:val="24"/>
        </w:rPr>
      </w:pPr>
    </w:p>
    <w:p w14:paraId="5C343638" w14:textId="0A120BCC" w:rsidR="00CB5E30" w:rsidRPr="003D2561" w:rsidRDefault="00CB5E30" w:rsidP="00DA7061">
      <w:pPr>
        <w:tabs>
          <w:tab w:val="left" w:leader="dot" w:pos="8460"/>
        </w:tabs>
        <w:ind w:right="90"/>
        <w:rPr>
          <w:rFonts w:ascii="Times New Roman" w:hAnsi="Times New Roman" w:cs="Times New Roman"/>
          <w:sz w:val="24"/>
          <w:szCs w:val="24"/>
        </w:rPr>
      </w:pPr>
      <w:r w:rsidRPr="003D2561">
        <w:rPr>
          <w:rFonts w:ascii="Times New Roman" w:hAnsi="Times New Roman" w:cs="Times New Roman"/>
          <w:sz w:val="24"/>
          <w:szCs w:val="24"/>
        </w:rPr>
        <w:t>Staff Findings and Recommendations</w:t>
      </w:r>
      <w:r w:rsidRPr="003D2561">
        <w:rPr>
          <w:rFonts w:ascii="Times New Roman" w:hAnsi="Times New Roman" w:cs="Times New Roman"/>
          <w:sz w:val="24"/>
          <w:szCs w:val="24"/>
        </w:rPr>
        <w:tab/>
      </w:r>
      <w:r w:rsidR="00776958" w:rsidRPr="003D2561">
        <w:rPr>
          <w:rFonts w:ascii="Times New Roman" w:hAnsi="Times New Roman" w:cs="Times New Roman"/>
          <w:sz w:val="24"/>
          <w:szCs w:val="24"/>
        </w:rPr>
        <w:t xml:space="preserve"> page</w:t>
      </w:r>
      <w:r w:rsidR="000135F3">
        <w:rPr>
          <w:rFonts w:ascii="Times New Roman" w:hAnsi="Times New Roman" w:cs="Times New Roman"/>
          <w:sz w:val="24"/>
          <w:szCs w:val="24"/>
        </w:rPr>
        <w:t xml:space="preserve"> </w:t>
      </w:r>
      <w:r w:rsidR="001A2A21">
        <w:rPr>
          <w:rFonts w:ascii="Times New Roman" w:hAnsi="Times New Roman" w:cs="Times New Roman"/>
          <w:sz w:val="24"/>
          <w:szCs w:val="24"/>
        </w:rPr>
        <w:t>30</w:t>
      </w:r>
    </w:p>
    <w:p w14:paraId="5C343639" w14:textId="77777777" w:rsidR="00CB5E30" w:rsidRPr="003D2561" w:rsidRDefault="00CB5E30" w:rsidP="00DA7061">
      <w:pPr>
        <w:tabs>
          <w:tab w:val="left" w:leader="dot" w:pos="8460"/>
        </w:tabs>
        <w:ind w:right="90"/>
        <w:rPr>
          <w:rFonts w:ascii="Times New Roman" w:hAnsi="Times New Roman" w:cs="Times New Roman"/>
          <w:sz w:val="24"/>
          <w:szCs w:val="24"/>
        </w:rPr>
      </w:pPr>
    </w:p>
    <w:p w14:paraId="5C34363A" w14:textId="46FD6753" w:rsidR="009C0954" w:rsidRPr="003D2561" w:rsidRDefault="009C0954" w:rsidP="00DA7061">
      <w:pPr>
        <w:tabs>
          <w:tab w:val="left" w:leader="dot" w:pos="8460"/>
        </w:tabs>
        <w:ind w:right="90"/>
        <w:rPr>
          <w:rFonts w:ascii="Times New Roman" w:hAnsi="Times New Roman" w:cs="Times New Roman"/>
          <w:sz w:val="24"/>
          <w:szCs w:val="24"/>
        </w:rPr>
      </w:pPr>
      <w:r w:rsidRPr="003D2561">
        <w:rPr>
          <w:rFonts w:ascii="Times New Roman" w:hAnsi="Times New Roman" w:cs="Times New Roman"/>
          <w:sz w:val="24"/>
          <w:szCs w:val="24"/>
        </w:rPr>
        <w:t>Appendices</w:t>
      </w:r>
      <w:r w:rsidRPr="003D2561">
        <w:rPr>
          <w:rFonts w:ascii="Times New Roman" w:hAnsi="Times New Roman" w:cs="Times New Roman"/>
          <w:sz w:val="24"/>
          <w:szCs w:val="24"/>
        </w:rPr>
        <w:tab/>
      </w:r>
      <w:r w:rsidR="00776958" w:rsidRPr="003D2561">
        <w:rPr>
          <w:rFonts w:ascii="Times New Roman" w:hAnsi="Times New Roman" w:cs="Times New Roman"/>
          <w:sz w:val="24"/>
          <w:szCs w:val="24"/>
        </w:rPr>
        <w:t xml:space="preserve"> page</w:t>
      </w:r>
      <w:r w:rsidR="000135F3">
        <w:rPr>
          <w:rFonts w:ascii="Times New Roman" w:hAnsi="Times New Roman" w:cs="Times New Roman"/>
          <w:sz w:val="24"/>
          <w:szCs w:val="24"/>
        </w:rPr>
        <w:t xml:space="preserve"> 3</w:t>
      </w:r>
      <w:r w:rsidR="001A2A21">
        <w:rPr>
          <w:rFonts w:ascii="Times New Roman" w:hAnsi="Times New Roman" w:cs="Times New Roman"/>
          <w:sz w:val="24"/>
          <w:szCs w:val="24"/>
        </w:rPr>
        <w:t>4</w:t>
      </w:r>
    </w:p>
    <w:p w14:paraId="5C34363C" w14:textId="52370AFF" w:rsidR="00A22888" w:rsidRPr="00E8675D" w:rsidRDefault="009C0954" w:rsidP="00E8675D">
      <w:pPr>
        <w:rPr>
          <w:rFonts w:ascii="Times New Roman" w:hAnsi="Times New Roman" w:cs="Times New Roman"/>
          <w:sz w:val="24"/>
          <w:szCs w:val="24"/>
        </w:rPr>
      </w:pPr>
      <w:r w:rsidRPr="003D2561">
        <w:rPr>
          <w:rFonts w:ascii="Times New Roman" w:hAnsi="Times New Roman" w:cs="Times New Roman"/>
          <w:sz w:val="24"/>
          <w:szCs w:val="24"/>
        </w:rPr>
        <w:br w:type="page"/>
      </w:r>
    </w:p>
    <w:p w14:paraId="1B7DEE51" w14:textId="1BE4B741" w:rsidR="00B53435" w:rsidRPr="00E8675D" w:rsidRDefault="00B53435" w:rsidP="00B53435">
      <w:pPr>
        <w:jc w:val="center"/>
        <w:rPr>
          <w:rFonts w:ascii="Times New Roman" w:hAnsi="Times New Roman" w:cs="Times New Roman"/>
          <w:b/>
          <w:sz w:val="28"/>
          <w:szCs w:val="28"/>
        </w:rPr>
      </w:pPr>
      <w:r w:rsidRPr="00E8675D">
        <w:rPr>
          <w:rFonts w:ascii="Times New Roman" w:hAnsi="Times New Roman" w:cs="Times New Roman"/>
          <w:b/>
          <w:sz w:val="28"/>
          <w:szCs w:val="28"/>
        </w:rPr>
        <w:lastRenderedPageBreak/>
        <w:t>PURPOSE, SCOPE, AND AUTHORITY</w:t>
      </w:r>
    </w:p>
    <w:p w14:paraId="492C5AB1" w14:textId="77777777" w:rsidR="00B53435" w:rsidRPr="004E6FC9" w:rsidRDefault="00B53435" w:rsidP="00B53435">
      <w:pPr>
        <w:rPr>
          <w:rFonts w:ascii="Times New Roman" w:hAnsi="Times New Roman" w:cs="Times New Roman"/>
          <w:sz w:val="24"/>
          <w:szCs w:val="24"/>
        </w:rPr>
      </w:pPr>
    </w:p>
    <w:p w14:paraId="45A00ACC" w14:textId="77777777" w:rsidR="00B53435" w:rsidRPr="004E6FC9" w:rsidRDefault="00B53435" w:rsidP="00B53435">
      <w:pPr>
        <w:pStyle w:val="Heading3"/>
        <w:spacing w:before="0" w:after="0"/>
        <w:rPr>
          <w:rFonts w:ascii="Times New Roman" w:hAnsi="Times New Roman" w:cs="Times New Roman"/>
          <w:sz w:val="24"/>
          <w:szCs w:val="24"/>
        </w:rPr>
      </w:pPr>
      <w:r w:rsidRPr="004E6FC9">
        <w:rPr>
          <w:rFonts w:ascii="Times New Roman" w:hAnsi="Times New Roman" w:cs="Times New Roman"/>
          <w:sz w:val="24"/>
          <w:szCs w:val="24"/>
        </w:rPr>
        <w:t>Purpose</w:t>
      </w:r>
    </w:p>
    <w:p w14:paraId="27CB0D6D" w14:textId="53913A26" w:rsidR="00B53435" w:rsidRPr="004E6FC9" w:rsidRDefault="00B53435" w:rsidP="00B53435">
      <w:pPr>
        <w:pStyle w:val="BodyText"/>
        <w:spacing w:after="0" w:line="276" w:lineRule="auto"/>
        <w:rPr>
          <w:rFonts w:ascii="Times New Roman" w:hAnsi="Times New Roman" w:cs="Times New Roman"/>
          <w:sz w:val="24"/>
          <w:szCs w:val="24"/>
        </w:rPr>
      </w:pPr>
      <w:r w:rsidRPr="004E6FC9">
        <w:rPr>
          <w:rFonts w:ascii="Times New Roman" w:hAnsi="Times New Roman" w:cs="Times New Roman"/>
          <w:sz w:val="24"/>
          <w:szCs w:val="24"/>
        </w:rPr>
        <w:t xml:space="preserve">The purpose of this investigation is to </w:t>
      </w:r>
      <w:r>
        <w:rPr>
          <w:rFonts w:ascii="Times New Roman" w:hAnsi="Times New Roman" w:cs="Times New Roman"/>
          <w:sz w:val="24"/>
          <w:szCs w:val="24"/>
        </w:rPr>
        <w:t xml:space="preserve">determine if </w:t>
      </w:r>
      <w:r w:rsidRPr="004E6FC9">
        <w:rPr>
          <w:rFonts w:ascii="Times New Roman" w:hAnsi="Times New Roman" w:cs="Times New Roman"/>
          <w:sz w:val="24"/>
          <w:szCs w:val="24"/>
        </w:rPr>
        <w:t>the safety and operating practices of Ride the Ducks</w:t>
      </w:r>
      <w:r>
        <w:rPr>
          <w:rFonts w:ascii="Times New Roman" w:hAnsi="Times New Roman" w:cs="Times New Roman"/>
          <w:sz w:val="24"/>
          <w:szCs w:val="24"/>
        </w:rPr>
        <w:t xml:space="preserve"> of Seattle, LLC (Ride the Ducks or company) comply with state law and the rules of the Washington Utilities and Transportation Commission (commission).</w:t>
      </w:r>
    </w:p>
    <w:p w14:paraId="33CED5DB" w14:textId="77777777" w:rsidR="00B53435" w:rsidRPr="004E6FC9" w:rsidRDefault="00B53435" w:rsidP="00B53435">
      <w:pPr>
        <w:pStyle w:val="Heading3"/>
        <w:spacing w:before="0" w:after="0" w:line="276" w:lineRule="auto"/>
        <w:rPr>
          <w:rFonts w:ascii="Times New Roman" w:hAnsi="Times New Roman" w:cs="Times New Roman"/>
          <w:sz w:val="24"/>
          <w:szCs w:val="24"/>
        </w:rPr>
      </w:pPr>
    </w:p>
    <w:p w14:paraId="20EF026F" w14:textId="77777777" w:rsidR="00B53435" w:rsidRPr="004E6FC9" w:rsidRDefault="00B53435" w:rsidP="00B53435">
      <w:pPr>
        <w:pStyle w:val="Heading3"/>
        <w:spacing w:before="0" w:after="0" w:line="276" w:lineRule="auto"/>
        <w:rPr>
          <w:rFonts w:ascii="Times New Roman" w:hAnsi="Times New Roman" w:cs="Times New Roman"/>
          <w:sz w:val="24"/>
          <w:szCs w:val="24"/>
        </w:rPr>
      </w:pPr>
      <w:r w:rsidRPr="004E6FC9">
        <w:rPr>
          <w:rFonts w:ascii="Times New Roman" w:hAnsi="Times New Roman" w:cs="Times New Roman"/>
          <w:sz w:val="24"/>
          <w:szCs w:val="24"/>
        </w:rPr>
        <w:t>Scope</w:t>
      </w:r>
    </w:p>
    <w:p w14:paraId="0C3D27EE" w14:textId="64DD34E0" w:rsidR="00B53435" w:rsidRPr="004E6FC9" w:rsidRDefault="00B53435" w:rsidP="00B53435">
      <w:pPr>
        <w:pStyle w:val="BodyText"/>
        <w:spacing w:after="0" w:line="276" w:lineRule="auto"/>
        <w:rPr>
          <w:rFonts w:ascii="Times New Roman" w:hAnsi="Times New Roman" w:cs="Times New Roman"/>
          <w:sz w:val="24"/>
          <w:szCs w:val="24"/>
        </w:rPr>
      </w:pPr>
      <w:r w:rsidRPr="004E6FC9">
        <w:rPr>
          <w:rFonts w:ascii="Times New Roman" w:hAnsi="Times New Roman" w:cs="Times New Roman"/>
          <w:sz w:val="24"/>
          <w:szCs w:val="24"/>
        </w:rPr>
        <w:t>The investigation focuses on information obtained by commission staff relating to Ride the Ducks</w:t>
      </w:r>
      <w:r w:rsidR="00C45F70">
        <w:rPr>
          <w:rFonts w:ascii="Times New Roman" w:hAnsi="Times New Roman" w:cs="Times New Roman"/>
          <w:sz w:val="24"/>
          <w:szCs w:val="24"/>
        </w:rPr>
        <w:t>’</w:t>
      </w:r>
      <w:r w:rsidRPr="004E6FC9">
        <w:rPr>
          <w:rFonts w:ascii="Times New Roman" w:hAnsi="Times New Roman" w:cs="Times New Roman"/>
          <w:sz w:val="24"/>
          <w:szCs w:val="24"/>
        </w:rPr>
        <w:t xml:space="preserve"> operations. Additional information was obtained or collected by the Federal Motor Carrier Safety Administration (FMCSA)</w:t>
      </w:r>
      <w:r>
        <w:rPr>
          <w:rFonts w:ascii="Times New Roman" w:hAnsi="Times New Roman" w:cs="Times New Roman"/>
          <w:sz w:val="24"/>
          <w:szCs w:val="24"/>
        </w:rPr>
        <w:t xml:space="preserve"> </w:t>
      </w:r>
      <w:r w:rsidRPr="004E6FC9">
        <w:rPr>
          <w:rFonts w:ascii="Times New Roman" w:hAnsi="Times New Roman" w:cs="Times New Roman"/>
          <w:sz w:val="24"/>
          <w:szCs w:val="24"/>
        </w:rPr>
        <w:t xml:space="preserve">and the National Transportation </w:t>
      </w:r>
      <w:r>
        <w:rPr>
          <w:rFonts w:ascii="Times New Roman" w:hAnsi="Times New Roman" w:cs="Times New Roman"/>
          <w:sz w:val="24"/>
          <w:szCs w:val="24"/>
        </w:rPr>
        <w:t xml:space="preserve">Safety </w:t>
      </w:r>
      <w:r w:rsidRPr="004E6FC9">
        <w:rPr>
          <w:rFonts w:ascii="Times New Roman" w:hAnsi="Times New Roman" w:cs="Times New Roman"/>
          <w:sz w:val="24"/>
          <w:szCs w:val="24"/>
        </w:rPr>
        <w:t>Board (NTSB)</w:t>
      </w:r>
      <w:r w:rsidR="00CA501E">
        <w:rPr>
          <w:rFonts w:ascii="Times New Roman" w:hAnsi="Times New Roman" w:cs="Times New Roman"/>
          <w:sz w:val="24"/>
          <w:szCs w:val="24"/>
        </w:rPr>
        <w:t xml:space="preserve"> and provided to commission staff</w:t>
      </w:r>
      <w:r w:rsidRPr="004E6FC9">
        <w:rPr>
          <w:rFonts w:ascii="Times New Roman" w:hAnsi="Times New Roman" w:cs="Times New Roman"/>
          <w:sz w:val="24"/>
          <w:szCs w:val="24"/>
        </w:rPr>
        <w:t xml:space="preserve">. Any information provided by those outside sources </w:t>
      </w:r>
      <w:r>
        <w:rPr>
          <w:rFonts w:ascii="Times New Roman" w:hAnsi="Times New Roman" w:cs="Times New Roman"/>
          <w:sz w:val="24"/>
          <w:szCs w:val="24"/>
        </w:rPr>
        <w:t>is</w:t>
      </w:r>
      <w:r w:rsidRPr="004E6FC9">
        <w:rPr>
          <w:rFonts w:ascii="Times New Roman" w:hAnsi="Times New Roman" w:cs="Times New Roman"/>
          <w:sz w:val="24"/>
          <w:szCs w:val="24"/>
        </w:rPr>
        <w:t xml:space="preserve"> cited </w:t>
      </w:r>
      <w:r>
        <w:rPr>
          <w:rFonts w:ascii="Times New Roman" w:hAnsi="Times New Roman" w:cs="Times New Roman"/>
          <w:sz w:val="24"/>
          <w:szCs w:val="24"/>
        </w:rPr>
        <w:t>in this report</w:t>
      </w:r>
      <w:r w:rsidRPr="004E6FC9">
        <w:rPr>
          <w:rFonts w:ascii="Times New Roman" w:hAnsi="Times New Roman" w:cs="Times New Roman"/>
          <w:sz w:val="24"/>
          <w:szCs w:val="24"/>
        </w:rPr>
        <w:t xml:space="preserve">. </w:t>
      </w:r>
    </w:p>
    <w:p w14:paraId="21319381" w14:textId="77777777" w:rsidR="00B53435" w:rsidRPr="004E6FC9" w:rsidRDefault="00B53435" w:rsidP="00B53435">
      <w:pPr>
        <w:spacing w:line="276" w:lineRule="auto"/>
        <w:rPr>
          <w:rFonts w:ascii="Times New Roman" w:hAnsi="Times New Roman" w:cs="Times New Roman"/>
          <w:sz w:val="24"/>
          <w:szCs w:val="24"/>
        </w:rPr>
      </w:pPr>
    </w:p>
    <w:p w14:paraId="05F47EA1" w14:textId="77777777" w:rsidR="00B53435" w:rsidRPr="004E6FC9" w:rsidRDefault="00B53435" w:rsidP="00B53435">
      <w:pPr>
        <w:pStyle w:val="Heading3"/>
        <w:spacing w:before="0" w:after="0" w:line="276" w:lineRule="auto"/>
        <w:rPr>
          <w:rFonts w:ascii="Times New Roman" w:hAnsi="Times New Roman" w:cs="Times New Roman"/>
          <w:sz w:val="24"/>
          <w:szCs w:val="24"/>
        </w:rPr>
      </w:pPr>
      <w:r w:rsidRPr="004E6FC9">
        <w:rPr>
          <w:rFonts w:ascii="Times New Roman" w:hAnsi="Times New Roman" w:cs="Times New Roman"/>
          <w:sz w:val="24"/>
          <w:szCs w:val="24"/>
        </w:rPr>
        <w:t>Authority</w:t>
      </w:r>
    </w:p>
    <w:p w14:paraId="0FAA93E6" w14:textId="2369A7E2" w:rsidR="00B53435" w:rsidRPr="004E6FC9" w:rsidRDefault="00B53435" w:rsidP="00B53435">
      <w:pPr>
        <w:pStyle w:val="BodyText"/>
        <w:spacing w:after="0" w:line="276" w:lineRule="auto"/>
        <w:rPr>
          <w:rFonts w:ascii="Times New Roman" w:hAnsi="Times New Roman" w:cs="Times New Roman"/>
          <w:sz w:val="24"/>
          <w:szCs w:val="24"/>
        </w:rPr>
      </w:pPr>
      <w:r w:rsidRPr="004E6FC9">
        <w:rPr>
          <w:rFonts w:ascii="Times New Roman" w:hAnsi="Times New Roman" w:cs="Times New Roman"/>
          <w:sz w:val="24"/>
          <w:szCs w:val="24"/>
        </w:rPr>
        <w:t>Staff undertakes this investigation under the authority of the Revised Code of Washington (RCW) 81.01.010, which adopts RCW 80.01, directing the commission to regulate passenger transportation providers in the public interest, and to adopt such rules and regulations as may be necessary to do so. In addition, RCW 81.04.510 makes it clear that the commission is authorized to conduct such an investigation. Appendix A includes copies of relevant laws</w:t>
      </w:r>
      <w:r w:rsidR="00A83200">
        <w:rPr>
          <w:rFonts w:ascii="Times New Roman" w:hAnsi="Times New Roman" w:cs="Times New Roman"/>
          <w:sz w:val="24"/>
          <w:szCs w:val="24"/>
        </w:rPr>
        <w:t>, rules and regulations.</w:t>
      </w:r>
    </w:p>
    <w:p w14:paraId="10B03CBC" w14:textId="77777777" w:rsidR="00B53435" w:rsidRDefault="00B53435">
      <w:pPr>
        <w:rPr>
          <w:rFonts w:ascii="Times New Roman" w:eastAsiaTheme="majorEastAsia" w:hAnsi="Times New Roman" w:cs="Times New Roman"/>
          <w:b/>
          <w:bCs/>
          <w:sz w:val="28"/>
          <w:szCs w:val="28"/>
        </w:rPr>
      </w:pPr>
    </w:p>
    <w:p w14:paraId="12FC50E6" w14:textId="77777777" w:rsidR="00B53435" w:rsidRDefault="00B53435">
      <w:pPr>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br w:type="page"/>
      </w:r>
    </w:p>
    <w:p w14:paraId="53543E09" w14:textId="1F8FD537" w:rsidR="005070FF" w:rsidRDefault="00E8675D" w:rsidP="00E8675D">
      <w:pPr>
        <w:spacing w:line="276" w:lineRule="auto"/>
        <w:jc w:val="center"/>
        <w:rPr>
          <w:rFonts w:ascii="Times New Roman" w:eastAsiaTheme="majorEastAsia" w:hAnsi="Times New Roman" w:cs="Times New Roman"/>
          <w:b/>
          <w:bCs/>
          <w:sz w:val="28"/>
          <w:szCs w:val="28"/>
        </w:rPr>
      </w:pPr>
      <w:r w:rsidRPr="00E8675D">
        <w:rPr>
          <w:rFonts w:ascii="Times New Roman" w:eastAsiaTheme="majorEastAsia" w:hAnsi="Times New Roman" w:cs="Times New Roman"/>
          <w:b/>
          <w:bCs/>
          <w:sz w:val="28"/>
          <w:szCs w:val="28"/>
        </w:rPr>
        <w:lastRenderedPageBreak/>
        <w:t>EXECUTIVE SUMMARY</w:t>
      </w:r>
    </w:p>
    <w:p w14:paraId="68E47600" w14:textId="77777777" w:rsidR="00E8675D" w:rsidRPr="00E8675D" w:rsidRDefault="00E8675D" w:rsidP="00E8675D">
      <w:pPr>
        <w:spacing w:line="276" w:lineRule="auto"/>
        <w:jc w:val="center"/>
        <w:rPr>
          <w:rFonts w:ascii="Times New Roman" w:eastAsiaTheme="majorEastAsia" w:hAnsi="Times New Roman" w:cs="Times New Roman"/>
          <w:b/>
          <w:bCs/>
          <w:sz w:val="28"/>
          <w:szCs w:val="28"/>
        </w:rPr>
      </w:pPr>
    </w:p>
    <w:p w14:paraId="523DE7AE" w14:textId="5B6A31EC" w:rsidR="00DF1F10" w:rsidRDefault="00B53435" w:rsidP="001A7BF3">
      <w:pPr>
        <w:spacing w:line="276" w:lineRule="auto"/>
        <w:rPr>
          <w:rFonts w:ascii="Times New Roman" w:hAnsi="Times New Roman" w:cs="Times New Roman"/>
          <w:sz w:val="24"/>
          <w:szCs w:val="24"/>
        </w:rPr>
      </w:pPr>
      <w:r>
        <w:rPr>
          <w:rFonts w:ascii="Times New Roman" w:hAnsi="Times New Roman" w:cs="Times New Roman"/>
          <w:sz w:val="24"/>
          <w:szCs w:val="24"/>
        </w:rPr>
        <w:t xml:space="preserve">On </w:t>
      </w:r>
      <w:r w:rsidR="00036B77">
        <w:rPr>
          <w:rFonts w:ascii="Times New Roman" w:hAnsi="Times New Roman" w:cs="Times New Roman"/>
          <w:sz w:val="24"/>
          <w:szCs w:val="24"/>
        </w:rPr>
        <w:t>Sept.</w:t>
      </w:r>
      <w:r>
        <w:rPr>
          <w:rFonts w:ascii="Times New Roman" w:hAnsi="Times New Roman" w:cs="Times New Roman"/>
          <w:sz w:val="24"/>
          <w:szCs w:val="24"/>
        </w:rPr>
        <w:t xml:space="preserve"> 24, 2015, a </w:t>
      </w:r>
      <w:r w:rsidR="00DF1F10">
        <w:rPr>
          <w:rFonts w:ascii="Times New Roman" w:hAnsi="Times New Roman" w:cs="Times New Roman"/>
          <w:sz w:val="24"/>
          <w:szCs w:val="24"/>
        </w:rPr>
        <w:t>Ride the Ducks</w:t>
      </w:r>
      <w:r>
        <w:rPr>
          <w:rFonts w:ascii="Times New Roman" w:hAnsi="Times New Roman" w:cs="Times New Roman"/>
          <w:sz w:val="24"/>
          <w:szCs w:val="24"/>
        </w:rPr>
        <w:t xml:space="preserve"> vehicle </w:t>
      </w:r>
      <w:r w:rsidR="00DF1F10">
        <w:rPr>
          <w:rFonts w:ascii="Times New Roman" w:hAnsi="Times New Roman" w:cs="Times New Roman"/>
          <w:sz w:val="24"/>
          <w:szCs w:val="24"/>
        </w:rPr>
        <w:t xml:space="preserve">was involved in a multi-vehicle </w:t>
      </w:r>
      <w:r w:rsidR="00A4781A">
        <w:rPr>
          <w:rFonts w:ascii="Times New Roman" w:hAnsi="Times New Roman" w:cs="Times New Roman"/>
          <w:sz w:val="24"/>
          <w:szCs w:val="24"/>
        </w:rPr>
        <w:t>incident</w:t>
      </w:r>
      <w:r w:rsidR="00DF1F10">
        <w:rPr>
          <w:rFonts w:ascii="Times New Roman" w:hAnsi="Times New Roman" w:cs="Times New Roman"/>
          <w:sz w:val="24"/>
          <w:szCs w:val="24"/>
        </w:rPr>
        <w:t xml:space="preserve"> on </w:t>
      </w:r>
      <w:r w:rsidR="00355DAD">
        <w:rPr>
          <w:rFonts w:ascii="Times New Roman" w:hAnsi="Times New Roman" w:cs="Times New Roman"/>
          <w:sz w:val="24"/>
          <w:szCs w:val="24"/>
        </w:rPr>
        <w:t>the Aurora Bridge in Seattle</w:t>
      </w:r>
      <w:r>
        <w:rPr>
          <w:rFonts w:ascii="Times New Roman" w:hAnsi="Times New Roman" w:cs="Times New Roman"/>
          <w:sz w:val="24"/>
          <w:szCs w:val="24"/>
        </w:rPr>
        <w:t>, Washington</w:t>
      </w:r>
      <w:r w:rsidR="00355DAD">
        <w:rPr>
          <w:rFonts w:ascii="Times New Roman" w:hAnsi="Times New Roman" w:cs="Times New Roman"/>
          <w:sz w:val="24"/>
          <w:szCs w:val="24"/>
        </w:rPr>
        <w:t xml:space="preserve">. The </w:t>
      </w:r>
      <w:r w:rsidR="00A4781A">
        <w:rPr>
          <w:rFonts w:ascii="Times New Roman" w:hAnsi="Times New Roman" w:cs="Times New Roman"/>
          <w:sz w:val="24"/>
          <w:szCs w:val="24"/>
        </w:rPr>
        <w:t xml:space="preserve">incident </w:t>
      </w:r>
      <w:r w:rsidR="00DF1F10">
        <w:rPr>
          <w:rFonts w:ascii="Times New Roman" w:hAnsi="Times New Roman" w:cs="Times New Roman"/>
          <w:sz w:val="24"/>
          <w:szCs w:val="24"/>
        </w:rPr>
        <w:t xml:space="preserve">resulted in </w:t>
      </w:r>
      <w:r w:rsidR="00EC16CF">
        <w:rPr>
          <w:rFonts w:ascii="Times New Roman" w:hAnsi="Times New Roman" w:cs="Times New Roman"/>
          <w:sz w:val="24"/>
          <w:szCs w:val="24"/>
        </w:rPr>
        <w:t>five</w:t>
      </w:r>
      <w:r w:rsidR="00DF1F10">
        <w:rPr>
          <w:rFonts w:ascii="Times New Roman" w:hAnsi="Times New Roman" w:cs="Times New Roman"/>
          <w:sz w:val="24"/>
          <w:szCs w:val="24"/>
        </w:rPr>
        <w:t xml:space="preserve"> fatalities</w:t>
      </w:r>
      <w:r w:rsidR="00134FA4">
        <w:rPr>
          <w:rFonts w:ascii="Times New Roman" w:hAnsi="Times New Roman" w:cs="Times New Roman"/>
          <w:sz w:val="24"/>
          <w:szCs w:val="24"/>
        </w:rPr>
        <w:t xml:space="preserve"> and numerous injuries</w:t>
      </w:r>
      <w:r w:rsidR="00C36665">
        <w:rPr>
          <w:rFonts w:ascii="Times New Roman" w:hAnsi="Times New Roman" w:cs="Times New Roman"/>
          <w:sz w:val="24"/>
          <w:szCs w:val="24"/>
        </w:rPr>
        <w:t xml:space="preserve"> and</w:t>
      </w:r>
      <w:r>
        <w:rPr>
          <w:rFonts w:ascii="Times New Roman" w:hAnsi="Times New Roman" w:cs="Times New Roman"/>
          <w:sz w:val="24"/>
          <w:szCs w:val="24"/>
        </w:rPr>
        <w:t xml:space="preserve"> is currently under investigation by the NTSB.</w:t>
      </w:r>
    </w:p>
    <w:p w14:paraId="7CE386EF" w14:textId="77777777" w:rsidR="00DF1F10" w:rsidRDefault="00DF1F10" w:rsidP="001A7BF3">
      <w:pPr>
        <w:spacing w:line="276" w:lineRule="auto"/>
        <w:rPr>
          <w:rFonts w:ascii="Times New Roman" w:hAnsi="Times New Roman" w:cs="Times New Roman"/>
          <w:sz w:val="24"/>
          <w:szCs w:val="24"/>
        </w:rPr>
      </w:pPr>
    </w:p>
    <w:p w14:paraId="67C8899F" w14:textId="4B952129" w:rsidR="003806AE" w:rsidRPr="00D16D7C" w:rsidRDefault="00B53435" w:rsidP="001A7BF3">
      <w:pPr>
        <w:spacing w:line="276" w:lineRule="auto"/>
        <w:rPr>
          <w:rFonts w:ascii="Times New Roman" w:hAnsi="Times New Roman" w:cs="Times New Roman"/>
          <w:sz w:val="24"/>
          <w:szCs w:val="24"/>
        </w:rPr>
      </w:pPr>
      <w:r>
        <w:rPr>
          <w:rFonts w:ascii="Times New Roman" w:hAnsi="Times New Roman" w:cs="Times New Roman"/>
          <w:sz w:val="24"/>
          <w:szCs w:val="24"/>
        </w:rPr>
        <w:t>Ride the Ducks</w:t>
      </w:r>
      <w:r w:rsidR="003806AE">
        <w:rPr>
          <w:rFonts w:ascii="Times New Roman" w:hAnsi="Times New Roman" w:cs="Times New Roman"/>
          <w:sz w:val="24"/>
          <w:szCs w:val="24"/>
        </w:rPr>
        <w:t xml:space="preserve"> provides </w:t>
      </w:r>
      <w:r w:rsidR="003806AE" w:rsidRPr="004E6FC9">
        <w:rPr>
          <w:rFonts w:ascii="Times New Roman" w:hAnsi="Times New Roman" w:cs="Times New Roman"/>
          <w:sz w:val="24"/>
          <w:szCs w:val="24"/>
        </w:rPr>
        <w:t>specialize</w:t>
      </w:r>
      <w:r w:rsidR="00EE2D46">
        <w:rPr>
          <w:rFonts w:ascii="Times New Roman" w:hAnsi="Times New Roman" w:cs="Times New Roman"/>
          <w:sz w:val="24"/>
          <w:szCs w:val="24"/>
        </w:rPr>
        <w:t>d</w:t>
      </w:r>
      <w:r w:rsidR="003806AE" w:rsidRPr="004E6FC9">
        <w:rPr>
          <w:rFonts w:ascii="Times New Roman" w:hAnsi="Times New Roman" w:cs="Times New Roman"/>
          <w:sz w:val="24"/>
          <w:szCs w:val="24"/>
        </w:rPr>
        <w:t xml:space="preserve"> land and water tours in amphibious vehicles</w:t>
      </w:r>
      <w:r w:rsidR="00180557">
        <w:rPr>
          <w:rFonts w:ascii="Times New Roman" w:hAnsi="Times New Roman" w:cs="Times New Roman"/>
          <w:sz w:val="24"/>
          <w:szCs w:val="24"/>
        </w:rPr>
        <w:t xml:space="preserve"> </w:t>
      </w:r>
      <w:r w:rsidR="005054A7" w:rsidRPr="004E6FC9">
        <w:rPr>
          <w:rFonts w:ascii="Times New Roman" w:hAnsi="Times New Roman" w:cs="Times New Roman"/>
          <w:sz w:val="24"/>
          <w:szCs w:val="24"/>
        </w:rPr>
        <w:t xml:space="preserve">in Seattle </w:t>
      </w:r>
      <w:r w:rsidR="00180557">
        <w:rPr>
          <w:rFonts w:ascii="Times New Roman" w:hAnsi="Times New Roman" w:cs="Times New Roman"/>
          <w:sz w:val="24"/>
          <w:szCs w:val="24"/>
        </w:rPr>
        <w:t>as an excursion service carrier</w:t>
      </w:r>
      <w:r w:rsidR="003806AE" w:rsidRPr="004E6FC9">
        <w:rPr>
          <w:rFonts w:ascii="Times New Roman" w:hAnsi="Times New Roman" w:cs="Times New Roman"/>
          <w:sz w:val="24"/>
          <w:szCs w:val="24"/>
        </w:rPr>
        <w:t>.</w:t>
      </w:r>
      <w:r w:rsidR="003806AE">
        <w:rPr>
          <w:rFonts w:ascii="Times New Roman" w:hAnsi="Times New Roman" w:cs="Times New Roman"/>
          <w:sz w:val="24"/>
          <w:szCs w:val="24"/>
        </w:rPr>
        <w:t xml:space="preserve"> By law, the commission regulates the provision of these excursion services</w:t>
      </w:r>
      <w:r w:rsidR="00036B77">
        <w:rPr>
          <w:rFonts w:ascii="Times New Roman" w:hAnsi="Times New Roman" w:cs="Times New Roman"/>
          <w:sz w:val="24"/>
          <w:szCs w:val="24"/>
        </w:rPr>
        <w:t xml:space="preserve"> under</w:t>
      </w:r>
      <w:r w:rsidR="003806AE">
        <w:rPr>
          <w:rFonts w:ascii="Times New Roman" w:hAnsi="Times New Roman" w:cs="Times New Roman"/>
          <w:sz w:val="24"/>
          <w:szCs w:val="24"/>
        </w:rPr>
        <w:t xml:space="preserve"> </w:t>
      </w:r>
      <w:r w:rsidR="003806AE" w:rsidRPr="00036B77">
        <w:rPr>
          <w:rFonts w:ascii="Times New Roman" w:hAnsi="Times New Roman" w:cs="Times New Roman"/>
          <w:sz w:val="24"/>
          <w:szCs w:val="24"/>
        </w:rPr>
        <w:t>RCW 81.70.270</w:t>
      </w:r>
      <w:r w:rsidR="00036B77">
        <w:rPr>
          <w:rFonts w:ascii="Times New Roman" w:hAnsi="Times New Roman" w:cs="Times New Roman"/>
          <w:i/>
          <w:sz w:val="24"/>
          <w:szCs w:val="24"/>
        </w:rPr>
        <w:t>.</w:t>
      </w:r>
      <w:r w:rsidR="003806AE" w:rsidRPr="00270763">
        <w:rPr>
          <w:rFonts w:ascii="Times New Roman" w:hAnsi="Times New Roman" w:cs="Times New Roman"/>
          <w:sz w:val="24"/>
          <w:szCs w:val="24"/>
        </w:rPr>
        <w:t xml:space="preserve"> Commission rules require excursion service carriers to comply with all state and local laws and rules governing licensing, vehicle safety</w:t>
      </w:r>
      <w:r w:rsidR="00783DF5">
        <w:rPr>
          <w:rFonts w:ascii="Times New Roman" w:hAnsi="Times New Roman" w:cs="Times New Roman"/>
          <w:sz w:val="24"/>
          <w:szCs w:val="24"/>
        </w:rPr>
        <w:t>,</w:t>
      </w:r>
      <w:r w:rsidR="003806AE" w:rsidRPr="00270763">
        <w:rPr>
          <w:rFonts w:ascii="Times New Roman" w:hAnsi="Times New Roman" w:cs="Times New Roman"/>
          <w:sz w:val="24"/>
          <w:szCs w:val="24"/>
        </w:rPr>
        <w:t xml:space="preserve"> and driver safety.</w:t>
      </w:r>
      <w:r w:rsidR="00BA0CD7">
        <w:rPr>
          <w:rFonts w:ascii="Times New Roman" w:hAnsi="Times New Roman" w:cs="Times New Roman"/>
          <w:sz w:val="24"/>
          <w:szCs w:val="24"/>
        </w:rPr>
        <w:t xml:space="preserve"> </w:t>
      </w:r>
      <w:r w:rsidR="00180557">
        <w:rPr>
          <w:rFonts w:ascii="Times New Roman" w:hAnsi="Times New Roman" w:cs="Times New Roman"/>
          <w:sz w:val="24"/>
          <w:szCs w:val="24"/>
        </w:rPr>
        <w:t>Regulated c</w:t>
      </w:r>
      <w:r w:rsidR="00BA0CD7" w:rsidRPr="00270763">
        <w:rPr>
          <w:rFonts w:ascii="Times New Roman" w:hAnsi="Times New Roman" w:cs="Times New Roman"/>
          <w:sz w:val="24"/>
          <w:szCs w:val="24"/>
        </w:rPr>
        <w:t xml:space="preserve">arriers must also comply with the parts of </w:t>
      </w:r>
      <w:r w:rsidR="00BA0CD7">
        <w:rPr>
          <w:rFonts w:ascii="Times New Roman" w:hAnsi="Times New Roman" w:cs="Times New Roman"/>
          <w:sz w:val="24"/>
          <w:szCs w:val="24"/>
        </w:rPr>
        <w:t xml:space="preserve">Title </w:t>
      </w:r>
      <w:r w:rsidR="00BA0CD7" w:rsidRPr="00270763">
        <w:rPr>
          <w:rFonts w:ascii="Times New Roman" w:hAnsi="Times New Roman" w:cs="Times New Roman"/>
          <w:sz w:val="24"/>
          <w:szCs w:val="24"/>
        </w:rPr>
        <w:t xml:space="preserve">49 </w:t>
      </w:r>
      <w:r w:rsidR="00BA0CD7">
        <w:rPr>
          <w:rFonts w:ascii="Times New Roman" w:hAnsi="Times New Roman" w:cs="Times New Roman"/>
          <w:sz w:val="24"/>
          <w:szCs w:val="24"/>
        </w:rPr>
        <w:t xml:space="preserve">Code of </w:t>
      </w:r>
      <w:r w:rsidR="00BA0CD7" w:rsidRPr="00270763">
        <w:rPr>
          <w:rFonts w:ascii="Times New Roman" w:hAnsi="Times New Roman" w:cs="Times New Roman"/>
          <w:sz w:val="24"/>
          <w:szCs w:val="24"/>
        </w:rPr>
        <w:t>F</w:t>
      </w:r>
      <w:r w:rsidR="00BA0CD7">
        <w:rPr>
          <w:rFonts w:ascii="Times New Roman" w:hAnsi="Times New Roman" w:cs="Times New Roman"/>
          <w:sz w:val="24"/>
          <w:szCs w:val="24"/>
        </w:rPr>
        <w:t xml:space="preserve">ederal </w:t>
      </w:r>
      <w:r w:rsidR="00BA0CD7" w:rsidRPr="00270763">
        <w:rPr>
          <w:rFonts w:ascii="Times New Roman" w:hAnsi="Times New Roman" w:cs="Times New Roman"/>
          <w:sz w:val="24"/>
          <w:szCs w:val="24"/>
        </w:rPr>
        <w:t>R</w:t>
      </w:r>
      <w:r w:rsidR="00BA0CD7">
        <w:rPr>
          <w:rFonts w:ascii="Times New Roman" w:hAnsi="Times New Roman" w:cs="Times New Roman"/>
          <w:sz w:val="24"/>
          <w:szCs w:val="24"/>
        </w:rPr>
        <w:t>egulations (CFR)</w:t>
      </w:r>
      <w:r w:rsidR="00BA0CD7" w:rsidRPr="00270763">
        <w:rPr>
          <w:rFonts w:ascii="Times New Roman" w:hAnsi="Times New Roman" w:cs="Times New Roman"/>
          <w:sz w:val="24"/>
          <w:szCs w:val="24"/>
        </w:rPr>
        <w:t xml:space="preserve"> adopted by the commission</w:t>
      </w:r>
      <w:r w:rsidR="00D16D7C">
        <w:rPr>
          <w:rFonts w:ascii="Times New Roman" w:hAnsi="Times New Roman" w:cs="Times New Roman"/>
          <w:sz w:val="24"/>
          <w:szCs w:val="24"/>
        </w:rPr>
        <w:t xml:space="preserve"> per</w:t>
      </w:r>
      <w:r w:rsidR="00BA0CD7" w:rsidRPr="00270763">
        <w:rPr>
          <w:rFonts w:ascii="Times New Roman" w:hAnsi="Times New Roman" w:cs="Times New Roman"/>
          <w:sz w:val="24"/>
          <w:szCs w:val="24"/>
        </w:rPr>
        <w:t xml:space="preserve"> </w:t>
      </w:r>
      <w:r w:rsidR="003806AE" w:rsidRPr="00D16D7C">
        <w:rPr>
          <w:rFonts w:ascii="Times New Roman" w:hAnsi="Times New Roman" w:cs="Times New Roman"/>
          <w:sz w:val="24"/>
          <w:szCs w:val="24"/>
        </w:rPr>
        <w:t>W</w:t>
      </w:r>
      <w:r w:rsidR="00CA501E" w:rsidRPr="00D16D7C">
        <w:rPr>
          <w:rFonts w:ascii="Times New Roman" w:hAnsi="Times New Roman" w:cs="Times New Roman"/>
          <w:sz w:val="24"/>
          <w:szCs w:val="24"/>
        </w:rPr>
        <w:t>ashington Administrative Code (W</w:t>
      </w:r>
      <w:r w:rsidR="003806AE" w:rsidRPr="00D16D7C">
        <w:rPr>
          <w:rFonts w:ascii="Times New Roman" w:hAnsi="Times New Roman" w:cs="Times New Roman"/>
          <w:sz w:val="24"/>
          <w:szCs w:val="24"/>
        </w:rPr>
        <w:t>AC</w:t>
      </w:r>
      <w:r w:rsidR="00CA501E" w:rsidRPr="00D16D7C">
        <w:rPr>
          <w:rFonts w:ascii="Times New Roman" w:hAnsi="Times New Roman" w:cs="Times New Roman"/>
          <w:sz w:val="24"/>
          <w:szCs w:val="24"/>
        </w:rPr>
        <w:t>)</w:t>
      </w:r>
      <w:r w:rsidR="003806AE" w:rsidRPr="00D16D7C">
        <w:rPr>
          <w:rFonts w:ascii="Times New Roman" w:hAnsi="Times New Roman" w:cs="Times New Roman"/>
          <w:sz w:val="24"/>
          <w:szCs w:val="24"/>
        </w:rPr>
        <w:t xml:space="preserve"> 480-30-221(1)</w:t>
      </w:r>
      <w:r w:rsidR="00D16D7C">
        <w:rPr>
          <w:rFonts w:ascii="Times New Roman" w:hAnsi="Times New Roman" w:cs="Times New Roman"/>
          <w:sz w:val="24"/>
          <w:szCs w:val="24"/>
        </w:rPr>
        <w:t>.</w:t>
      </w:r>
      <w:r w:rsidR="003806AE" w:rsidRPr="00D16D7C">
        <w:rPr>
          <w:rFonts w:ascii="Times New Roman" w:hAnsi="Times New Roman" w:cs="Times New Roman"/>
          <w:sz w:val="24"/>
          <w:szCs w:val="24"/>
        </w:rPr>
        <w:t xml:space="preserve">  </w:t>
      </w:r>
    </w:p>
    <w:p w14:paraId="2A64081E" w14:textId="77777777" w:rsidR="003806AE" w:rsidRPr="00D16D7C" w:rsidRDefault="003806AE" w:rsidP="001A7BF3">
      <w:pPr>
        <w:spacing w:line="276" w:lineRule="auto"/>
        <w:rPr>
          <w:rFonts w:ascii="Times New Roman" w:hAnsi="Times New Roman" w:cs="Times New Roman"/>
          <w:sz w:val="24"/>
          <w:szCs w:val="24"/>
        </w:rPr>
      </w:pPr>
    </w:p>
    <w:p w14:paraId="39DC2F90" w14:textId="66AA0A1C" w:rsidR="00412C6E" w:rsidRDefault="00134FA4" w:rsidP="001A7BF3">
      <w:pPr>
        <w:spacing w:line="276" w:lineRule="auto"/>
        <w:rPr>
          <w:rFonts w:ascii="Times New Roman" w:hAnsi="Times New Roman" w:cs="Times New Roman"/>
          <w:sz w:val="24"/>
          <w:szCs w:val="24"/>
        </w:rPr>
      </w:pPr>
      <w:r>
        <w:rPr>
          <w:rFonts w:ascii="Times New Roman" w:hAnsi="Times New Roman" w:cs="Times New Roman"/>
          <w:sz w:val="24"/>
          <w:szCs w:val="24"/>
        </w:rPr>
        <w:t xml:space="preserve">On </w:t>
      </w:r>
      <w:r w:rsidR="00036B77">
        <w:rPr>
          <w:rFonts w:ascii="Times New Roman" w:hAnsi="Times New Roman" w:cs="Times New Roman"/>
          <w:sz w:val="24"/>
          <w:szCs w:val="24"/>
        </w:rPr>
        <w:t>Sept.</w:t>
      </w:r>
      <w:r>
        <w:rPr>
          <w:rFonts w:ascii="Times New Roman" w:hAnsi="Times New Roman" w:cs="Times New Roman"/>
          <w:sz w:val="24"/>
          <w:szCs w:val="24"/>
        </w:rPr>
        <w:t xml:space="preserve"> 28, 2015, t</w:t>
      </w:r>
      <w:r w:rsidR="00DF1F10">
        <w:rPr>
          <w:rFonts w:ascii="Times New Roman" w:hAnsi="Times New Roman" w:cs="Times New Roman"/>
          <w:sz w:val="24"/>
          <w:szCs w:val="24"/>
        </w:rPr>
        <w:t>he</w:t>
      </w:r>
      <w:r w:rsidR="00EC16CF">
        <w:rPr>
          <w:rFonts w:ascii="Times New Roman" w:hAnsi="Times New Roman" w:cs="Times New Roman"/>
          <w:sz w:val="24"/>
          <w:szCs w:val="24"/>
        </w:rPr>
        <w:t xml:space="preserve"> </w:t>
      </w:r>
      <w:r w:rsidR="00DF1F10">
        <w:rPr>
          <w:rFonts w:ascii="Times New Roman" w:hAnsi="Times New Roman" w:cs="Times New Roman"/>
          <w:sz w:val="24"/>
          <w:szCs w:val="24"/>
        </w:rPr>
        <w:t xml:space="preserve">commission ordered an </w:t>
      </w:r>
      <w:r w:rsidR="00DF1F10" w:rsidRPr="004E6FC9">
        <w:rPr>
          <w:rFonts w:ascii="Times New Roman" w:hAnsi="Times New Roman" w:cs="Times New Roman"/>
          <w:sz w:val="24"/>
          <w:szCs w:val="24"/>
        </w:rPr>
        <w:t xml:space="preserve">emergency suspension of </w:t>
      </w:r>
      <w:r w:rsidR="003F20EF">
        <w:rPr>
          <w:rFonts w:ascii="Times New Roman" w:hAnsi="Times New Roman" w:cs="Times New Roman"/>
          <w:sz w:val="24"/>
          <w:szCs w:val="24"/>
        </w:rPr>
        <w:t>Ride the Ducks</w:t>
      </w:r>
      <w:r w:rsidR="00C45F70">
        <w:rPr>
          <w:rFonts w:ascii="Times New Roman" w:hAnsi="Times New Roman" w:cs="Times New Roman"/>
          <w:sz w:val="24"/>
          <w:szCs w:val="24"/>
        </w:rPr>
        <w:t>’</w:t>
      </w:r>
      <w:r w:rsidR="00DF1F10">
        <w:rPr>
          <w:rFonts w:ascii="Times New Roman" w:hAnsi="Times New Roman" w:cs="Times New Roman"/>
          <w:sz w:val="24"/>
          <w:szCs w:val="24"/>
        </w:rPr>
        <w:t xml:space="preserve"> </w:t>
      </w:r>
      <w:r w:rsidR="00EC16CF">
        <w:rPr>
          <w:rFonts w:ascii="Times New Roman" w:hAnsi="Times New Roman" w:cs="Times New Roman"/>
          <w:sz w:val="24"/>
          <w:szCs w:val="24"/>
        </w:rPr>
        <w:t xml:space="preserve">excursion service carrier </w:t>
      </w:r>
      <w:r w:rsidR="00180557">
        <w:rPr>
          <w:rFonts w:ascii="Times New Roman" w:hAnsi="Times New Roman" w:cs="Times New Roman"/>
          <w:sz w:val="24"/>
          <w:szCs w:val="24"/>
        </w:rPr>
        <w:t>authority</w:t>
      </w:r>
      <w:r w:rsidR="00DF1F10">
        <w:rPr>
          <w:rFonts w:ascii="Times New Roman" w:hAnsi="Times New Roman" w:cs="Times New Roman"/>
          <w:sz w:val="24"/>
          <w:szCs w:val="24"/>
        </w:rPr>
        <w:t>.</w:t>
      </w:r>
      <w:r>
        <w:rPr>
          <w:rFonts w:ascii="Times New Roman" w:hAnsi="Times New Roman" w:cs="Times New Roman"/>
          <w:sz w:val="24"/>
          <w:szCs w:val="24"/>
        </w:rPr>
        <w:t xml:space="preserve"> </w:t>
      </w:r>
      <w:r w:rsidR="005070FF">
        <w:rPr>
          <w:rFonts w:ascii="Times New Roman" w:hAnsi="Times New Roman" w:cs="Times New Roman"/>
          <w:sz w:val="24"/>
          <w:szCs w:val="24"/>
        </w:rPr>
        <w:t>The c</w:t>
      </w:r>
      <w:r w:rsidR="005070FF" w:rsidRPr="004E6FC9">
        <w:rPr>
          <w:rFonts w:ascii="Times New Roman" w:hAnsi="Times New Roman" w:cs="Times New Roman"/>
          <w:sz w:val="24"/>
          <w:szCs w:val="24"/>
        </w:rPr>
        <w:t xml:space="preserve">ommission </w:t>
      </w:r>
      <w:r w:rsidR="008739FD">
        <w:rPr>
          <w:rFonts w:ascii="Times New Roman" w:hAnsi="Times New Roman" w:cs="Times New Roman"/>
          <w:sz w:val="24"/>
          <w:szCs w:val="24"/>
        </w:rPr>
        <w:t>instructed</w:t>
      </w:r>
      <w:r w:rsidR="001E1167">
        <w:rPr>
          <w:rFonts w:ascii="Times New Roman" w:hAnsi="Times New Roman" w:cs="Times New Roman"/>
          <w:sz w:val="24"/>
          <w:szCs w:val="24"/>
        </w:rPr>
        <w:t xml:space="preserve"> </w:t>
      </w:r>
      <w:r w:rsidR="00EC16CF">
        <w:rPr>
          <w:rFonts w:ascii="Times New Roman" w:hAnsi="Times New Roman" w:cs="Times New Roman"/>
          <w:sz w:val="24"/>
          <w:szCs w:val="24"/>
        </w:rPr>
        <w:t xml:space="preserve">its </w:t>
      </w:r>
      <w:r w:rsidR="001E1167">
        <w:rPr>
          <w:rFonts w:ascii="Times New Roman" w:hAnsi="Times New Roman" w:cs="Times New Roman"/>
          <w:sz w:val="24"/>
          <w:szCs w:val="24"/>
        </w:rPr>
        <w:t>safety compliance</w:t>
      </w:r>
      <w:r w:rsidR="00DF1F10">
        <w:rPr>
          <w:rFonts w:ascii="Times New Roman" w:hAnsi="Times New Roman" w:cs="Times New Roman"/>
          <w:sz w:val="24"/>
          <w:szCs w:val="24"/>
        </w:rPr>
        <w:t xml:space="preserve"> staff to conduct a</w:t>
      </w:r>
      <w:r w:rsidR="00180557">
        <w:rPr>
          <w:rFonts w:ascii="Times New Roman" w:hAnsi="Times New Roman" w:cs="Times New Roman"/>
          <w:sz w:val="24"/>
          <w:szCs w:val="24"/>
        </w:rPr>
        <w:t xml:space="preserve"> comprehensive</w:t>
      </w:r>
      <w:r w:rsidR="005070FF" w:rsidRPr="004E6FC9">
        <w:rPr>
          <w:rFonts w:ascii="Times New Roman" w:hAnsi="Times New Roman" w:cs="Times New Roman"/>
          <w:sz w:val="24"/>
          <w:szCs w:val="24"/>
        </w:rPr>
        <w:t xml:space="preserve"> investigation into the company</w:t>
      </w:r>
      <w:r w:rsidR="00C45F70">
        <w:rPr>
          <w:rFonts w:ascii="Times New Roman" w:hAnsi="Times New Roman" w:cs="Times New Roman"/>
          <w:sz w:val="24"/>
          <w:szCs w:val="24"/>
        </w:rPr>
        <w:t>’</w:t>
      </w:r>
      <w:r w:rsidR="005070FF" w:rsidRPr="004E6FC9">
        <w:rPr>
          <w:rFonts w:ascii="Times New Roman" w:hAnsi="Times New Roman" w:cs="Times New Roman"/>
          <w:sz w:val="24"/>
          <w:szCs w:val="24"/>
        </w:rPr>
        <w:t xml:space="preserve">s safety practices, </w:t>
      </w:r>
      <w:r w:rsidR="00412C6E" w:rsidRPr="004E6FC9">
        <w:rPr>
          <w:rFonts w:ascii="Times New Roman" w:hAnsi="Times New Roman" w:cs="Times New Roman"/>
          <w:sz w:val="24"/>
          <w:szCs w:val="24"/>
        </w:rPr>
        <w:t>including maintenance of vehicles, driver safe</w:t>
      </w:r>
      <w:r w:rsidR="00412C6E">
        <w:rPr>
          <w:rFonts w:ascii="Times New Roman" w:hAnsi="Times New Roman" w:cs="Times New Roman"/>
          <w:sz w:val="24"/>
          <w:szCs w:val="24"/>
        </w:rPr>
        <w:t>t</w:t>
      </w:r>
      <w:r w:rsidR="00854DFE">
        <w:rPr>
          <w:rFonts w:ascii="Times New Roman" w:hAnsi="Times New Roman" w:cs="Times New Roman"/>
          <w:sz w:val="24"/>
          <w:szCs w:val="24"/>
        </w:rPr>
        <w:t xml:space="preserve">y, </w:t>
      </w:r>
      <w:r w:rsidR="001A7BF3">
        <w:rPr>
          <w:rFonts w:ascii="Times New Roman" w:hAnsi="Times New Roman" w:cs="Times New Roman"/>
          <w:sz w:val="24"/>
          <w:szCs w:val="24"/>
        </w:rPr>
        <w:t>and</w:t>
      </w:r>
      <w:r w:rsidR="00854DFE">
        <w:rPr>
          <w:rFonts w:ascii="Times New Roman" w:hAnsi="Times New Roman" w:cs="Times New Roman"/>
          <w:sz w:val="24"/>
          <w:szCs w:val="24"/>
        </w:rPr>
        <w:t xml:space="preserve"> other operational issues</w:t>
      </w:r>
      <w:r w:rsidR="00412C6E">
        <w:rPr>
          <w:rFonts w:ascii="Times New Roman" w:hAnsi="Times New Roman" w:cs="Times New Roman"/>
          <w:sz w:val="24"/>
          <w:szCs w:val="24"/>
        </w:rPr>
        <w:t>.</w:t>
      </w:r>
      <w:r w:rsidR="003806AE">
        <w:rPr>
          <w:rFonts w:ascii="Times New Roman" w:hAnsi="Times New Roman" w:cs="Times New Roman"/>
          <w:sz w:val="24"/>
          <w:szCs w:val="24"/>
        </w:rPr>
        <w:t xml:space="preserve"> </w:t>
      </w:r>
    </w:p>
    <w:p w14:paraId="70B53ECB" w14:textId="77777777" w:rsidR="003806AE" w:rsidRDefault="003806AE" w:rsidP="001A7BF3">
      <w:pPr>
        <w:spacing w:line="276" w:lineRule="auto"/>
        <w:rPr>
          <w:rFonts w:ascii="Times New Roman" w:hAnsi="Times New Roman" w:cs="Times New Roman"/>
          <w:sz w:val="24"/>
          <w:szCs w:val="24"/>
        </w:rPr>
      </w:pPr>
    </w:p>
    <w:p w14:paraId="04A9ECEF" w14:textId="631B229B" w:rsidR="003806AE" w:rsidRPr="004E6FC9" w:rsidRDefault="003806AE" w:rsidP="003806AE">
      <w:pPr>
        <w:spacing w:line="276" w:lineRule="auto"/>
        <w:rPr>
          <w:rFonts w:ascii="Times New Roman" w:hAnsi="Times New Roman" w:cs="Times New Roman"/>
          <w:sz w:val="24"/>
          <w:szCs w:val="24"/>
        </w:rPr>
      </w:pPr>
      <w:r>
        <w:rPr>
          <w:rFonts w:ascii="Times New Roman" w:hAnsi="Times New Roman" w:cs="Times New Roman"/>
          <w:sz w:val="24"/>
          <w:szCs w:val="24"/>
        </w:rPr>
        <w:t>This report outlines the results of commission staff</w:t>
      </w:r>
      <w:r w:rsidR="00C45F70">
        <w:rPr>
          <w:rFonts w:ascii="Times New Roman" w:hAnsi="Times New Roman" w:cs="Times New Roman"/>
          <w:sz w:val="24"/>
          <w:szCs w:val="24"/>
        </w:rPr>
        <w:t>’</w:t>
      </w:r>
      <w:r>
        <w:rPr>
          <w:rFonts w:ascii="Times New Roman" w:hAnsi="Times New Roman" w:cs="Times New Roman"/>
          <w:sz w:val="24"/>
          <w:szCs w:val="24"/>
        </w:rPr>
        <w:t>s investigation and findings in three categories: company operations, vehicle inspections</w:t>
      </w:r>
      <w:r w:rsidR="00036B77">
        <w:rPr>
          <w:rFonts w:ascii="Times New Roman" w:hAnsi="Times New Roman" w:cs="Times New Roman"/>
          <w:sz w:val="24"/>
          <w:szCs w:val="24"/>
        </w:rPr>
        <w:t>,</w:t>
      </w:r>
      <w:r>
        <w:rPr>
          <w:rFonts w:ascii="Times New Roman" w:hAnsi="Times New Roman" w:cs="Times New Roman"/>
          <w:sz w:val="24"/>
          <w:szCs w:val="24"/>
        </w:rPr>
        <w:t xml:space="preserve"> and records review. </w:t>
      </w:r>
    </w:p>
    <w:p w14:paraId="74B723C9" w14:textId="703CBA1B" w:rsidR="003806AE" w:rsidRDefault="003806AE" w:rsidP="001A7BF3">
      <w:pPr>
        <w:spacing w:line="276" w:lineRule="auto"/>
        <w:rPr>
          <w:rFonts w:ascii="Times New Roman" w:hAnsi="Times New Roman" w:cs="Times New Roman"/>
          <w:sz w:val="24"/>
          <w:szCs w:val="24"/>
        </w:rPr>
      </w:pPr>
    </w:p>
    <w:p w14:paraId="6BB40888" w14:textId="6ACA1D39" w:rsidR="003806AE" w:rsidRPr="003806AE" w:rsidRDefault="003806AE" w:rsidP="001A7BF3">
      <w:pPr>
        <w:spacing w:line="276" w:lineRule="auto"/>
        <w:rPr>
          <w:rFonts w:ascii="Times New Roman" w:hAnsi="Times New Roman" w:cs="Times New Roman"/>
          <w:b/>
          <w:sz w:val="24"/>
          <w:szCs w:val="24"/>
        </w:rPr>
      </w:pPr>
      <w:r w:rsidRPr="003806AE">
        <w:rPr>
          <w:rFonts w:ascii="Times New Roman" w:hAnsi="Times New Roman" w:cs="Times New Roman"/>
          <w:b/>
          <w:sz w:val="24"/>
          <w:szCs w:val="24"/>
        </w:rPr>
        <w:t>Company Operations</w:t>
      </w:r>
    </w:p>
    <w:p w14:paraId="33E06775" w14:textId="0DA7E897" w:rsidR="00B001F6" w:rsidRDefault="003806AE" w:rsidP="001A7BF3">
      <w:pPr>
        <w:spacing w:line="276" w:lineRule="auto"/>
        <w:rPr>
          <w:rFonts w:ascii="Times New Roman" w:hAnsi="Times New Roman" w:cs="Times New Roman"/>
          <w:sz w:val="24"/>
          <w:szCs w:val="24"/>
        </w:rPr>
      </w:pPr>
      <w:r>
        <w:rPr>
          <w:rFonts w:ascii="Times New Roman" w:hAnsi="Times New Roman" w:cs="Times New Roman"/>
          <w:sz w:val="24"/>
          <w:szCs w:val="24"/>
        </w:rPr>
        <w:t xml:space="preserve">Commission staff </w:t>
      </w:r>
      <w:r w:rsidR="00180557">
        <w:rPr>
          <w:rFonts w:ascii="Times New Roman" w:hAnsi="Times New Roman" w:cs="Times New Roman"/>
          <w:sz w:val="24"/>
          <w:szCs w:val="24"/>
        </w:rPr>
        <w:t>investigated</w:t>
      </w:r>
      <w:r>
        <w:rPr>
          <w:rFonts w:ascii="Times New Roman" w:hAnsi="Times New Roman" w:cs="Times New Roman"/>
          <w:sz w:val="24"/>
          <w:szCs w:val="24"/>
        </w:rPr>
        <w:t xml:space="preserve"> </w:t>
      </w:r>
      <w:r w:rsidR="00180557">
        <w:rPr>
          <w:rFonts w:ascii="Times New Roman" w:hAnsi="Times New Roman" w:cs="Times New Roman"/>
          <w:sz w:val="24"/>
          <w:szCs w:val="24"/>
        </w:rPr>
        <w:t>the extent and impact</w:t>
      </w:r>
      <w:r w:rsidR="00A83200">
        <w:rPr>
          <w:rFonts w:ascii="Times New Roman" w:hAnsi="Times New Roman" w:cs="Times New Roman"/>
          <w:sz w:val="24"/>
          <w:szCs w:val="24"/>
        </w:rPr>
        <w:t xml:space="preserve"> of</w:t>
      </w:r>
      <w:r w:rsidR="00180557">
        <w:rPr>
          <w:rFonts w:ascii="Times New Roman" w:hAnsi="Times New Roman" w:cs="Times New Roman"/>
          <w:sz w:val="24"/>
          <w:szCs w:val="24"/>
        </w:rPr>
        <w:t xml:space="preserve"> </w:t>
      </w:r>
      <w:r w:rsidR="00A83200">
        <w:rPr>
          <w:rFonts w:ascii="Times New Roman" w:hAnsi="Times New Roman" w:cs="Times New Roman"/>
          <w:sz w:val="24"/>
          <w:szCs w:val="24"/>
        </w:rPr>
        <w:t>operational issues such as r</w:t>
      </w:r>
      <w:r w:rsidR="00180557">
        <w:rPr>
          <w:rFonts w:ascii="Times New Roman" w:hAnsi="Times New Roman" w:cs="Times New Roman"/>
          <w:sz w:val="24"/>
          <w:szCs w:val="24"/>
        </w:rPr>
        <w:t>estricted sight lines, choice of routes, vehicle size</w:t>
      </w:r>
      <w:r w:rsidR="00783DF5">
        <w:rPr>
          <w:rFonts w:ascii="Times New Roman" w:hAnsi="Times New Roman" w:cs="Times New Roman"/>
          <w:sz w:val="24"/>
          <w:szCs w:val="24"/>
        </w:rPr>
        <w:t>,</w:t>
      </w:r>
      <w:r w:rsidR="00180557">
        <w:rPr>
          <w:rFonts w:ascii="Times New Roman" w:hAnsi="Times New Roman" w:cs="Times New Roman"/>
          <w:sz w:val="24"/>
          <w:szCs w:val="24"/>
        </w:rPr>
        <w:t xml:space="preserve"> and potential driver distractions</w:t>
      </w:r>
      <w:r w:rsidR="00A83200">
        <w:rPr>
          <w:rFonts w:ascii="Times New Roman" w:hAnsi="Times New Roman" w:cs="Times New Roman"/>
          <w:sz w:val="24"/>
          <w:szCs w:val="24"/>
        </w:rPr>
        <w:t xml:space="preserve"> </w:t>
      </w:r>
      <w:r w:rsidR="00036B77">
        <w:rPr>
          <w:rFonts w:ascii="Times New Roman" w:hAnsi="Times New Roman" w:cs="Times New Roman"/>
          <w:sz w:val="24"/>
          <w:szCs w:val="24"/>
        </w:rPr>
        <w:t>–</w:t>
      </w:r>
      <w:r>
        <w:rPr>
          <w:rFonts w:ascii="Times New Roman" w:hAnsi="Times New Roman" w:cs="Times New Roman"/>
          <w:sz w:val="24"/>
          <w:szCs w:val="24"/>
        </w:rPr>
        <w:t xml:space="preserve"> to the extent that the</w:t>
      </w:r>
      <w:r w:rsidR="00180557">
        <w:rPr>
          <w:rFonts w:ascii="Times New Roman" w:hAnsi="Times New Roman" w:cs="Times New Roman"/>
          <w:sz w:val="24"/>
          <w:szCs w:val="24"/>
        </w:rPr>
        <w:t>se</w:t>
      </w:r>
      <w:r>
        <w:rPr>
          <w:rFonts w:ascii="Times New Roman" w:hAnsi="Times New Roman" w:cs="Times New Roman"/>
          <w:sz w:val="24"/>
          <w:szCs w:val="24"/>
        </w:rPr>
        <w:t xml:space="preserve"> fall within the commission</w:t>
      </w:r>
      <w:r w:rsidR="00C45F70">
        <w:rPr>
          <w:rFonts w:ascii="Times New Roman" w:hAnsi="Times New Roman" w:cs="Times New Roman"/>
          <w:sz w:val="24"/>
          <w:szCs w:val="24"/>
        </w:rPr>
        <w:t>’</w:t>
      </w:r>
      <w:r>
        <w:rPr>
          <w:rFonts w:ascii="Times New Roman" w:hAnsi="Times New Roman" w:cs="Times New Roman"/>
          <w:sz w:val="24"/>
          <w:szCs w:val="24"/>
        </w:rPr>
        <w:t>s safety jurisdiction</w:t>
      </w:r>
      <w:r w:rsidR="00A83200">
        <w:rPr>
          <w:rFonts w:ascii="Times New Roman" w:hAnsi="Times New Roman" w:cs="Times New Roman"/>
          <w:sz w:val="24"/>
          <w:szCs w:val="24"/>
        </w:rPr>
        <w:t xml:space="preserve"> </w:t>
      </w:r>
      <w:r w:rsidR="00036B77">
        <w:rPr>
          <w:rFonts w:ascii="Times New Roman" w:hAnsi="Times New Roman" w:cs="Times New Roman"/>
          <w:sz w:val="24"/>
          <w:szCs w:val="24"/>
        </w:rPr>
        <w:t>–</w:t>
      </w:r>
      <w:r>
        <w:rPr>
          <w:rFonts w:ascii="Times New Roman" w:hAnsi="Times New Roman" w:cs="Times New Roman"/>
          <w:sz w:val="24"/>
          <w:szCs w:val="24"/>
        </w:rPr>
        <w:t xml:space="preserve"> </w:t>
      </w:r>
      <w:r w:rsidR="00B001F6">
        <w:rPr>
          <w:rFonts w:ascii="Times New Roman" w:hAnsi="Times New Roman" w:cs="Times New Roman"/>
          <w:sz w:val="24"/>
          <w:szCs w:val="24"/>
        </w:rPr>
        <w:t xml:space="preserve">and determined that </w:t>
      </w:r>
      <w:r w:rsidR="00180557">
        <w:rPr>
          <w:rFonts w:ascii="Times New Roman" w:hAnsi="Times New Roman" w:cs="Times New Roman"/>
          <w:sz w:val="24"/>
          <w:szCs w:val="24"/>
        </w:rPr>
        <w:t>Ride the Ducks</w:t>
      </w:r>
      <w:r w:rsidR="00B001F6">
        <w:rPr>
          <w:rFonts w:ascii="Times New Roman" w:hAnsi="Times New Roman" w:cs="Times New Roman"/>
          <w:sz w:val="24"/>
          <w:szCs w:val="24"/>
        </w:rPr>
        <w:t xml:space="preserve"> </w:t>
      </w:r>
      <w:r w:rsidR="00180557">
        <w:rPr>
          <w:rFonts w:ascii="Times New Roman" w:hAnsi="Times New Roman" w:cs="Times New Roman"/>
          <w:sz w:val="24"/>
          <w:szCs w:val="24"/>
        </w:rPr>
        <w:t>complies</w:t>
      </w:r>
      <w:r>
        <w:rPr>
          <w:rFonts w:ascii="Times New Roman" w:hAnsi="Times New Roman" w:cs="Times New Roman"/>
          <w:sz w:val="24"/>
          <w:szCs w:val="24"/>
        </w:rPr>
        <w:t xml:space="preserve"> with </w:t>
      </w:r>
      <w:r w:rsidR="00180557">
        <w:rPr>
          <w:rFonts w:ascii="Times New Roman" w:hAnsi="Times New Roman" w:cs="Times New Roman"/>
          <w:sz w:val="24"/>
          <w:szCs w:val="24"/>
        </w:rPr>
        <w:t xml:space="preserve">applicable </w:t>
      </w:r>
      <w:r>
        <w:rPr>
          <w:rFonts w:ascii="Times New Roman" w:hAnsi="Times New Roman" w:cs="Times New Roman"/>
          <w:sz w:val="24"/>
          <w:szCs w:val="24"/>
        </w:rPr>
        <w:t xml:space="preserve">regulations. </w:t>
      </w:r>
    </w:p>
    <w:p w14:paraId="34DD9DD1" w14:textId="77777777" w:rsidR="00B001F6" w:rsidRDefault="00B001F6" w:rsidP="001A7BF3">
      <w:pPr>
        <w:spacing w:line="276" w:lineRule="auto"/>
        <w:rPr>
          <w:rFonts w:ascii="Times New Roman" w:hAnsi="Times New Roman" w:cs="Times New Roman"/>
          <w:sz w:val="24"/>
          <w:szCs w:val="24"/>
        </w:rPr>
      </w:pPr>
    </w:p>
    <w:p w14:paraId="5CACE792" w14:textId="485A104C" w:rsidR="003806AE" w:rsidRDefault="00B001F6" w:rsidP="001A7BF3">
      <w:pPr>
        <w:spacing w:line="276" w:lineRule="auto"/>
        <w:rPr>
          <w:rFonts w:ascii="Times New Roman" w:hAnsi="Times New Roman" w:cs="Times New Roman"/>
          <w:sz w:val="24"/>
          <w:szCs w:val="24"/>
        </w:rPr>
      </w:pPr>
      <w:r>
        <w:rPr>
          <w:rFonts w:ascii="Times New Roman" w:hAnsi="Times New Roman" w:cs="Times New Roman"/>
          <w:sz w:val="24"/>
          <w:szCs w:val="24"/>
        </w:rPr>
        <w:t xml:space="preserve">During the course of the investigation, </w:t>
      </w:r>
      <w:r w:rsidR="00C36665">
        <w:rPr>
          <w:rFonts w:ascii="Times New Roman" w:hAnsi="Times New Roman" w:cs="Times New Roman"/>
          <w:sz w:val="24"/>
          <w:szCs w:val="24"/>
        </w:rPr>
        <w:t>Ride the Ducks</w:t>
      </w:r>
      <w:r>
        <w:rPr>
          <w:rFonts w:ascii="Times New Roman" w:hAnsi="Times New Roman" w:cs="Times New Roman"/>
          <w:sz w:val="24"/>
          <w:szCs w:val="24"/>
        </w:rPr>
        <w:t xml:space="preserve"> </w:t>
      </w:r>
      <w:r w:rsidR="00036B77">
        <w:rPr>
          <w:rFonts w:ascii="Times New Roman" w:hAnsi="Times New Roman" w:cs="Times New Roman"/>
          <w:sz w:val="24"/>
          <w:szCs w:val="24"/>
        </w:rPr>
        <w:t xml:space="preserve">publicly </w:t>
      </w:r>
      <w:r>
        <w:rPr>
          <w:rFonts w:ascii="Times New Roman" w:hAnsi="Times New Roman" w:cs="Times New Roman"/>
          <w:sz w:val="24"/>
          <w:szCs w:val="24"/>
        </w:rPr>
        <w:t xml:space="preserve">announced modifications to its </w:t>
      </w:r>
      <w:r w:rsidR="00180557">
        <w:rPr>
          <w:rFonts w:ascii="Times New Roman" w:hAnsi="Times New Roman" w:cs="Times New Roman"/>
          <w:sz w:val="24"/>
          <w:szCs w:val="24"/>
        </w:rPr>
        <w:t>routes and services</w:t>
      </w:r>
      <w:r w:rsidR="00A83200">
        <w:rPr>
          <w:rFonts w:ascii="Times New Roman" w:hAnsi="Times New Roman" w:cs="Times New Roman"/>
          <w:sz w:val="24"/>
          <w:szCs w:val="24"/>
        </w:rPr>
        <w:t>.</w:t>
      </w:r>
      <w:r w:rsidR="005054A7">
        <w:rPr>
          <w:rFonts w:ascii="Times New Roman" w:hAnsi="Times New Roman" w:cs="Times New Roman"/>
          <w:sz w:val="24"/>
          <w:szCs w:val="24"/>
        </w:rPr>
        <w:t xml:space="preserve"> </w:t>
      </w:r>
      <w:r w:rsidR="00A83200">
        <w:rPr>
          <w:rFonts w:ascii="Times New Roman" w:hAnsi="Times New Roman" w:cs="Times New Roman"/>
          <w:sz w:val="24"/>
          <w:szCs w:val="24"/>
        </w:rPr>
        <w:t>Th</w:t>
      </w:r>
      <w:r w:rsidR="00C36665">
        <w:rPr>
          <w:rFonts w:ascii="Times New Roman" w:hAnsi="Times New Roman" w:cs="Times New Roman"/>
          <w:sz w:val="24"/>
          <w:szCs w:val="24"/>
        </w:rPr>
        <w:t>e company</w:t>
      </w:r>
      <w:r>
        <w:rPr>
          <w:rFonts w:ascii="Times New Roman" w:hAnsi="Times New Roman" w:cs="Times New Roman"/>
          <w:sz w:val="24"/>
          <w:szCs w:val="24"/>
        </w:rPr>
        <w:t xml:space="preserve"> </w:t>
      </w:r>
      <w:r w:rsidR="00036B77">
        <w:rPr>
          <w:rFonts w:ascii="Times New Roman" w:hAnsi="Times New Roman" w:cs="Times New Roman"/>
          <w:sz w:val="24"/>
          <w:szCs w:val="24"/>
        </w:rPr>
        <w:t xml:space="preserve">stated that it </w:t>
      </w:r>
      <w:r>
        <w:rPr>
          <w:rFonts w:ascii="Times New Roman" w:hAnsi="Times New Roman" w:cs="Times New Roman"/>
          <w:sz w:val="24"/>
          <w:szCs w:val="24"/>
        </w:rPr>
        <w:t>will no longer use the</w:t>
      </w:r>
      <w:r w:rsidR="00A83200">
        <w:rPr>
          <w:rFonts w:ascii="Times New Roman" w:hAnsi="Times New Roman" w:cs="Times New Roman"/>
          <w:sz w:val="24"/>
          <w:szCs w:val="24"/>
        </w:rPr>
        <w:t xml:space="preserve"> Aurora Bridge during its tours. Also,</w:t>
      </w:r>
      <w:r w:rsidR="005054A7">
        <w:rPr>
          <w:rFonts w:ascii="Times New Roman" w:hAnsi="Times New Roman" w:cs="Times New Roman"/>
          <w:sz w:val="24"/>
          <w:szCs w:val="24"/>
        </w:rPr>
        <w:t xml:space="preserve"> </w:t>
      </w:r>
      <w:r w:rsidRPr="004E6FC9">
        <w:rPr>
          <w:rFonts w:ascii="Times New Roman" w:hAnsi="Times New Roman" w:cs="Times New Roman"/>
          <w:sz w:val="24"/>
          <w:szCs w:val="24"/>
        </w:rPr>
        <w:t xml:space="preserve">all future tours </w:t>
      </w:r>
      <w:r>
        <w:rPr>
          <w:rFonts w:ascii="Times New Roman" w:hAnsi="Times New Roman" w:cs="Times New Roman"/>
          <w:sz w:val="24"/>
          <w:szCs w:val="24"/>
        </w:rPr>
        <w:t xml:space="preserve">will include </w:t>
      </w:r>
      <w:r w:rsidRPr="004E6FC9">
        <w:rPr>
          <w:rFonts w:ascii="Times New Roman" w:hAnsi="Times New Roman" w:cs="Times New Roman"/>
          <w:sz w:val="24"/>
          <w:szCs w:val="24"/>
        </w:rPr>
        <w:t xml:space="preserve">two </w:t>
      </w:r>
      <w:r w:rsidR="001E54D2">
        <w:rPr>
          <w:rFonts w:ascii="Times New Roman" w:hAnsi="Times New Roman" w:cs="Times New Roman"/>
          <w:sz w:val="24"/>
          <w:szCs w:val="24"/>
        </w:rPr>
        <w:t>employees</w:t>
      </w:r>
      <w:r>
        <w:rPr>
          <w:rFonts w:ascii="Times New Roman" w:hAnsi="Times New Roman" w:cs="Times New Roman"/>
          <w:sz w:val="24"/>
          <w:szCs w:val="24"/>
        </w:rPr>
        <w:t>:</w:t>
      </w:r>
      <w:r w:rsidRPr="004E6FC9">
        <w:rPr>
          <w:rFonts w:ascii="Times New Roman" w:hAnsi="Times New Roman" w:cs="Times New Roman"/>
          <w:sz w:val="24"/>
          <w:szCs w:val="24"/>
        </w:rPr>
        <w:t xml:space="preserve"> one responsible for the land and water operation of the Duck vehicle and one responsible for the tour, including tour narration </w:t>
      </w:r>
      <w:r>
        <w:rPr>
          <w:rFonts w:ascii="Times New Roman" w:hAnsi="Times New Roman" w:cs="Times New Roman"/>
          <w:sz w:val="24"/>
          <w:szCs w:val="24"/>
        </w:rPr>
        <w:t xml:space="preserve">and </w:t>
      </w:r>
      <w:r w:rsidR="00180557">
        <w:rPr>
          <w:rFonts w:ascii="Times New Roman" w:hAnsi="Times New Roman" w:cs="Times New Roman"/>
          <w:sz w:val="24"/>
          <w:szCs w:val="24"/>
        </w:rPr>
        <w:t xml:space="preserve">other entertainment. This represents </w:t>
      </w:r>
      <w:r w:rsidRPr="004E6FC9">
        <w:rPr>
          <w:rFonts w:ascii="Times New Roman" w:hAnsi="Times New Roman" w:cs="Times New Roman"/>
          <w:sz w:val="24"/>
          <w:szCs w:val="24"/>
        </w:rPr>
        <w:t xml:space="preserve">a change from the current practice of one </w:t>
      </w:r>
      <w:r w:rsidR="00036B77">
        <w:rPr>
          <w:rFonts w:ascii="Times New Roman" w:hAnsi="Times New Roman" w:cs="Times New Roman"/>
          <w:sz w:val="24"/>
          <w:szCs w:val="24"/>
        </w:rPr>
        <w:t>employee</w:t>
      </w:r>
      <w:r w:rsidRPr="004E6FC9">
        <w:rPr>
          <w:rFonts w:ascii="Times New Roman" w:hAnsi="Times New Roman" w:cs="Times New Roman"/>
          <w:sz w:val="24"/>
          <w:szCs w:val="24"/>
        </w:rPr>
        <w:t xml:space="preserve"> performing both functions.</w:t>
      </w:r>
    </w:p>
    <w:p w14:paraId="1D07B33B" w14:textId="77777777" w:rsidR="00B001F6" w:rsidRDefault="00B001F6" w:rsidP="001A7BF3">
      <w:pPr>
        <w:spacing w:line="276" w:lineRule="auto"/>
        <w:rPr>
          <w:rFonts w:ascii="Times New Roman" w:hAnsi="Times New Roman" w:cs="Times New Roman"/>
          <w:sz w:val="24"/>
          <w:szCs w:val="24"/>
        </w:rPr>
      </w:pPr>
    </w:p>
    <w:p w14:paraId="4B739402" w14:textId="5FD5B6C1" w:rsidR="00B001F6" w:rsidRPr="00B001F6" w:rsidRDefault="00B001F6" w:rsidP="001A7BF3">
      <w:pPr>
        <w:spacing w:line="276" w:lineRule="auto"/>
        <w:rPr>
          <w:rFonts w:ascii="Times New Roman" w:hAnsi="Times New Roman" w:cs="Times New Roman"/>
          <w:b/>
          <w:sz w:val="24"/>
          <w:szCs w:val="24"/>
        </w:rPr>
      </w:pPr>
      <w:r w:rsidRPr="00B001F6">
        <w:rPr>
          <w:rFonts w:ascii="Times New Roman" w:hAnsi="Times New Roman" w:cs="Times New Roman"/>
          <w:b/>
          <w:sz w:val="24"/>
          <w:szCs w:val="24"/>
        </w:rPr>
        <w:t>Vehicle Inspections</w:t>
      </w:r>
    </w:p>
    <w:p w14:paraId="4EB200C8" w14:textId="422FFF96" w:rsidR="005054A7" w:rsidRDefault="00BA0CD7" w:rsidP="00552D47">
      <w:pPr>
        <w:spacing w:after="120" w:line="276" w:lineRule="auto"/>
        <w:rPr>
          <w:rFonts w:ascii="Times New Roman" w:hAnsi="Times New Roman"/>
          <w:sz w:val="24"/>
          <w:szCs w:val="24"/>
        </w:rPr>
      </w:pPr>
      <w:r w:rsidRPr="00546445">
        <w:rPr>
          <w:rFonts w:ascii="Times New Roman" w:hAnsi="Times New Roman" w:cs="Times New Roman"/>
          <w:sz w:val="24"/>
          <w:szCs w:val="24"/>
        </w:rPr>
        <w:t>Commission staff conducted inspections of the company</w:t>
      </w:r>
      <w:r w:rsidR="00C45F70">
        <w:rPr>
          <w:rFonts w:ascii="Times New Roman" w:hAnsi="Times New Roman" w:cs="Times New Roman"/>
          <w:sz w:val="24"/>
          <w:szCs w:val="24"/>
        </w:rPr>
        <w:t>’</w:t>
      </w:r>
      <w:r w:rsidRPr="00546445">
        <w:rPr>
          <w:rFonts w:ascii="Times New Roman" w:hAnsi="Times New Roman" w:cs="Times New Roman"/>
          <w:sz w:val="24"/>
          <w:szCs w:val="24"/>
        </w:rPr>
        <w:t>s 10 “Truck Duck</w:t>
      </w:r>
      <w:r>
        <w:rPr>
          <w:rFonts w:ascii="Times New Roman" w:hAnsi="Times New Roman" w:cs="Times New Roman"/>
          <w:sz w:val="24"/>
          <w:szCs w:val="24"/>
        </w:rPr>
        <w:t>” vehicles</w:t>
      </w:r>
      <w:r w:rsidR="001A2A21">
        <w:rPr>
          <w:rFonts w:ascii="Times New Roman" w:hAnsi="Times New Roman" w:cs="Times New Roman"/>
          <w:sz w:val="24"/>
          <w:szCs w:val="24"/>
        </w:rPr>
        <w:t>. A</w:t>
      </w:r>
      <w:r w:rsidR="001A2A21">
        <w:rPr>
          <w:rFonts w:ascii="Times New Roman" w:hAnsi="Times New Roman"/>
          <w:sz w:val="24"/>
          <w:szCs w:val="24"/>
        </w:rPr>
        <w:t>lthough the “Truck Duck” vehicles received an overall passing grade, staff</w:t>
      </w:r>
      <w:r>
        <w:rPr>
          <w:rFonts w:ascii="Times New Roman" w:hAnsi="Times New Roman" w:cs="Times New Roman"/>
          <w:sz w:val="24"/>
          <w:szCs w:val="24"/>
        </w:rPr>
        <w:t xml:space="preserve"> fo</w:t>
      </w:r>
      <w:r>
        <w:rPr>
          <w:rFonts w:ascii="Times New Roman" w:hAnsi="Times New Roman"/>
          <w:sz w:val="24"/>
          <w:szCs w:val="24"/>
        </w:rPr>
        <w:t>und 11 total violations of 49 CFR Part 396 - Inspection, repair</w:t>
      </w:r>
      <w:r w:rsidR="00036B77">
        <w:rPr>
          <w:rFonts w:ascii="Times New Roman" w:hAnsi="Times New Roman"/>
          <w:sz w:val="24"/>
          <w:szCs w:val="24"/>
        </w:rPr>
        <w:t>,</w:t>
      </w:r>
      <w:r>
        <w:rPr>
          <w:rFonts w:ascii="Times New Roman" w:hAnsi="Times New Roman"/>
          <w:sz w:val="24"/>
          <w:szCs w:val="24"/>
        </w:rPr>
        <w:t xml:space="preserve"> and maintenance</w:t>
      </w:r>
      <w:r w:rsidR="00552D47">
        <w:rPr>
          <w:rFonts w:ascii="Times New Roman" w:hAnsi="Times New Roman"/>
          <w:sz w:val="24"/>
          <w:szCs w:val="24"/>
        </w:rPr>
        <w:t>:</w:t>
      </w:r>
      <w:r w:rsidR="00F107A8">
        <w:rPr>
          <w:rFonts w:ascii="Times New Roman" w:hAnsi="Times New Roman"/>
          <w:sz w:val="24"/>
          <w:szCs w:val="24"/>
        </w:rPr>
        <w:t xml:space="preserve"> </w:t>
      </w:r>
    </w:p>
    <w:p w14:paraId="5389290F" w14:textId="123A0D1E" w:rsidR="005054A7" w:rsidRPr="005054A7" w:rsidRDefault="00F107A8" w:rsidP="005054A7">
      <w:pPr>
        <w:pStyle w:val="ListParagraph"/>
        <w:numPr>
          <w:ilvl w:val="0"/>
          <w:numId w:val="45"/>
        </w:numPr>
        <w:spacing w:after="120" w:line="276" w:lineRule="auto"/>
        <w:rPr>
          <w:rFonts w:ascii="Times New Roman" w:hAnsi="Times New Roman" w:cs="Times New Roman"/>
          <w:sz w:val="24"/>
          <w:szCs w:val="24"/>
        </w:rPr>
      </w:pPr>
      <w:r w:rsidRPr="005054A7">
        <w:rPr>
          <w:rFonts w:ascii="Times New Roman" w:hAnsi="Times New Roman"/>
          <w:sz w:val="24"/>
          <w:szCs w:val="24"/>
        </w:rPr>
        <w:t xml:space="preserve">One </w:t>
      </w:r>
      <w:r w:rsidR="007767ED">
        <w:rPr>
          <w:rFonts w:ascii="Times New Roman" w:hAnsi="Times New Roman"/>
          <w:sz w:val="24"/>
          <w:szCs w:val="24"/>
        </w:rPr>
        <w:t xml:space="preserve">“Truck </w:t>
      </w:r>
      <w:r w:rsidR="00552D47" w:rsidRPr="005054A7">
        <w:rPr>
          <w:rFonts w:ascii="Times New Roman" w:hAnsi="Times New Roman"/>
          <w:sz w:val="24"/>
          <w:szCs w:val="24"/>
        </w:rPr>
        <w:t>D</w:t>
      </w:r>
      <w:r w:rsidR="00BA0CD7" w:rsidRPr="005054A7">
        <w:rPr>
          <w:rFonts w:ascii="Times New Roman" w:hAnsi="Times New Roman"/>
          <w:sz w:val="24"/>
          <w:szCs w:val="24"/>
        </w:rPr>
        <w:t>uck</w:t>
      </w:r>
      <w:r w:rsidR="007767ED">
        <w:rPr>
          <w:rFonts w:ascii="Times New Roman" w:hAnsi="Times New Roman"/>
          <w:sz w:val="24"/>
          <w:szCs w:val="24"/>
        </w:rPr>
        <w:t>”</w:t>
      </w:r>
      <w:r w:rsidR="00BA0CD7" w:rsidRPr="005054A7">
        <w:rPr>
          <w:rFonts w:ascii="Times New Roman" w:hAnsi="Times New Roman"/>
          <w:sz w:val="24"/>
          <w:szCs w:val="24"/>
        </w:rPr>
        <w:t xml:space="preserve"> </w:t>
      </w:r>
      <w:r w:rsidR="00552D47" w:rsidRPr="005054A7">
        <w:rPr>
          <w:rFonts w:ascii="Times New Roman" w:hAnsi="Times New Roman"/>
          <w:sz w:val="24"/>
          <w:szCs w:val="24"/>
        </w:rPr>
        <w:t>vehicle</w:t>
      </w:r>
      <w:r w:rsidR="00BA0CD7" w:rsidRPr="005054A7">
        <w:rPr>
          <w:rFonts w:ascii="Times New Roman" w:hAnsi="Times New Roman"/>
          <w:sz w:val="24"/>
          <w:szCs w:val="24"/>
        </w:rPr>
        <w:t xml:space="preserve"> had a cracked tie rod end grease boot</w:t>
      </w:r>
      <w:r w:rsidR="00552D47" w:rsidRPr="005054A7">
        <w:rPr>
          <w:rFonts w:ascii="Times New Roman" w:hAnsi="Times New Roman"/>
          <w:sz w:val="24"/>
          <w:szCs w:val="24"/>
        </w:rPr>
        <w:t>, which</w:t>
      </w:r>
      <w:r w:rsidR="00BA0CD7" w:rsidRPr="005054A7">
        <w:rPr>
          <w:rFonts w:ascii="Times New Roman" w:hAnsi="Times New Roman"/>
          <w:sz w:val="24"/>
          <w:szCs w:val="24"/>
        </w:rPr>
        <w:t xml:space="preserve"> was repaired by the carrier and </w:t>
      </w:r>
      <w:r w:rsidR="00A4781A">
        <w:rPr>
          <w:rFonts w:ascii="Times New Roman" w:hAnsi="Times New Roman"/>
          <w:sz w:val="24"/>
          <w:szCs w:val="24"/>
        </w:rPr>
        <w:t xml:space="preserve">the repair </w:t>
      </w:r>
      <w:r w:rsidR="00C21735">
        <w:rPr>
          <w:rFonts w:ascii="Times New Roman" w:hAnsi="Times New Roman"/>
          <w:sz w:val="24"/>
          <w:szCs w:val="24"/>
        </w:rPr>
        <w:t xml:space="preserve">was </w:t>
      </w:r>
      <w:r w:rsidR="00BA0CD7" w:rsidRPr="005054A7">
        <w:rPr>
          <w:rFonts w:ascii="Times New Roman" w:hAnsi="Times New Roman"/>
          <w:sz w:val="24"/>
          <w:szCs w:val="24"/>
        </w:rPr>
        <w:t xml:space="preserve">verified by commission staff. </w:t>
      </w:r>
    </w:p>
    <w:p w14:paraId="722BA989" w14:textId="3D99AEFA" w:rsidR="00BA0CD7" w:rsidRPr="005054A7" w:rsidRDefault="00BA0CD7" w:rsidP="005054A7">
      <w:pPr>
        <w:pStyle w:val="ListParagraph"/>
        <w:numPr>
          <w:ilvl w:val="0"/>
          <w:numId w:val="45"/>
        </w:numPr>
        <w:spacing w:after="120" w:line="276" w:lineRule="auto"/>
        <w:rPr>
          <w:rFonts w:ascii="Times New Roman" w:hAnsi="Times New Roman" w:cs="Times New Roman"/>
          <w:sz w:val="24"/>
          <w:szCs w:val="24"/>
        </w:rPr>
      </w:pPr>
      <w:r w:rsidRPr="005054A7">
        <w:rPr>
          <w:rFonts w:ascii="Times New Roman" w:hAnsi="Times New Roman"/>
          <w:sz w:val="24"/>
          <w:szCs w:val="24"/>
        </w:rPr>
        <w:lastRenderedPageBreak/>
        <w:t xml:space="preserve">Ride the Ducks failed to ensure that each of the </w:t>
      </w:r>
      <w:r w:rsidR="005054A7">
        <w:rPr>
          <w:rFonts w:ascii="Times New Roman" w:hAnsi="Times New Roman"/>
          <w:sz w:val="24"/>
          <w:szCs w:val="24"/>
        </w:rPr>
        <w:t xml:space="preserve">10 </w:t>
      </w:r>
      <w:r w:rsidRPr="005054A7">
        <w:rPr>
          <w:rFonts w:ascii="Times New Roman" w:hAnsi="Times New Roman"/>
          <w:sz w:val="24"/>
          <w:szCs w:val="24"/>
        </w:rPr>
        <w:t xml:space="preserve">“Truck Duck” vehicles had a copy of </w:t>
      </w:r>
      <w:r w:rsidR="007767ED">
        <w:rPr>
          <w:rFonts w:ascii="Times New Roman" w:hAnsi="Times New Roman"/>
          <w:sz w:val="24"/>
          <w:szCs w:val="24"/>
        </w:rPr>
        <w:t>its</w:t>
      </w:r>
      <w:r w:rsidRPr="005054A7">
        <w:rPr>
          <w:rFonts w:ascii="Times New Roman" w:hAnsi="Times New Roman"/>
          <w:sz w:val="24"/>
          <w:szCs w:val="24"/>
        </w:rPr>
        <w:t xml:space="preserve"> periodic inspection report on board. Copies of periodic inspections have since been placed on all vehicles</w:t>
      </w:r>
      <w:r w:rsidR="00A4781A">
        <w:rPr>
          <w:rFonts w:ascii="Times New Roman" w:hAnsi="Times New Roman"/>
          <w:sz w:val="24"/>
          <w:szCs w:val="24"/>
        </w:rPr>
        <w:t xml:space="preserve"> by the company</w:t>
      </w:r>
      <w:r w:rsidR="007767ED">
        <w:rPr>
          <w:rFonts w:ascii="Times New Roman" w:hAnsi="Times New Roman"/>
          <w:sz w:val="24"/>
          <w:szCs w:val="24"/>
        </w:rPr>
        <w:t>, which has been verified by staff</w:t>
      </w:r>
      <w:r w:rsidRPr="005054A7">
        <w:rPr>
          <w:rFonts w:ascii="Times New Roman" w:hAnsi="Times New Roman"/>
          <w:sz w:val="24"/>
          <w:szCs w:val="24"/>
        </w:rPr>
        <w:t xml:space="preserve">. </w:t>
      </w:r>
    </w:p>
    <w:p w14:paraId="24DC6610" w14:textId="5AA1B485" w:rsidR="005054A7" w:rsidRDefault="00552D47" w:rsidP="00552D47">
      <w:pPr>
        <w:spacing w:line="276" w:lineRule="auto"/>
        <w:rPr>
          <w:rFonts w:ascii="Times New Roman" w:hAnsi="Times New Roman"/>
          <w:sz w:val="24"/>
          <w:szCs w:val="24"/>
        </w:rPr>
      </w:pPr>
      <w:r>
        <w:rPr>
          <w:rFonts w:ascii="Times New Roman" w:hAnsi="Times New Roman"/>
          <w:sz w:val="24"/>
          <w:szCs w:val="24"/>
        </w:rPr>
        <w:t>Commission staff also inspected the company</w:t>
      </w:r>
      <w:r w:rsidR="00C45F70">
        <w:rPr>
          <w:rFonts w:ascii="Times New Roman" w:hAnsi="Times New Roman"/>
          <w:sz w:val="24"/>
          <w:szCs w:val="24"/>
        </w:rPr>
        <w:t>’</w:t>
      </w:r>
      <w:r>
        <w:rPr>
          <w:rFonts w:ascii="Times New Roman" w:hAnsi="Times New Roman"/>
          <w:sz w:val="24"/>
          <w:szCs w:val="24"/>
        </w:rPr>
        <w:t>s eight operation</w:t>
      </w:r>
      <w:r w:rsidR="00DC730C">
        <w:rPr>
          <w:rFonts w:ascii="Times New Roman" w:hAnsi="Times New Roman"/>
          <w:sz w:val="24"/>
          <w:szCs w:val="24"/>
        </w:rPr>
        <w:t>al</w:t>
      </w:r>
      <w:r>
        <w:rPr>
          <w:rFonts w:ascii="Times New Roman" w:hAnsi="Times New Roman"/>
          <w:sz w:val="24"/>
          <w:szCs w:val="24"/>
        </w:rPr>
        <w:t xml:space="preserve"> “Stretch Duck” vehicles and f</w:t>
      </w:r>
      <w:r w:rsidR="00BA0CD7">
        <w:rPr>
          <w:rFonts w:ascii="Times New Roman" w:hAnsi="Times New Roman"/>
          <w:sz w:val="24"/>
          <w:szCs w:val="24"/>
        </w:rPr>
        <w:t>ound six total violations of 49 CFR Part 396 -</w:t>
      </w:r>
      <w:r w:rsidR="00BA0CD7" w:rsidRPr="004D4C4F">
        <w:rPr>
          <w:rFonts w:ascii="Times New Roman" w:hAnsi="Times New Roman"/>
          <w:sz w:val="24"/>
          <w:szCs w:val="24"/>
        </w:rPr>
        <w:t xml:space="preserve"> </w:t>
      </w:r>
      <w:r w:rsidR="00BA0CD7">
        <w:rPr>
          <w:rFonts w:ascii="Times New Roman" w:hAnsi="Times New Roman"/>
          <w:sz w:val="24"/>
          <w:szCs w:val="24"/>
        </w:rPr>
        <w:t>Inspection, repair and maintenance, and one violation of 49 CFR Part 393 – Parts and accessories necessary for safe operation</w:t>
      </w:r>
      <w:r>
        <w:rPr>
          <w:rFonts w:ascii="Times New Roman" w:hAnsi="Times New Roman"/>
          <w:sz w:val="24"/>
          <w:szCs w:val="24"/>
        </w:rPr>
        <w:t xml:space="preserve">: </w:t>
      </w:r>
    </w:p>
    <w:p w14:paraId="135D7ABC" w14:textId="77777777" w:rsidR="00A83200" w:rsidRDefault="00A83200" w:rsidP="00084A17">
      <w:pPr>
        <w:spacing w:line="276" w:lineRule="auto"/>
        <w:rPr>
          <w:rFonts w:ascii="Times New Roman" w:hAnsi="Times New Roman"/>
          <w:sz w:val="24"/>
          <w:szCs w:val="24"/>
        </w:rPr>
      </w:pPr>
    </w:p>
    <w:p w14:paraId="66C9C7C0" w14:textId="2BA880A3" w:rsidR="005054A7" w:rsidRPr="005054A7" w:rsidRDefault="00BA0CD7" w:rsidP="00084A17">
      <w:pPr>
        <w:pStyle w:val="ListParagraph"/>
        <w:numPr>
          <w:ilvl w:val="0"/>
          <w:numId w:val="46"/>
        </w:numPr>
        <w:spacing w:line="276" w:lineRule="auto"/>
      </w:pPr>
      <w:r w:rsidRPr="005054A7">
        <w:rPr>
          <w:rFonts w:ascii="Times New Roman" w:hAnsi="Times New Roman"/>
          <w:sz w:val="24"/>
          <w:szCs w:val="24"/>
        </w:rPr>
        <w:t xml:space="preserve">Ride the Ducks failed to ensure that each of the “Stretch Duck” vehicles had a copy of </w:t>
      </w:r>
      <w:r w:rsidR="007767ED">
        <w:rPr>
          <w:rFonts w:ascii="Times New Roman" w:hAnsi="Times New Roman"/>
          <w:sz w:val="24"/>
          <w:szCs w:val="24"/>
        </w:rPr>
        <w:t>its</w:t>
      </w:r>
      <w:r w:rsidRPr="005054A7">
        <w:rPr>
          <w:rFonts w:ascii="Times New Roman" w:hAnsi="Times New Roman"/>
          <w:sz w:val="24"/>
          <w:szCs w:val="24"/>
        </w:rPr>
        <w:t xml:space="preserve"> periodic inspection report on board. Copies of periodic inspections have since been placed on all vehicles</w:t>
      </w:r>
      <w:r w:rsidR="00A4781A">
        <w:rPr>
          <w:rFonts w:ascii="Times New Roman" w:hAnsi="Times New Roman"/>
          <w:sz w:val="24"/>
          <w:szCs w:val="24"/>
        </w:rPr>
        <w:t xml:space="preserve"> by the company</w:t>
      </w:r>
      <w:r w:rsidR="007767ED">
        <w:rPr>
          <w:rFonts w:ascii="Times New Roman" w:hAnsi="Times New Roman"/>
          <w:sz w:val="24"/>
          <w:szCs w:val="24"/>
        </w:rPr>
        <w:t>, which has been verified by staff</w:t>
      </w:r>
      <w:r w:rsidRPr="005054A7">
        <w:rPr>
          <w:rFonts w:ascii="Times New Roman" w:hAnsi="Times New Roman"/>
          <w:sz w:val="24"/>
          <w:szCs w:val="24"/>
        </w:rPr>
        <w:t xml:space="preserve">. </w:t>
      </w:r>
    </w:p>
    <w:p w14:paraId="73647D05" w14:textId="07405E68" w:rsidR="005054A7" w:rsidRPr="005054A7" w:rsidRDefault="005054A7" w:rsidP="005054A7">
      <w:pPr>
        <w:pStyle w:val="ListParagraph"/>
        <w:numPr>
          <w:ilvl w:val="0"/>
          <w:numId w:val="46"/>
        </w:numPr>
        <w:spacing w:line="276" w:lineRule="auto"/>
      </w:pPr>
      <w:r>
        <w:rPr>
          <w:rFonts w:ascii="Times New Roman" w:hAnsi="Times New Roman"/>
          <w:sz w:val="24"/>
          <w:szCs w:val="24"/>
        </w:rPr>
        <w:t>T</w:t>
      </w:r>
      <w:r w:rsidR="00BA0CD7" w:rsidRPr="005054A7">
        <w:rPr>
          <w:rFonts w:ascii="Times New Roman" w:hAnsi="Times New Roman"/>
          <w:sz w:val="24"/>
          <w:szCs w:val="24"/>
        </w:rPr>
        <w:t xml:space="preserve">he hubs on the front axles of Ducks 8 and </w:t>
      </w:r>
      <w:r w:rsidR="007767ED">
        <w:rPr>
          <w:rFonts w:ascii="Times New Roman" w:hAnsi="Times New Roman"/>
          <w:sz w:val="24"/>
          <w:szCs w:val="24"/>
        </w:rPr>
        <w:t xml:space="preserve">Duck </w:t>
      </w:r>
      <w:r w:rsidR="00BA0CD7" w:rsidRPr="005054A7">
        <w:rPr>
          <w:rFonts w:ascii="Times New Roman" w:hAnsi="Times New Roman"/>
          <w:sz w:val="24"/>
          <w:szCs w:val="24"/>
        </w:rPr>
        <w:t>21 had minor grease leaks.</w:t>
      </w:r>
      <w:r w:rsidR="00A56E03">
        <w:rPr>
          <w:rFonts w:ascii="Times New Roman" w:hAnsi="Times New Roman"/>
          <w:sz w:val="24"/>
          <w:szCs w:val="24"/>
        </w:rPr>
        <w:t xml:space="preserve"> These defects </w:t>
      </w:r>
      <w:r w:rsidR="00070EA8">
        <w:rPr>
          <w:rFonts w:ascii="Times New Roman" w:hAnsi="Times New Roman"/>
          <w:sz w:val="24"/>
          <w:szCs w:val="24"/>
        </w:rPr>
        <w:t>must</w:t>
      </w:r>
      <w:r w:rsidR="00A56E03">
        <w:rPr>
          <w:rFonts w:ascii="Times New Roman" w:hAnsi="Times New Roman"/>
          <w:sz w:val="24"/>
          <w:szCs w:val="24"/>
        </w:rPr>
        <w:t xml:space="preserve"> be corrected prior to the vehicles being operated again.</w:t>
      </w:r>
      <w:r w:rsidR="00BA0CD7" w:rsidRPr="005054A7">
        <w:rPr>
          <w:rFonts w:ascii="Times New Roman" w:hAnsi="Times New Roman"/>
          <w:b/>
          <w:sz w:val="24"/>
          <w:szCs w:val="24"/>
        </w:rPr>
        <w:t xml:space="preserve"> </w:t>
      </w:r>
    </w:p>
    <w:p w14:paraId="4CE4467E" w14:textId="030628FA" w:rsidR="00BA0CD7" w:rsidRDefault="00BA0CD7" w:rsidP="005054A7">
      <w:pPr>
        <w:pStyle w:val="ListParagraph"/>
        <w:numPr>
          <w:ilvl w:val="0"/>
          <w:numId w:val="46"/>
        </w:numPr>
        <w:spacing w:line="276" w:lineRule="auto"/>
      </w:pPr>
      <w:r w:rsidRPr="005054A7">
        <w:rPr>
          <w:rFonts w:ascii="Times New Roman" w:hAnsi="Times New Roman"/>
          <w:sz w:val="24"/>
          <w:szCs w:val="24"/>
        </w:rPr>
        <w:t>Staff placed Duck 1 out</w:t>
      </w:r>
      <w:r w:rsidR="007767ED">
        <w:rPr>
          <w:rFonts w:ascii="Times New Roman" w:hAnsi="Times New Roman"/>
          <w:sz w:val="24"/>
          <w:szCs w:val="24"/>
        </w:rPr>
        <w:t>-</w:t>
      </w:r>
      <w:r w:rsidRPr="005054A7">
        <w:rPr>
          <w:rFonts w:ascii="Times New Roman" w:hAnsi="Times New Roman"/>
          <w:sz w:val="24"/>
          <w:szCs w:val="24"/>
        </w:rPr>
        <w:t>of</w:t>
      </w:r>
      <w:r w:rsidR="007767ED">
        <w:rPr>
          <w:rFonts w:ascii="Times New Roman" w:hAnsi="Times New Roman"/>
          <w:sz w:val="24"/>
          <w:szCs w:val="24"/>
        </w:rPr>
        <w:t>-</w:t>
      </w:r>
      <w:r w:rsidRPr="005054A7">
        <w:rPr>
          <w:rFonts w:ascii="Times New Roman" w:hAnsi="Times New Roman"/>
          <w:sz w:val="24"/>
          <w:szCs w:val="24"/>
        </w:rPr>
        <w:t>service for having inoperable brake lights. Ride the Ducks</w:t>
      </w:r>
      <w:r w:rsidR="00C45F70">
        <w:rPr>
          <w:rFonts w:ascii="Times New Roman" w:hAnsi="Times New Roman"/>
          <w:sz w:val="24"/>
          <w:szCs w:val="24"/>
        </w:rPr>
        <w:t>’</w:t>
      </w:r>
      <w:r w:rsidRPr="005054A7">
        <w:rPr>
          <w:rFonts w:ascii="Times New Roman" w:hAnsi="Times New Roman"/>
          <w:sz w:val="24"/>
          <w:szCs w:val="24"/>
        </w:rPr>
        <w:t xml:space="preserve"> maintenance staff corrected this condition prior to the end of the inspection. </w:t>
      </w:r>
      <w:r w:rsidR="007767ED">
        <w:rPr>
          <w:rFonts w:ascii="Times New Roman" w:hAnsi="Times New Roman"/>
          <w:sz w:val="24"/>
          <w:szCs w:val="24"/>
        </w:rPr>
        <w:t>Staff verified this repair.</w:t>
      </w:r>
    </w:p>
    <w:p w14:paraId="6C7124D1" w14:textId="77777777" w:rsidR="00BA0CD7" w:rsidRPr="00101CEE" w:rsidRDefault="00BA0CD7" w:rsidP="00BA0CD7">
      <w:pPr>
        <w:spacing w:line="276" w:lineRule="auto"/>
        <w:rPr>
          <w:sz w:val="24"/>
          <w:szCs w:val="24"/>
        </w:rPr>
      </w:pPr>
    </w:p>
    <w:p w14:paraId="4B9E45FC" w14:textId="20BF6A46" w:rsidR="00BA0CD7" w:rsidRPr="00101CEE" w:rsidRDefault="00BA0CD7" w:rsidP="00BA0CD7">
      <w:pPr>
        <w:spacing w:line="276" w:lineRule="auto"/>
        <w:rPr>
          <w:sz w:val="24"/>
          <w:szCs w:val="24"/>
        </w:rPr>
      </w:pPr>
      <w:bookmarkStart w:id="0" w:name="OLE_LINK89"/>
      <w:bookmarkStart w:id="1" w:name="OLE_LINK90"/>
      <w:r w:rsidRPr="00101CEE">
        <w:rPr>
          <w:rFonts w:ascii="Times New Roman" w:hAnsi="Times New Roman" w:cs="Times New Roman"/>
          <w:sz w:val="24"/>
          <w:szCs w:val="24"/>
        </w:rPr>
        <w:t xml:space="preserve">As </w:t>
      </w:r>
      <w:r w:rsidR="005054A7">
        <w:rPr>
          <w:rFonts w:ascii="Times New Roman" w:hAnsi="Times New Roman" w:cs="Times New Roman"/>
          <w:sz w:val="24"/>
          <w:szCs w:val="24"/>
        </w:rPr>
        <w:t>of the date of this report,</w:t>
      </w:r>
      <w:r w:rsidR="00070EA8">
        <w:rPr>
          <w:rFonts w:ascii="Times New Roman" w:hAnsi="Times New Roman" w:cs="Times New Roman"/>
          <w:sz w:val="24"/>
          <w:szCs w:val="24"/>
        </w:rPr>
        <w:t xml:space="preserve"> all</w:t>
      </w:r>
      <w:r w:rsidR="005054A7">
        <w:rPr>
          <w:rFonts w:ascii="Times New Roman" w:hAnsi="Times New Roman" w:cs="Times New Roman"/>
          <w:sz w:val="24"/>
          <w:szCs w:val="24"/>
        </w:rPr>
        <w:t xml:space="preserve"> </w:t>
      </w:r>
      <w:r w:rsidRPr="00101CEE">
        <w:rPr>
          <w:rFonts w:ascii="Times New Roman" w:hAnsi="Times New Roman" w:cs="Times New Roman"/>
          <w:sz w:val="24"/>
          <w:szCs w:val="24"/>
        </w:rPr>
        <w:t xml:space="preserve">operational “Truck Duck” vehicles </w:t>
      </w:r>
      <w:r w:rsidRPr="00CE4ED0">
        <w:rPr>
          <w:rFonts w:ascii="Times New Roman" w:hAnsi="Times New Roman" w:cs="Times New Roman"/>
          <w:sz w:val="24"/>
          <w:szCs w:val="24"/>
        </w:rPr>
        <w:t>passed commission staff</w:t>
      </w:r>
      <w:r w:rsidR="00C45F70">
        <w:rPr>
          <w:rFonts w:ascii="Times New Roman" w:hAnsi="Times New Roman" w:cs="Times New Roman"/>
          <w:sz w:val="24"/>
          <w:szCs w:val="24"/>
        </w:rPr>
        <w:t>’</w:t>
      </w:r>
      <w:r w:rsidRPr="00CE4ED0">
        <w:rPr>
          <w:rFonts w:ascii="Times New Roman" w:hAnsi="Times New Roman" w:cs="Times New Roman"/>
          <w:sz w:val="24"/>
          <w:szCs w:val="24"/>
        </w:rPr>
        <w:t>s inspection</w:t>
      </w:r>
      <w:r w:rsidR="00180557">
        <w:rPr>
          <w:rFonts w:ascii="Times New Roman" w:hAnsi="Times New Roman" w:cs="Times New Roman"/>
          <w:sz w:val="24"/>
          <w:szCs w:val="24"/>
        </w:rPr>
        <w:t>s</w:t>
      </w:r>
      <w:r w:rsidRPr="00CE4ED0">
        <w:rPr>
          <w:rFonts w:ascii="Times New Roman" w:hAnsi="Times New Roman" w:cs="Times New Roman"/>
          <w:sz w:val="24"/>
          <w:szCs w:val="24"/>
        </w:rPr>
        <w:t>.</w:t>
      </w:r>
      <w:r w:rsidR="00070EA8">
        <w:rPr>
          <w:rFonts w:ascii="Times New Roman" w:hAnsi="Times New Roman" w:cs="Times New Roman"/>
          <w:sz w:val="24"/>
          <w:szCs w:val="24"/>
        </w:rPr>
        <w:t xml:space="preserve"> Of the eight “Stretch Duck” vehicles inspected, six passed commission staff’s inspection. The defects found in Duck 8 and Duck 21 must be corrected prior to the vehicles being operated again.  </w:t>
      </w:r>
    </w:p>
    <w:bookmarkEnd w:id="0"/>
    <w:bookmarkEnd w:id="1"/>
    <w:p w14:paraId="11EFA94B" w14:textId="77777777" w:rsidR="00BA0CD7" w:rsidRPr="00546445" w:rsidRDefault="00BA0CD7" w:rsidP="00BA0CD7">
      <w:pPr>
        <w:rPr>
          <w:rFonts w:ascii="Times New Roman" w:hAnsi="Times New Roman" w:cs="Times New Roman"/>
          <w:sz w:val="24"/>
          <w:szCs w:val="24"/>
        </w:rPr>
      </w:pPr>
    </w:p>
    <w:p w14:paraId="025B06D0" w14:textId="01E7625E" w:rsidR="00CE4ED0" w:rsidRDefault="00CE4ED0" w:rsidP="00BA0CD7">
      <w:pPr>
        <w:spacing w:line="276" w:lineRule="auto"/>
        <w:rPr>
          <w:rFonts w:ascii="Times New Roman" w:hAnsi="Times New Roman" w:cs="Times New Roman"/>
          <w:b/>
          <w:sz w:val="24"/>
          <w:szCs w:val="24"/>
        </w:rPr>
      </w:pPr>
      <w:r>
        <w:rPr>
          <w:rFonts w:ascii="Times New Roman" w:hAnsi="Times New Roman" w:cs="Times New Roman"/>
          <w:b/>
          <w:sz w:val="24"/>
          <w:szCs w:val="24"/>
        </w:rPr>
        <w:t>Service Bulletin</w:t>
      </w:r>
    </w:p>
    <w:p w14:paraId="71628FE5" w14:textId="7193C80B" w:rsidR="00BA0CD7" w:rsidRDefault="000E4507" w:rsidP="00BA0CD7">
      <w:pPr>
        <w:spacing w:line="276" w:lineRule="auto"/>
        <w:rPr>
          <w:rFonts w:ascii="Times New Roman" w:hAnsi="Times New Roman" w:cs="Times New Roman"/>
          <w:sz w:val="24"/>
          <w:szCs w:val="24"/>
        </w:rPr>
      </w:pPr>
      <w:r>
        <w:rPr>
          <w:rFonts w:ascii="Times New Roman" w:hAnsi="Times New Roman" w:cs="Times New Roman"/>
          <w:sz w:val="24"/>
          <w:szCs w:val="24"/>
        </w:rPr>
        <w:t>T</w:t>
      </w:r>
      <w:r w:rsidR="00BA0CD7">
        <w:rPr>
          <w:rFonts w:ascii="Times New Roman" w:hAnsi="Times New Roman" w:cs="Times New Roman"/>
          <w:sz w:val="24"/>
          <w:szCs w:val="24"/>
        </w:rPr>
        <w:t xml:space="preserve">he commission </w:t>
      </w:r>
      <w:r>
        <w:rPr>
          <w:rFonts w:ascii="Times New Roman" w:hAnsi="Times New Roman" w:cs="Times New Roman"/>
          <w:sz w:val="24"/>
          <w:szCs w:val="24"/>
        </w:rPr>
        <w:t>asked</w:t>
      </w:r>
      <w:r w:rsidR="00C14D2B">
        <w:rPr>
          <w:rFonts w:ascii="Times New Roman" w:hAnsi="Times New Roman" w:cs="Times New Roman"/>
          <w:sz w:val="24"/>
          <w:szCs w:val="24"/>
        </w:rPr>
        <w:t xml:space="preserve"> its</w:t>
      </w:r>
      <w:r w:rsidR="00BA0CD7">
        <w:rPr>
          <w:rFonts w:ascii="Times New Roman" w:hAnsi="Times New Roman" w:cs="Times New Roman"/>
          <w:sz w:val="24"/>
          <w:szCs w:val="24"/>
        </w:rPr>
        <w:t xml:space="preserve"> </w:t>
      </w:r>
      <w:r w:rsidR="007767ED">
        <w:rPr>
          <w:rFonts w:ascii="Times New Roman" w:hAnsi="Times New Roman" w:cs="Times New Roman"/>
          <w:sz w:val="24"/>
          <w:szCs w:val="24"/>
        </w:rPr>
        <w:t xml:space="preserve">safety </w:t>
      </w:r>
      <w:r w:rsidR="00EE2D46">
        <w:rPr>
          <w:rFonts w:ascii="Times New Roman" w:hAnsi="Times New Roman" w:cs="Times New Roman"/>
          <w:sz w:val="24"/>
          <w:szCs w:val="24"/>
        </w:rPr>
        <w:t xml:space="preserve">compliance </w:t>
      </w:r>
      <w:r w:rsidR="00BA0CD7">
        <w:rPr>
          <w:rFonts w:ascii="Times New Roman" w:hAnsi="Times New Roman" w:cs="Times New Roman"/>
          <w:sz w:val="24"/>
          <w:szCs w:val="24"/>
        </w:rPr>
        <w:t xml:space="preserve">staff </w:t>
      </w:r>
      <w:r>
        <w:rPr>
          <w:rFonts w:ascii="Times New Roman" w:hAnsi="Times New Roman" w:cs="Times New Roman"/>
          <w:sz w:val="24"/>
          <w:szCs w:val="24"/>
        </w:rPr>
        <w:t>to</w:t>
      </w:r>
      <w:r w:rsidR="00BA0CD7">
        <w:rPr>
          <w:rFonts w:ascii="Times New Roman" w:hAnsi="Times New Roman" w:cs="Times New Roman"/>
          <w:sz w:val="24"/>
          <w:szCs w:val="24"/>
        </w:rPr>
        <w:t xml:space="preserve"> determine whether Ride the Ducks received a service bulletin</w:t>
      </w:r>
      <w:r w:rsidR="00C14D2B">
        <w:rPr>
          <w:rFonts w:ascii="Times New Roman" w:hAnsi="Times New Roman" w:cs="Times New Roman"/>
          <w:sz w:val="24"/>
          <w:szCs w:val="24"/>
        </w:rPr>
        <w:t xml:space="preserve"> (SB 00-14-13)</w:t>
      </w:r>
      <w:r w:rsidR="00BA0CD7">
        <w:rPr>
          <w:rFonts w:ascii="Times New Roman" w:hAnsi="Times New Roman" w:cs="Times New Roman"/>
          <w:sz w:val="24"/>
          <w:szCs w:val="24"/>
        </w:rPr>
        <w:t xml:space="preserve"> issued by Ride the Ducks International advising of issues with the axle housing, and what steps the company took, if any, to remedy </w:t>
      </w:r>
      <w:r w:rsidR="00D13E56">
        <w:rPr>
          <w:rFonts w:ascii="Times New Roman" w:hAnsi="Times New Roman" w:cs="Times New Roman"/>
          <w:sz w:val="24"/>
          <w:szCs w:val="24"/>
        </w:rPr>
        <w:t>any</w:t>
      </w:r>
      <w:r w:rsidR="00A4781A">
        <w:rPr>
          <w:rFonts w:ascii="Times New Roman" w:hAnsi="Times New Roman" w:cs="Times New Roman"/>
          <w:sz w:val="24"/>
          <w:szCs w:val="24"/>
        </w:rPr>
        <w:t xml:space="preserve"> such</w:t>
      </w:r>
      <w:r w:rsidR="00D13E56">
        <w:rPr>
          <w:rFonts w:ascii="Times New Roman" w:hAnsi="Times New Roman" w:cs="Times New Roman"/>
          <w:sz w:val="24"/>
          <w:szCs w:val="24"/>
        </w:rPr>
        <w:t xml:space="preserve"> </w:t>
      </w:r>
      <w:r w:rsidR="00BA0CD7">
        <w:rPr>
          <w:rFonts w:ascii="Times New Roman" w:hAnsi="Times New Roman" w:cs="Times New Roman"/>
          <w:sz w:val="24"/>
          <w:szCs w:val="24"/>
        </w:rPr>
        <w:t>defect</w:t>
      </w:r>
      <w:r w:rsidR="00A4781A">
        <w:rPr>
          <w:rFonts w:ascii="Times New Roman" w:hAnsi="Times New Roman" w:cs="Times New Roman"/>
          <w:sz w:val="24"/>
          <w:szCs w:val="24"/>
        </w:rPr>
        <w:t>s</w:t>
      </w:r>
      <w:r w:rsidR="00BA0CD7">
        <w:rPr>
          <w:rFonts w:ascii="Times New Roman" w:hAnsi="Times New Roman" w:cs="Times New Roman"/>
          <w:sz w:val="24"/>
          <w:szCs w:val="24"/>
        </w:rPr>
        <w:t xml:space="preserve"> in its vehicles. </w:t>
      </w:r>
      <w:r w:rsidR="00BA0CD7" w:rsidRPr="004E6FC9">
        <w:rPr>
          <w:rFonts w:ascii="Times New Roman" w:hAnsi="Times New Roman" w:cs="Times New Roman"/>
          <w:sz w:val="24"/>
          <w:szCs w:val="24"/>
        </w:rPr>
        <w:t xml:space="preserve">The </w:t>
      </w:r>
      <w:r w:rsidR="00BA0CD7">
        <w:rPr>
          <w:rFonts w:ascii="Times New Roman" w:hAnsi="Times New Roman" w:cs="Times New Roman"/>
          <w:sz w:val="24"/>
          <w:szCs w:val="24"/>
        </w:rPr>
        <w:t>c</w:t>
      </w:r>
      <w:r w:rsidR="00BA0CD7" w:rsidRPr="004E6FC9">
        <w:rPr>
          <w:rFonts w:ascii="Times New Roman" w:hAnsi="Times New Roman" w:cs="Times New Roman"/>
          <w:sz w:val="24"/>
          <w:szCs w:val="24"/>
        </w:rPr>
        <w:t>ommission</w:t>
      </w:r>
      <w:r w:rsidR="00C45F70">
        <w:rPr>
          <w:rFonts w:ascii="Times New Roman" w:hAnsi="Times New Roman" w:cs="Times New Roman"/>
          <w:sz w:val="24"/>
          <w:szCs w:val="24"/>
        </w:rPr>
        <w:t>’</w:t>
      </w:r>
      <w:r w:rsidR="00BA0CD7" w:rsidRPr="004E6FC9">
        <w:rPr>
          <w:rFonts w:ascii="Times New Roman" w:hAnsi="Times New Roman" w:cs="Times New Roman"/>
          <w:sz w:val="24"/>
          <w:szCs w:val="24"/>
        </w:rPr>
        <w:t>s safety jurisdiction does not extend to service bulletins</w:t>
      </w:r>
      <w:r w:rsidR="00BA0CD7">
        <w:rPr>
          <w:rFonts w:ascii="Times New Roman" w:hAnsi="Times New Roman" w:cs="Times New Roman"/>
          <w:sz w:val="24"/>
          <w:szCs w:val="24"/>
        </w:rPr>
        <w:t xml:space="preserve"> and </w:t>
      </w:r>
      <w:r w:rsidR="00EE2D46">
        <w:rPr>
          <w:rFonts w:ascii="Times New Roman" w:hAnsi="Times New Roman" w:cs="Times New Roman"/>
          <w:sz w:val="24"/>
          <w:szCs w:val="24"/>
        </w:rPr>
        <w:t xml:space="preserve">to staff’s knowledge </w:t>
      </w:r>
      <w:r w:rsidR="00BA0CD7">
        <w:rPr>
          <w:rFonts w:ascii="Times New Roman" w:hAnsi="Times New Roman" w:cs="Times New Roman"/>
          <w:sz w:val="24"/>
          <w:szCs w:val="24"/>
        </w:rPr>
        <w:t>t</w:t>
      </w:r>
      <w:r w:rsidR="00BA0CD7" w:rsidRPr="004E6FC9">
        <w:rPr>
          <w:rFonts w:ascii="Times New Roman" w:hAnsi="Times New Roman" w:cs="Times New Roman"/>
          <w:sz w:val="24"/>
          <w:szCs w:val="24"/>
        </w:rPr>
        <w:t>here are no federal or state rules that prescribe action on service bulletins</w:t>
      </w:r>
      <w:r w:rsidR="00CA501E">
        <w:rPr>
          <w:rFonts w:ascii="Times New Roman" w:hAnsi="Times New Roman" w:cs="Times New Roman"/>
          <w:sz w:val="24"/>
          <w:szCs w:val="24"/>
        </w:rPr>
        <w:t>;</w:t>
      </w:r>
      <w:r w:rsidR="00BA0CD7">
        <w:rPr>
          <w:rFonts w:ascii="Times New Roman" w:hAnsi="Times New Roman" w:cs="Times New Roman"/>
          <w:sz w:val="24"/>
          <w:szCs w:val="24"/>
        </w:rPr>
        <w:t xml:space="preserve"> </w:t>
      </w:r>
      <w:r w:rsidR="00CA501E">
        <w:rPr>
          <w:rFonts w:ascii="Times New Roman" w:hAnsi="Times New Roman" w:cs="Times New Roman"/>
          <w:sz w:val="24"/>
          <w:szCs w:val="24"/>
        </w:rPr>
        <w:t>h</w:t>
      </w:r>
      <w:r w:rsidR="00BA0CD7">
        <w:rPr>
          <w:rFonts w:ascii="Times New Roman" w:hAnsi="Times New Roman" w:cs="Times New Roman"/>
          <w:sz w:val="24"/>
          <w:szCs w:val="24"/>
        </w:rPr>
        <w:t xml:space="preserve">owever, commission staff </w:t>
      </w:r>
      <w:r>
        <w:rPr>
          <w:rFonts w:ascii="Times New Roman" w:hAnsi="Times New Roman" w:cs="Times New Roman"/>
          <w:sz w:val="24"/>
          <w:szCs w:val="24"/>
        </w:rPr>
        <w:t>looked</w:t>
      </w:r>
      <w:r w:rsidR="00BA0CD7">
        <w:rPr>
          <w:rFonts w:ascii="Times New Roman" w:hAnsi="Times New Roman" w:cs="Times New Roman"/>
          <w:sz w:val="24"/>
          <w:szCs w:val="24"/>
        </w:rPr>
        <w:t xml:space="preserve"> into the circumstances surrounding SB 00-14-13 during its investigation. </w:t>
      </w:r>
    </w:p>
    <w:p w14:paraId="7E60DF78" w14:textId="77777777" w:rsidR="00BA0CD7" w:rsidRDefault="00BA0CD7" w:rsidP="001A7BF3">
      <w:pPr>
        <w:spacing w:line="276" w:lineRule="auto"/>
        <w:rPr>
          <w:rFonts w:ascii="Times New Roman" w:hAnsi="Times New Roman" w:cs="Times New Roman"/>
          <w:b/>
          <w:sz w:val="24"/>
          <w:szCs w:val="24"/>
        </w:rPr>
      </w:pPr>
    </w:p>
    <w:p w14:paraId="1EC45FC1" w14:textId="50293932" w:rsidR="00A83200" w:rsidRDefault="00CE4ED0" w:rsidP="00CE4ED0">
      <w:pPr>
        <w:spacing w:line="276" w:lineRule="auto"/>
        <w:rPr>
          <w:rFonts w:ascii="Times New Roman" w:hAnsi="Times New Roman" w:cs="Times New Roman"/>
          <w:sz w:val="24"/>
          <w:szCs w:val="24"/>
        </w:rPr>
      </w:pPr>
      <w:r w:rsidRPr="007B5BBE">
        <w:rPr>
          <w:rFonts w:ascii="Times New Roman" w:hAnsi="Times New Roman" w:cs="Times New Roman"/>
          <w:sz w:val="24"/>
          <w:szCs w:val="24"/>
        </w:rPr>
        <w:t>Ride the Ducks</w:t>
      </w:r>
      <w:r w:rsidR="00C45F70">
        <w:rPr>
          <w:rFonts w:ascii="Times New Roman" w:hAnsi="Times New Roman" w:cs="Times New Roman"/>
          <w:sz w:val="24"/>
          <w:szCs w:val="24"/>
        </w:rPr>
        <w:t>’</w:t>
      </w:r>
      <w:r w:rsidRPr="007B5BBE">
        <w:rPr>
          <w:rFonts w:ascii="Times New Roman" w:hAnsi="Times New Roman" w:cs="Times New Roman"/>
          <w:sz w:val="24"/>
          <w:szCs w:val="24"/>
        </w:rPr>
        <w:t xml:space="preserve"> </w:t>
      </w:r>
      <w:r>
        <w:rPr>
          <w:rFonts w:ascii="Times New Roman" w:hAnsi="Times New Roman" w:cs="Times New Roman"/>
          <w:sz w:val="24"/>
          <w:szCs w:val="24"/>
        </w:rPr>
        <w:t xml:space="preserve">maintenance </w:t>
      </w:r>
      <w:r w:rsidR="00512CBC">
        <w:rPr>
          <w:rFonts w:ascii="Times New Roman" w:hAnsi="Times New Roman" w:cs="Times New Roman"/>
          <w:sz w:val="24"/>
          <w:szCs w:val="24"/>
        </w:rPr>
        <w:t>personnel</w:t>
      </w:r>
      <w:r w:rsidR="005054A7">
        <w:rPr>
          <w:rFonts w:ascii="Times New Roman" w:hAnsi="Times New Roman" w:cs="Times New Roman"/>
          <w:sz w:val="24"/>
          <w:szCs w:val="24"/>
        </w:rPr>
        <w:t xml:space="preserve"> informed commission investigators that the company</w:t>
      </w:r>
      <w:r w:rsidRPr="007B5BBE">
        <w:rPr>
          <w:rFonts w:ascii="Times New Roman" w:hAnsi="Times New Roman" w:cs="Times New Roman"/>
          <w:sz w:val="24"/>
          <w:szCs w:val="24"/>
        </w:rPr>
        <w:t xml:space="preserve"> implemented the recommendations from SB 00-14</w:t>
      </w:r>
      <w:r>
        <w:rPr>
          <w:rFonts w:ascii="Times New Roman" w:hAnsi="Times New Roman" w:cs="Times New Roman"/>
          <w:sz w:val="24"/>
          <w:szCs w:val="24"/>
        </w:rPr>
        <w:t xml:space="preserve">-13 by conducting daily visual inspections of the wheels on each vehicle </w:t>
      </w:r>
      <w:r w:rsidR="00DE4AAF">
        <w:rPr>
          <w:rFonts w:ascii="Times New Roman" w:hAnsi="Times New Roman" w:cs="Times New Roman"/>
          <w:sz w:val="24"/>
          <w:szCs w:val="24"/>
        </w:rPr>
        <w:t>during</w:t>
      </w:r>
      <w:r>
        <w:rPr>
          <w:rFonts w:ascii="Times New Roman" w:hAnsi="Times New Roman" w:cs="Times New Roman"/>
          <w:sz w:val="24"/>
          <w:szCs w:val="24"/>
        </w:rPr>
        <w:t xml:space="preserve"> pre-trip inspections, including checking for any vertical</w:t>
      </w:r>
      <w:r w:rsidR="00512CBC">
        <w:rPr>
          <w:rFonts w:ascii="Times New Roman" w:hAnsi="Times New Roman" w:cs="Times New Roman"/>
          <w:sz w:val="24"/>
          <w:szCs w:val="24"/>
        </w:rPr>
        <w:t xml:space="preserve"> canting of the </w:t>
      </w:r>
      <w:r w:rsidR="00F11517">
        <w:rPr>
          <w:rFonts w:ascii="Times New Roman" w:hAnsi="Times New Roman" w:cs="Times New Roman"/>
          <w:sz w:val="24"/>
          <w:szCs w:val="24"/>
        </w:rPr>
        <w:t xml:space="preserve">front </w:t>
      </w:r>
      <w:r w:rsidR="00512CBC">
        <w:rPr>
          <w:rFonts w:ascii="Times New Roman" w:hAnsi="Times New Roman" w:cs="Times New Roman"/>
          <w:sz w:val="24"/>
          <w:szCs w:val="24"/>
        </w:rPr>
        <w:t>wheels. Maintenance personnel</w:t>
      </w:r>
      <w:r>
        <w:rPr>
          <w:rFonts w:ascii="Times New Roman" w:hAnsi="Times New Roman" w:cs="Times New Roman"/>
          <w:sz w:val="24"/>
          <w:szCs w:val="24"/>
        </w:rPr>
        <w:t xml:space="preserve"> </w:t>
      </w:r>
      <w:r w:rsidR="00C45F70">
        <w:rPr>
          <w:rFonts w:ascii="Times New Roman" w:hAnsi="Times New Roman" w:cs="Times New Roman"/>
          <w:sz w:val="24"/>
          <w:szCs w:val="24"/>
        </w:rPr>
        <w:t xml:space="preserve">reported that they </w:t>
      </w:r>
      <w:r>
        <w:rPr>
          <w:rFonts w:ascii="Times New Roman" w:hAnsi="Times New Roman" w:cs="Times New Roman"/>
          <w:sz w:val="24"/>
          <w:szCs w:val="24"/>
        </w:rPr>
        <w:t xml:space="preserve">observed no canting and </w:t>
      </w:r>
      <w:r w:rsidR="00C36665">
        <w:rPr>
          <w:rFonts w:ascii="Times New Roman" w:hAnsi="Times New Roman" w:cs="Times New Roman"/>
          <w:sz w:val="24"/>
          <w:szCs w:val="24"/>
        </w:rPr>
        <w:t xml:space="preserve">therefore </w:t>
      </w:r>
      <w:r w:rsidR="00C45F70">
        <w:rPr>
          <w:rFonts w:ascii="Times New Roman" w:hAnsi="Times New Roman" w:cs="Times New Roman"/>
          <w:sz w:val="24"/>
          <w:szCs w:val="24"/>
        </w:rPr>
        <w:t xml:space="preserve">took no </w:t>
      </w:r>
      <w:r>
        <w:rPr>
          <w:rFonts w:ascii="Times New Roman" w:hAnsi="Times New Roman" w:cs="Times New Roman"/>
          <w:sz w:val="24"/>
          <w:szCs w:val="24"/>
        </w:rPr>
        <w:t>further action</w:t>
      </w:r>
      <w:r w:rsidR="00C36665">
        <w:rPr>
          <w:rFonts w:ascii="Times New Roman" w:hAnsi="Times New Roman" w:cs="Times New Roman"/>
          <w:sz w:val="24"/>
          <w:szCs w:val="24"/>
        </w:rPr>
        <w:t xml:space="preserve"> regarding the bulletin</w:t>
      </w:r>
      <w:r>
        <w:rPr>
          <w:rFonts w:ascii="Times New Roman" w:hAnsi="Times New Roman" w:cs="Times New Roman"/>
          <w:sz w:val="24"/>
          <w:szCs w:val="24"/>
        </w:rPr>
        <w:t xml:space="preserve">. </w:t>
      </w:r>
    </w:p>
    <w:p w14:paraId="2CEB2CF9" w14:textId="77777777" w:rsidR="00A83200" w:rsidRDefault="00A83200" w:rsidP="00CE4ED0">
      <w:pPr>
        <w:spacing w:line="276" w:lineRule="auto"/>
        <w:rPr>
          <w:rFonts w:ascii="Times New Roman" w:hAnsi="Times New Roman" w:cs="Times New Roman"/>
          <w:sz w:val="24"/>
          <w:szCs w:val="24"/>
        </w:rPr>
      </w:pPr>
    </w:p>
    <w:p w14:paraId="61463578" w14:textId="4779BC25" w:rsidR="00993EEB" w:rsidRDefault="00C14D2B" w:rsidP="00CE4ED0">
      <w:pPr>
        <w:spacing w:line="276" w:lineRule="auto"/>
        <w:rPr>
          <w:rFonts w:ascii="Times New Roman" w:hAnsi="Times New Roman" w:cs="Times New Roman"/>
          <w:sz w:val="24"/>
          <w:szCs w:val="24"/>
        </w:rPr>
      </w:pPr>
      <w:r>
        <w:rPr>
          <w:rFonts w:ascii="Times New Roman" w:hAnsi="Times New Roman" w:cs="Times New Roman"/>
          <w:sz w:val="24"/>
          <w:szCs w:val="24"/>
        </w:rPr>
        <w:t xml:space="preserve">During </w:t>
      </w:r>
      <w:r w:rsidR="00A83200">
        <w:rPr>
          <w:rFonts w:ascii="Times New Roman" w:hAnsi="Times New Roman" w:cs="Times New Roman"/>
          <w:sz w:val="24"/>
          <w:szCs w:val="24"/>
        </w:rPr>
        <w:t>its investigation</w:t>
      </w:r>
      <w:r>
        <w:rPr>
          <w:rFonts w:ascii="Times New Roman" w:hAnsi="Times New Roman" w:cs="Times New Roman"/>
          <w:sz w:val="24"/>
          <w:szCs w:val="24"/>
        </w:rPr>
        <w:t>, c</w:t>
      </w:r>
      <w:r w:rsidR="00CE4ED0">
        <w:rPr>
          <w:rFonts w:ascii="Times New Roman" w:hAnsi="Times New Roman" w:cs="Times New Roman"/>
          <w:sz w:val="24"/>
          <w:szCs w:val="24"/>
        </w:rPr>
        <w:t xml:space="preserve">ommission staff visually inspected each front wheel </w:t>
      </w:r>
      <w:r>
        <w:rPr>
          <w:rFonts w:ascii="Times New Roman" w:hAnsi="Times New Roman" w:cs="Times New Roman"/>
          <w:sz w:val="24"/>
          <w:szCs w:val="24"/>
        </w:rPr>
        <w:t>and observed no</w:t>
      </w:r>
      <w:r w:rsidR="00CE4ED0">
        <w:rPr>
          <w:rFonts w:ascii="Times New Roman" w:hAnsi="Times New Roman" w:cs="Times New Roman"/>
          <w:sz w:val="24"/>
          <w:szCs w:val="24"/>
        </w:rPr>
        <w:t xml:space="preserve"> signs of vertical canting. Ride the Ducks</w:t>
      </w:r>
      <w:r w:rsidR="00C45F70">
        <w:rPr>
          <w:rFonts w:ascii="Times New Roman" w:hAnsi="Times New Roman" w:cs="Times New Roman"/>
          <w:sz w:val="24"/>
          <w:szCs w:val="24"/>
        </w:rPr>
        <w:t>’</w:t>
      </w:r>
      <w:r w:rsidR="00CE4ED0">
        <w:rPr>
          <w:rFonts w:ascii="Times New Roman" w:hAnsi="Times New Roman" w:cs="Times New Roman"/>
          <w:sz w:val="24"/>
          <w:szCs w:val="24"/>
        </w:rPr>
        <w:t xml:space="preserve"> maintenance </w:t>
      </w:r>
      <w:r w:rsidR="00512CBC">
        <w:rPr>
          <w:rFonts w:ascii="Times New Roman" w:hAnsi="Times New Roman" w:cs="Times New Roman"/>
          <w:sz w:val="24"/>
          <w:szCs w:val="24"/>
        </w:rPr>
        <w:t>personnel</w:t>
      </w:r>
      <w:r w:rsidR="00CE4ED0">
        <w:rPr>
          <w:rFonts w:ascii="Times New Roman" w:hAnsi="Times New Roman" w:cs="Times New Roman"/>
          <w:sz w:val="24"/>
          <w:szCs w:val="24"/>
        </w:rPr>
        <w:t xml:space="preserve"> </w:t>
      </w:r>
      <w:r w:rsidR="00086934">
        <w:rPr>
          <w:rFonts w:ascii="Times New Roman" w:hAnsi="Times New Roman" w:cs="Times New Roman"/>
          <w:sz w:val="24"/>
          <w:szCs w:val="24"/>
        </w:rPr>
        <w:t xml:space="preserve">then </w:t>
      </w:r>
      <w:r w:rsidR="00CE4ED0">
        <w:rPr>
          <w:rFonts w:ascii="Times New Roman" w:hAnsi="Times New Roman" w:cs="Times New Roman"/>
          <w:sz w:val="24"/>
          <w:szCs w:val="24"/>
        </w:rPr>
        <w:t xml:space="preserve">removed the wheels, brakes, steering components, and waterproof boots to completely expose the axle housings. Commission staff identified no apparent damage to any of the axles or axle housings. </w:t>
      </w:r>
    </w:p>
    <w:p w14:paraId="4D8ABFD1" w14:textId="77777777" w:rsidR="00993EEB" w:rsidRDefault="00993EEB" w:rsidP="00CE4ED0">
      <w:pPr>
        <w:spacing w:line="276" w:lineRule="auto"/>
        <w:rPr>
          <w:rFonts w:ascii="Times New Roman" w:hAnsi="Times New Roman" w:cs="Times New Roman"/>
          <w:sz w:val="24"/>
          <w:szCs w:val="24"/>
        </w:rPr>
      </w:pPr>
    </w:p>
    <w:p w14:paraId="478786A9" w14:textId="6413E2F0" w:rsidR="00C36665" w:rsidRDefault="00993EEB" w:rsidP="00167295">
      <w:pPr>
        <w:spacing w:line="276" w:lineRule="auto"/>
        <w:rPr>
          <w:rFonts w:ascii="Times New Roman" w:hAnsi="Times New Roman" w:cs="Times New Roman"/>
          <w:sz w:val="24"/>
          <w:szCs w:val="24"/>
        </w:rPr>
      </w:pPr>
      <w:bookmarkStart w:id="2" w:name="OLE_LINK63"/>
      <w:bookmarkStart w:id="3" w:name="OLE_LINK64"/>
      <w:r>
        <w:rPr>
          <w:rFonts w:ascii="Times New Roman" w:hAnsi="Times New Roman" w:cs="Times New Roman"/>
          <w:sz w:val="24"/>
          <w:szCs w:val="24"/>
        </w:rPr>
        <w:lastRenderedPageBreak/>
        <w:t xml:space="preserve">Further investigation </w:t>
      </w:r>
      <w:r w:rsidR="007767ED">
        <w:rPr>
          <w:rFonts w:ascii="Times New Roman" w:hAnsi="Times New Roman" w:cs="Times New Roman"/>
          <w:sz w:val="24"/>
          <w:szCs w:val="24"/>
        </w:rPr>
        <w:t>revealed</w:t>
      </w:r>
      <w:r>
        <w:rPr>
          <w:rFonts w:ascii="Times New Roman" w:hAnsi="Times New Roman" w:cs="Times New Roman"/>
          <w:sz w:val="24"/>
          <w:szCs w:val="24"/>
        </w:rPr>
        <w:t xml:space="preserve"> that small metal plates had been welded to each </w:t>
      </w:r>
      <w:r w:rsidR="00EE2D46">
        <w:rPr>
          <w:rFonts w:ascii="Times New Roman" w:hAnsi="Times New Roman" w:cs="Times New Roman"/>
          <w:sz w:val="24"/>
          <w:szCs w:val="24"/>
        </w:rPr>
        <w:t xml:space="preserve">front wheel </w:t>
      </w:r>
      <w:r>
        <w:rPr>
          <w:rFonts w:ascii="Times New Roman" w:hAnsi="Times New Roman" w:cs="Times New Roman"/>
          <w:sz w:val="24"/>
          <w:szCs w:val="24"/>
        </w:rPr>
        <w:t xml:space="preserve">axle housing on three of the “Stretch Duck” vehicles. </w:t>
      </w:r>
      <w:bookmarkStart w:id="4" w:name="OLE_LINK11"/>
      <w:bookmarkStart w:id="5" w:name="OLE_LINK12"/>
      <w:r>
        <w:rPr>
          <w:rFonts w:ascii="Times New Roman" w:hAnsi="Times New Roman" w:cs="Times New Roman"/>
          <w:sz w:val="24"/>
          <w:szCs w:val="24"/>
        </w:rPr>
        <w:t>A</w:t>
      </w:r>
      <w:r w:rsidR="00CE4ED0">
        <w:rPr>
          <w:rFonts w:ascii="Times New Roman" w:hAnsi="Times New Roman" w:cs="Times New Roman"/>
          <w:sz w:val="24"/>
          <w:szCs w:val="24"/>
        </w:rPr>
        <w:t xml:space="preserve">ccording to NTSB staff, Duck 6, the vehicle involved in the </w:t>
      </w:r>
      <w:r w:rsidR="00036B77">
        <w:rPr>
          <w:rFonts w:ascii="Times New Roman" w:hAnsi="Times New Roman" w:cs="Times New Roman"/>
          <w:sz w:val="24"/>
          <w:szCs w:val="24"/>
        </w:rPr>
        <w:t>Sept.</w:t>
      </w:r>
      <w:r w:rsidR="00CE4ED0">
        <w:rPr>
          <w:rFonts w:ascii="Times New Roman" w:hAnsi="Times New Roman" w:cs="Times New Roman"/>
          <w:sz w:val="24"/>
          <w:szCs w:val="24"/>
        </w:rPr>
        <w:t xml:space="preserve"> 24 </w:t>
      </w:r>
      <w:r w:rsidR="00A4781A">
        <w:rPr>
          <w:rFonts w:ascii="Times New Roman" w:hAnsi="Times New Roman" w:cs="Times New Roman"/>
          <w:sz w:val="24"/>
          <w:szCs w:val="24"/>
        </w:rPr>
        <w:t>incident</w:t>
      </w:r>
      <w:r w:rsidR="00CE4ED0">
        <w:rPr>
          <w:rFonts w:ascii="Times New Roman" w:hAnsi="Times New Roman" w:cs="Times New Roman"/>
          <w:sz w:val="24"/>
          <w:szCs w:val="24"/>
        </w:rPr>
        <w:t xml:space="preserve">, also had these welded plates on its </w:t>
      </w:r>
      <w:r w:rsidR="00EE2D46">
        <w:rPr>
          <w:rFonts w:ascii="Times New Roman" w:hAnsi="Times New Roman" w:cs="Times New Roman"/>
          <w:sz w:val="24"/>
          <w:szCs w:val="24"/>
        </w:rPr>
        <w:t xml:space="preserve">front wheel </w:t>
      </w:r>
      <w:r w:rsidR="00CE4ED0">
        <w:rPr>
          <w:rFonts w:ascii="Times New Roman" w:hAnsi="Times New Roman" w:cs="Times New Roman"/>
          <w:sz w:val="24"/>
          <w:szCs w:val="24"/>
        </w:rPr>
        <w:t>axle housings. NTSB staff informed commission investigators that beginning in 2003, Ride the Ducks International welded these plates to “Stretch Duck” axles prior to selling the vehicles to Ride the Ducks franchises.</w:t>
      </w:r>
      <w:r w:rsidR="00086934">
        <w:rPr>
          <w:rFonts w:ascii="Times New Roman" w:hAnsi="Times New Roman" w:cs="Times New Roman"/>
          <w:sz w:val="24"/>
          <w:szCs w:val="24"/>
        </w:rPr>
        <w:t xml:space="preserve"> </w:t>
      </w:r>
      <w:r w:rsidR="00086934" w:rsidRPr="00086934">
        <w:rPr>
          <w:rFonts w:ascii="Times New Roman" w:hAnsi="Times New Roman" w:cs="Times New Roman"/>
          <w:sz w:val="24"/>
          <w:szCs w:val="24"/>
        </w:rPr>
        <w:t>Commission staff confirmed that Duck vehicles 1, 3, 6</w:t>
      </w:r>
      <w:r w:rsidR="007767ED">
        <w:rPr>
          <w:rFonts w:ascii="Times New Roman" w:hAnsi="Times New Roman" w:cs="Times New Roman"/>
          <w:sz w:val="24"/>
          <w:szCs w:val="24"/>
        </w:rPr>
        <w:t>,</w:t>
      </w:r>
      <w:r w:rsidR="00086934" w:rsidRPr="00086934">
        <w:rPr>
          <w:rFonts w:ascii="Times New Roman" w:hAnsi="Times New Roman" w:cs="Times New Roman"/>
          <w:sz w:val="24"/>
          <w:szCs w:val="24"/>
        </w:rPr>
        <w:t xml:space="preserve"> and 8 were all purchased by Ride the Ducks Seattle after 2003.</w:t>
      </w:r>
      <w:r w:rsidR="005054A7">
        <w:rPr>
          <w:rFonts w:ascii="Times New Roman" w:hAnsi="Times New Roman" w:cs="Times New Roman"/>
          <w:sz w:val="24"/>
          <w:szCs w:val="24"/>
        </w:rPr>
        <w:t xml:space="preserve"> </w:t>
      </w:r>
    </w:p>
    <w:p w14:paraId="52AAED78" w14:textId="77777777" w:rsidR="00C36665" w:rsidRDefault="00C36665" w:rsidP="00CA501E">
      <w:pPr>
        <w:pStyle w:val="FootnoteText"/>
        <w:spacing w:line="276" w:lineRule="auto"/>
        <w:rPr>
          <w:rFonts w:ascii="Times New Roman" w:hAnsi="Times New Roman" w:cs="Times New Roman"/>
          <w:sz w:val="24"/>
          <w:szCs w:val="24"/>
        </w:rPr>
      </w:pPr>
    </w:p>
    <w:p w14:paraId="1793F4CB" w14:textId="43517187" w:rsidR="00CE4ED0" w:rsidRDefault="00993EEB" w:rsidP="00CA501E">
      <w:pPr>
        <w:pStyle w:val="FootnoteText"/>
        <w:spacing w:line="276" w:lineRule="auto"/>
        <w:rPr>
          <w:rFonts w:ascii="Times New Roman" w:hAnsi="Times New Roman" w:cs="Times New Roman"/>
          <w:sz w:val="24"/>
          <w:szCs w:val="24"/>
        </w:rPr>
      </w:pPr>
      <w:r>
        <w:rPr>
          <w:rFonts w:ascii="Times New Roman" w:hAnsi="Times New Roman" w:cs="Times New Roman"/>
          <w:sz w:val="24"/>
          <w:szCs w:val="24"/>
        </w:rPr>
        <w:t>In order for commission investigators to complete a more in-depth examination, NTSB staff assisted commission investigators by cleaning the welds</w:t>
      </w:r>
      <w:r w:rsidR="00EE2D46">
        <w:rPr>
          <w:rFonts w:ascii="Times New Roman" w:hAnsi="Times New Roman" w:cs="Times New Roman"/>
          <w:sz w:val="24"/>
          <w:szCs w:val="24"/>
        </w:rPr>
        <w:t>,</w:t>
      </w:r>
      <w:r>
        <w:rPr>
          <w:rFonts w:ascii="Times New Roman" w:hAnsi="Times New Roman" w:cs="Times New Roman"/>
          <w:sz w:val="24"/>
          <w:szCs w:val="24"/>
        </w:rPr>
        <w:t xml:space="preserve"> </w:t>
      </w:r>
      <w:r w:rsidR="00EE2D46">
        <w:rPr>
          <w:rFonts w:ascii="Times New Roman" w:hAnsi="Times New Roman" w:cs="Times New Roman"/>
          <w:sz w:val="24"/>
          <w:szCs w:val="24"/>
        </w:rPr>
        <w:t xml:space="preserve">which attach </w:t>
      </w:r>
      <w:r>
        <w:rPr>
          <w:rFonts w:ascii="Times New Roman" w:hAnsi="Times New Roman" w:cs="Times New Roman"/>
          <w:sz w:val="24"/>
          <w:szCs w:val="24"/>
        </w:rPr>
        <w:t xml:space="preserve">the metal plates to the </w:t>
      </w:r>
      <w:r w:rsidR="00EE2D46">
        <w:rPr>
          <w:rFonts w:ascii="Times New Roman" w:hAnsi="Times New Roman" w:cs="Times New Roman"/>
          <w:sz w:val="24"/>
          <w:szCs w:val="24"/>
        </w:rPr>
        <w:t xml:space="preserve">front wheel </w:t>
      </w:r>
      <w:r>
        <w:rPr>
          <w:rFonts w:ascii="Times New Roman" w:hAnsi="Times New Roman" w:cs="Times New Roman"/>
          <w:sz w:val="24"/>
          <w:szCs w:val="24"/>
        </w:rPr>
        <w:t>axle housings</w:t>
      </w:r>
      <w:r w:rsidR="00EE2D46">
        <w:rPr>
          <w:rFonts w:ascii="Times New Roman" w:hAnsi="Times New Roman" w:cs="Times New Roman"/>
          <w:sz w:val="24"/>
          <w:szCs w:val="24"/>
        </w:rPr>
        <w:t>, on Duck vehicles 1, 3</w:t>
      </w:r>
      <w:r w:rsidR="007767ED">
        <w:rPr>
          <w:rFonts w:ascii="Times New Roman" w:hAnsi="Times New Roman" w:cs="Times New Roman"/>
          <w:sz w:val="24"/>
          <w:szCs w:val="24"/>
        </w:rPr>
        <w:t>,</w:t>
      </w:r>
      <w:r w:rsidR="00EE2D46">
        <w:rPr>
          <w:rFonts w:ascii="Times New Roman" w:hAnsi="Times New Roman" w:cs="Times New Roman"/>
          <w:sz w:val="24"/>
          <w:szCs w:val="24"/>
        </w:rPr>
        <w:t xml:space="preserve"> and 8</w:t>
      </w:r>
      <w:r>
        <w:rPr>
          <w:rFonts w:ascii="Times New Roman" w:hAnsi="Times New Roman" w:cs="Times New Roman"/>
          <w:sz w:val="24"/>
          <w:szCs w:val="24"/>
        </w:rPr>
        <w:t xml:space="preserve"> in the presence of commission staff.  This </w:t>
      </w:r>
      <w:r w:rsidR="00707873">
        <w:rPr>
          <w:rFonts w:ascii="Times New Roman" w:hAnsi="Times New Roman" w:cs="Times New Roman"/>
          <w:sz w:val="24"/>
          <w:szCs w:val="24"/>
        </w:rPr>
        <w:t>revealed small cracks along the</w:t>
      </w:r>
      <w:r w:rsidR="00CE4ED0">
        <w:rPr>
          <w:rFonts w:ascii="Times New Roman" w:hAnsi="Times New Roman" w:cs="Times New Roman"/>
          <w:sz w:val="24"/>
          <w:szCs w:val="24"/>
        </w:rPr>
        <w:t xml:space="preserve"> welds of the metal plates</w:t>
      </w:r>
      <w:r w:rsidR="004F3222">
        <w:rPr>
          <w:rFonts w:ascii="Times New Roman" w:hAnsi="Times New Roman" w:cs="Times New Roman"/>
          <w:sz w:val="24"/>
          <w:szCs w:val="24"/>
        </w:rPr>
        <w:t xml:space="preserve"> on all three vehicles</w:t>
      </w:r>
      <w:r w:rsidR="00CE4ED0">
        <w:rPr>
          <w:rFonts w:ascii="Times New Roman" w:hAnsi="Times New Roman" w:cs="Times New Roman"/>
          <w:sz w:val="24"/>
          <w:szCs w:val="24"/>
        </w:rPr>
        <w:t xml:space="preserve">. The cracks did not appear to </w:t>
      </w:r>
      <w:r w:rsidR="00A4781A">
        <w:rPr>
          <w:rFonts w:ascii="Times New Roman" w:hAnsi="Times New Roman" w:cs="Times New Roman"/>
          <w:sz w:val="24"/>
          <w:szCs w:val="24"/>
        </w:rPr>
        <w:t>extend</w:t>
      </w:r>
      <w:r w:rsidR="00D73153">
        <w:rPr>
          <w:rFonts w:ascii="Times New Roman" w:hAnsi="Times New Roman" w:cs="Times New Roman"/>
          <w:sz w:val="24"/>
          <w:szCs w:val="24"/>
        </w:rPr>
        <w:t xml:space="preserve"> into the axle housings</w:t>
      </w:r>
      <w:r w:rsidR="00CE4ED0">
        <w:rPr>
          <w:rFonts w:ascii="Times New Roman" w:hAnsi="Times New Roman" w:cs="Times New Roman"/>
          <w:sz w:val="24"/>
          <w:szCs w:val="24"/>
        </w:rPr>
        <w:t xml:space="preserve"> but ran the length of the weld. </w:t>
      </w:r>
    </w:p>
    <w:bookmarkEnd w:id="2"/>
    <w:bookmarkEnd w:id="3"/>
    <w:bookmarkEnd w:id="4"/>
    <w:bookmarkEnd w:id="5"/>
    <w:p w14:paraId="2222CD0A" w14:textId="77777777" w:rsidR="00CE4ED0" w:rsidRDefault="00CE4ED0" w:rsidP="00CE4ED0">
      <w:pPr>
        <w:spacing w:line="276" w:lineRule="auto"/>
        <w:rPr>
          <w:rFonts w:ascii="Times New Roman" w:hAnsi="Times New Roman" w:cs="Times New Roman"/>
          <w:sz w:val="24"/>
          <w:szCs w:val="24"/>
        </w:rPr>
      </w:pPr>
    </w:p>
    <w:p w14:paraId="1DDFFA91" w14:textId="3C2924CA" w:rsidR="00CE4ED0" w:rsidRDefault="00CE4ED0" w:rsidP="00CE4ED0">
      <w:pPr>
        <w:spacing w:line="276" w:lineRule="auto"/>
        <w:rPr>
          <w:rFonts w:ascii="Times New Roman" w:hAnsi="Times New Roman" w:cs="Times New Roman"/>
          <w:b/>
          <w:sz w:val="24"/>
          <w:szCs w:val="24"/>
        </w:rPr>
      </w:pPr>
      <w:r>
        <w:rPr>
          <w:rFonts w:ascii="Times New Roman" w:hAnsi="Times New Roman" w:cs="Times New Roman"/>
          <w:sz w:val="24"/>
          <w:szCs w:val="24"/>
        </w:rPr>
        <w:t xml:space="preserve">Ride the Ducks has hired a specialist to evaluate the </w:t>
      </w:r>
      <w:r w:rsidR="00C00ED1">
        <w:rPr>
          <w:rFonts w:ascii="Times New Roman" w:hAnsi="Times New Roman" w:cs="Times New Roman"/>
          <w:sz w:val="24"/>
          <w:szCs w:val="24"/>
        </w:rPr>
        <w:t xml:space="preserve">front </w:t>
      </w:r>
      <w:r>
        <w:rPr>
          <w:rFonts w:ascii="Times New Roman" w:hAnsi="Times New Roman" w:cs="Times New Roman"/>
          <w:sz w:val="24"/>
          <w:szCs w:val="24"/>
        </w:rPr>
        <w:t xml:space="preserve">axle housings on its “Stretch Duck” vehicles. This specialist will provide recommendations to the company if any action is needed. The company has pledged </w:t>
      </w:r>
      <w:r w:rsidR="005054A7">
        <w:rPr>
          <w:rFonts w:ascii="Times New Roman" w:hAnsi="Times New Roman" w:cs="Times New Roman"/>
          <w:sz w:val="24"/>
          <w:szCs w:val="24"/>
        </w:rPr>
        <w:t xml:space="preserve">that </w:t>
      </w:r>
      <w:r>
        <w:rPr>
          <w:rFonts w:ascii="Times New Roman" w:hAnsi="Times New Roman" w:cs="Times New Roman"/>
          <w:sz w:val="24"/>
          <w:szCs w:val="24"/>
        </w:rPr>
        <w:t>it will not operate the “Stretch Duck” vehicles until this evaluation is complete and any recommendations are implemented. Commission staff supports this approach.</w:t>
      </w:r>
    </w:p>
    <w:p w14:paraId="2FE4B879" w14:textId="77777777" w:rsidR="00BA0CD7" w:rsidRDefault="00BA0CD7" w:rsidP="001A7BF3">
      <w:pPr>
        <w:spacing w:line="276" w:lineRule="auto"/>
        <w:rPr>
          <w:rFonts w:ascii="Times New Roman" w:hAnsi="Times New Roman" w:cs="Times New Roman"/>
          <w:b/>
          <w:sz w:val="24"/>
          <w:szCs w:val="24"/>
        </w:rPr>
      </w:pPr>
    </w:p>
    <w:p w14:paraId="2C01E5B2" w14:textId="656A08E9" w:rsidR="00B001F6" w:rsidRPr="00BA0CD7" w:rsidRDefault="00BA0CD7" w:rsidP="001A7BF3">
      <w:pPr>
        <w:spacing w:line="276" w:lineRule="auto"/>
        <w:rPr>
          <w:rFonts w:ascii="Times New Roman" w:hAnsi="Times New Roman" w:cs="Times New Roman"/>
          <w:b/>
          <w:sz w:val="24"/>
          <w:szCs w:val="24"/>
        </w:rPr>
      </w:pPr>
      <w:r w:rsidRPr="00BA0CD7">
        <w:rPr>
          <w:rFonts w:ascii="Times New Roman" w:hAnsi="Times New Roman" w:cs="Times New Roman"/>
          <w:b/>
          <w:sz w:val="24"/>
          <w:szCs w:val="24"/>
        </w:rPr>
        <w:t>Records Review</w:t>
      </w:r>
    </w:p>
    <w:p w14:paraId="14F33B62" w14:textId="25E84D20" w:rsidR="00F83E5C" w:rsidRDefault="00F83E5C" w:rsidP="00CA501E">
      <w:pPr>
        <w:spacing w:line="276" w:lineRule="auto"/>
        <w:rPr>
          <w:rFonts w:ascii="Times New Roman" w:hAnsi="Times New Roman" w:cs="Times New Roman"/>
          <w:sz w:val="24"/>
          <w:szCs w:val="24"/>
        </w:rPr>
      </w:pPr>
      <w:r w:rsidRPr="00CE4ED0">
        <w:rPr>
          <w:rFonts w:ascii="Times New Roman" w:hAnsi="Times New Roman" w:cs="Times New Roman"/>
          <w:sz w:val="24"/>
          <w:szCs w:val="24"/>
        </w:rPr>
        <w:t>During the review of Ride the Ducks</w:t>
      </w:r>
      <w:r>
        <w:rPr>
          <w:rFonts w:ascii="Times New Roman" w:hAnsi="Times New Roman" w:cs="Times New Roman"/>
          <w:sz w:val="24"/>
          <w:szCs w:val="24"/>
        </w:rPr>
        <w:t>’</w:t>
      </w:r>
      <w:r w:rsidRPr="00CE4ED0">
        <w:rPr>
          <w:rFonts w:ascii="Times New Roman" w:hAnsi="Times New Roman" w:cs="Times New Roman"/>
          <w:sz w:val="24"/>
          <w:szCs w:val="24"/>
        </w:rPr>
        <w:t xml:space="preserve"> records,</w:t>
      </w:r>
      <w:r>
        <w:rPr>
          <w:rFonts w:ascii="Times New Roman" w:hAnsi="Times New Roman" w:cs="Times New Roman"/>
          <w:sz w:val="24"/>
          <w:szCs w:val="24"/>
        </w:rPr>
        <w:t xml:space="preserve"> commission staff discovered violations of eight CFR parts, which are described in detail in this report. </w:t>
      </w:r>
    </w:p>
    <w:p w14:paraId="11A43F44" w14:textId="77777777" w:rsidR="00F83E5C" w:rsidRDefault="00F83E5C" w:rsidP="00CA501E">
      <w:pPr>
        <w:spacing w:line="276" w:lineRule="auto"/>
        <w:rPr>
          <w:rFonts w:ascii="Times New Roman" w:hAnsi="Times New Roman" w:cs="Times New Roman"/>
          <w:sz w:val="24"/>
          <w:szCs w:val="24"/>
        </w:rPr>
      </w:pPr>
    </w:p>
    <w:p w14:paraId="2B0BF444" w14:textId="1D988739" w:rsidR="000C360A" w:rsidRDefault="000C360A" w:rsidP="00CA501E">
      <w:pPr>
        <w:spacing w:line="276" w:lineRule="auto"/>
        <w:rPr>
          <w:rFonts w:ascii="Times New Roman" w:hAnsi="Times New Roman" w:cs="Times New Roman"/>
          <w:sz w:val="24"/>
          <w:szCs w:val="24"/>
        </w:rPr>
      </w:pPr>
      <w:bookmarkStart w:id="6" w:name="OLE_LINK95"/>
      <w:bookmarkStart w:id="7" w:name="OLE_LINK96"/>
      <w:r>
        <w:rPr>
          <w:rFonts w:ascii="Times New Roman" w:hAnsi="Times New Roman" w:cs="Times New Roman"/>
          <w:sz w:val="24"/>
          <w:szCs w:val="24"/>
        </w:rPr>
        <w:t>T</w:t>
      </w:r>
      <w:r w:rsidRPr="00CE4ED0">
        <w:rPr>
          <w:rFonts w:ascii="Times New Roman" w:hAnsi="Times New Roman" w:cs="Times New Roman"/>
          <w:sz w:val="24"/>
          <w:szCs w:val="24"/>
        </w:rPr>
        <w:t>h</w:t>
      </w:r>
      <w:r>
        <w:rPr>
          <w:rFonts w:ascii="Times New Roman" w:hAnsi="Times New Roman" w:cs="Times New Roman"/>
          <w:sz w:val="24"/>
          <w:szCs w:val="24"/>
        </w:rPr>
        <w:t>e</w:t>
      </w:r>
      <w:r w:rsidRPr="00CE4ED0">
        <w:rPr>
          <w:rFonts w:ascii="Times New Roman" w:hAnsi="Times New Roman" w:cs="Times New Roman"/>
          <w:sz w:val="24"/>
          <w:szCs w:val="24"/>
        </w:rPr>
        <w:t xml:space="preserve"> compliance review investigation result</w:t>
      </w:r>
      <w:r>
        <w:rPr>
          <w:rFonts w:ascii="Times New Roman" w:hAnsi="Times New Roman" w:cs="Times New Roman"/>
          <w:sz w:val="24"/>
          <w:szCs w:val="24"/>
        </w:rPr>
        <w:t>ed</w:t>
      </w:r>
      <w:r w:rsidRPr="00CE4ED0">
        <w:rPr>
          <w:rFonts w:ascii="Times New Roman" w:hAnsi="Times New Roman" w:cs="Times New Roman"/>
          <w:sz w:val="24"/>
          <w:szCs w:val="24"/>
        </w:rPr>
        <w:t xml:space="preserve"> in a proposed </w:t>
      </w:r>
      <w:r w:rsidRPr="00445E5B">
        <w:rPr>
          <w:rFonts w:ascii="Times New Roman" w:hAnsi="Times New Roman" w:cs="Times New Roman"/>
          <w:i/>
          <w:sz w:val="24"/>
          <w:szCs w:val="24"/>
        </w:rPr>
        <w:t>unsatisfactory</w:t>
      </w:r>
      <w:r w:rsidRPr="00CE4ED0">
        <w:rPr>
          <w:rFonts w:ascii="Times New Roman" w:hAnsi="Times New Roman" w:cs="Times New Roman"/>
          <w:sz w:val="24"/>
          <w:szCs w:val="24"/>
        </w:rPr>
        <w:t xml:space="preserve"> safety rating for Ride the Ducks</w:t>
      </w:r>
      <w:r w:rsidR="00F83E5C">
        <w:rPr>
          <w:rFonts w:ascii="Times New Roman" w:hAnsi="Times New Roman" w:cs="Times New Roman"/>
          <w:sz w:val="24"/>
          <w:szCs w:val="24"/>
        </w:rPr>
        <w:t xml:space="preserve">. The factors that contributed to the proposed rating include </w:t>
      </w:r>
      <w:r>
        <w:rPr>
          <w:rFonts w:ascii="Times New Roman" w:hAnsi="Times New Roman" w:cs="Times New Roman"/>
          <w:sz w:val="24"/>
          <w:szCs w:val="24"/>
        </w:rPr>
        <w:t xml:space="preserve">one </w:t>
      </w:r>
      <w:r w:rsidR="00CE4ED0" w:rsidRPr="00CE4ED0">
        <w:rPr>
          <w:rFonts w:ascii="Times New Roman" w:hAnsi="Times New Roman" w:cs="Times New Roman"/>
          <w:sz w:val="24"/>
          <w:szCs w:val="24"/>
        </w:rPr>
        <w:t xml:space="preserve">violation of </w:t>
      </w:r>
      <w:r>
        <w:rPr>
          <w:rFonts w:ascii="Times New Roman" w:hAnsi="Times New Roman" w:cs="Times New Roman"/>
          <w:sz w:val="24"/>
          <w:szCs w:val="24"/>
        </w:rPr>
        <w:t xml:space="preserve">an </w:t>
      </w:r>
      <w:r w:rsidR="00CE4ED0" w:rsidRPr="00CE4ED0">
        <w:rPr>
          <w:rFonts w:ascii="Times New Roman" w:hAnsi="Times New Roman" w:cs="Times New Roman"/>
          <w:sz w:val="24"/>
          <w:szCs w:val="24"/>
        </w:rPr>
        <w:t xml:space="preserve">acute </w:t>
      </w:r>
      <w:r>
        <w:rPr>
          <w:rFonts w:ascii="Times New Roman" w:hAnsi="Times New Roman" w:cs="Times New Roman"/>
          <w:sz w:val="24"/>
          <w:szCs w:val="24"/>
        </w:rPr>
        <w:t xml:space="preserve">regulation </w:t>
      </w:r>
      <w:r w:rsidR="00CE4ED0" w:rsidRPr="00CE4ED0">
        <w:rPr>
          <w:rFonts w:ascii="Times New Roman" w:hAnsi="Times New Roman" w:cs="Times New Roman"/>
          <w:sz w:val="24"/>
          <w:szCs w:val="24"/>
        </w:rPr>
        <w:t xml:space="preserve">and </w:t>
      </w:r>
      <w:r>
        <w:rPr>
          <w:rFonts w:ascii="Times New Roman" w:hAnsi="Times New Roman" w:cs="Times New Roman"/>
          <w:sz w:val="24"/>
          <w:szCs w:val="24"/>
        </w:rPr>
        <w:t xml:space="preserve">six violations of a </w:t>
      </w:r>
      <w:r w:rsidR="00CE4ED0" w:rsidRPr="00CE4ED0">
        <w:rPr>
          <w:rFonts w:ascii="Times New Roman" w:hAnsi="Times New Roman" w:cs="Times New Roman"/>
          <w:sz w:val="24"/>
          <w:szCs w:val="24"/>
        </w:rPr>
        <w:t>critical regulation</w:t>
      </w:r>
      <w:r>
        <w:rPr>
          <w:rFonts w:ascii="Times New Roman" w:hAnsi="Times New Roman" w:cs="Times New Roman"/>
          <w:sz w:val="24"/>
          <w:szCs w:val="24"/>
        </w:rPr>
        <w:t>, as well as</w:t>
      </w:r>
      <w:r w:rsidR="00CE4ED0" w:rsidRPr="00CE4ED0">
        <w:rPr>
          <w:rFonts w:ascii="Times New Roman" w:hAnsi="Times New Roman" w:cs="Times New Roman"/>
          <w:sz w:val="24"/>
          <w:szCs w:val="24"/>
        </w:rPr>
        <w:t xml:space="preserve"> two recordable accidents in 2015: one on February 7 involving a Ducks vehicle collision with another vehicle and the </w:t>
      </w:r>
      <w:r w:rsidR="00036B77">
        <w:rPr>
          <w:rFonts w:ascii="Times New Roman" w:hAnsi="Times New Roman" w:cs="Times New Roman"/>
          <w:sz w:val="24"/>
          <w:szCs w:val="24"/>
        </w:rPr>
        <w:t>Sept.</w:t>
      </w:r>
      <w:r w:rsidR="00CE4ED0" w:rsidRPr="00CE4ED0">
        <w:rPr>
          <w:rFonts w:ascii="Times New Roman" w:hAnsi="Times New Roman" w:cs="Times New Roman"/>
          <w:sz w:val="24"/>
          <w:szCs w:val="24"/>
        </w:rPr>
        <w:t xml:space="preserve"> 24 Aurora Bridge </w:t>
      </w:r>
      <w:r w:rsidR="00A4781A">
        <w:rPr>
          <w:rFonts w:ascii="Times New Roman" w:hAnsi="Times New Roman" w:cs="Times New Roman"/>
          <w:sz w:val="24"/>
          <w:szCs w:val="24"/>
        </w:rPr>
        <w:t>incident</w:t>
      </w:r>
      <w:r w:rsidR="00CE4ED0" w:rsidRPr="00CE4ED0">
        <w:rPr>
          <w:rFonts w:ascii="Times New Roman" w:hAnsi="Times New Roman" w:cs="Times New Roman"/>
          <w:sz w:val="24"/>
          <w:szCs w:val="24"/>
        </w:rPr>
        <w:t>.</w:t>
      </w:r>
      <w:r>
        <w:rPr>
          <w:rFonts w:ascii="Times New Roman" w:hAnsi="Times New Roman" w:cs="Times New Roman"/>
          <w:sz w:val="24"/>
          <w:szCs w:val="24"/>
        </w:rPr>
        <w:t xml:space="preserve"> </w:t>
      </w:r>
    </w:p>
    <w:p w14:paraId="05136F41" w14:textId="77777777" w:rsidR="000C360A" w:rsidRDefault="000C360A" w:rsidP="00CA501E">
      <w:pPr>
        <w:spacing w:line="276" w:lineRule="auto"/>
        <w:rPr>
          <w:rFonts w:ascii="Times New Roman" w:hAnsi="Times New Roman" w:cs="Times New Roman"/>
          <w:sz w:val="24"/>
          <w:szCs w:val="24"/>
        </w:rPr>
      </w:pPr>
    </w:p>
    <w:p w14:paraId="357A3B95" w14:textId="34928DF6" w:rsidR="00F83E5C" w:rsidRDefault="00F83E5C" w:rsidP="00CA501E">
      <w:pPr>
        <w:spacing w:line="276" w:lineRule="auto"/>
        <w:rPr>
          <w:rFonts w:ascii="Times New Roman" w:hAnsi="Times New Roman" w:cs="Times New Roman"/>
          <w:sz w:val="24"/>
          <w:szCs w:val="24"/>
        </w:rPr>
      </w:pPr>
      <w:r>
        <w:rPr>
          <w:rFonts w:ascii="Times New Roman" w:hAnsi="Times New Roman" w:cs="Times New Roman"/>
          <w:sz w:val="24"/>
          <w:szCs w:val="24"/>
        </w:rPr>
        <w:t>Commission staff found 13</w:t>
      </w:r>
      <w:r w:rsidR="006B5EE2">
        <w:rPr>
          <w:rFonts w:ascii="Times New Roman" w:hAnsi="Times New Roman" w:cs="Times New Roman"/>
          <w:sz w:val="24"/>
          <w:szCs w:val="24"/>
        </w:rPr>
        <w:t>1</w:t>
      </w:r>
      <w:r>
        <w:rPr>
          <w:rFonts w:ascii="Times New Roman" w:hAnsi="Times New Roman" w:cs="Times New Roman"/>
          <w:sz w:val="24"/>
          <w:szCs w:val="24"/>
        </w:rPr>
        <w:t xml:space="preserve"> violations of five other critical regulations, but the violations found for each </w:t>
      </w:r>
      <w:r w:rsidR="001D4113">
        <w:rPr>
          <w:rFonts w:ascii="Times New Roman" w:hAnsi="Times New Roman" w:cs="Times New Roman"/>
          <w:sz w:val="24"/>
          <w:szCs w:val="24"/>
        </w:rPr>
        <w:t xml:space="preserve">of those </w:t>
      </w:r>
      <w:r>
        <w:rPr>
          <w:rFonts w:ascii="Times New Roman" w:hAnsi="Times New Roman" w:cs="Times New Roman"/>
          <w:sz w:val="24"/>
          <w:szCs w:val="24"/>
        </w:rPr>
        <w:t>regulation</w:t>
      </w:r>
      <w:r w:rsidR="001D4113">
        <w:rPr>
          <w:rFonts w:ascii="Times New Roman" w:hAnsi="Times New Roman" w:cs="Times New Roman"/>
          <w:sz w:val="24"/>
          <w:szCs w:val="24"/>
        </w:rPr>
        <w:t>s</w:t>
      </w:r>
      <w:r>
        <w:rPr>
          <w:rFonts w:ascii="Times New Roman" w:hAnsi="Times New Roman" w:cs="Times New Roman"/>
          <w:sz w:val="24"/>
          <w:szCs w:val="24"/>
        </w:rPr>
        <w:t xml:space="preserve"> did not establish a pattern and therefore w</w:t>
      </w:r>
      <w:r w:rsidR="003A4B15">
        <w:rPr>
          <w:rFonts w:ascii="Times New Roman" w:hAnsi="Times New Roman" w:cs="Times New Roman"/>
          <w:sz w:val="24"/>
          <w:szCs w:val="24"/>
        </w:rPr>
        <w:t>ere</w:t>
      </w:r>
      <w:r>
        <w:rPr>
          <w:rFonts w:ascii="Times New Roman" w:hAnsi="Times New Roman" w:cs="Times New Roman"/>
          <w:sz w:val="24"/>
          <w:szCs w:val="24"/>
        </w:rPr>
        <w:t xml:space="preserve"> not a factor in determining the proposed safety rating. Staff also found 304 recordkeeping violations of 17 non-acute/non-critical regulations.</w:t>
      </w:r>
      <w:bookmarkEnd w:id="6"/>
      <w:bookmarkEnd w:id="7"/>
      <w:r>
        <w:rPr>
          <w:rFonts w:ascii="Times New Roman" w:hAnsi="Times New Roman" w:cs="Times New Roman"/>
          <w:sz w:val="24"/>
          <w:szCs w:val="24"/>
        </w:rPr>
        <w:t xml:space="preserve"> </w:t>
      </w:r>
      <w:r w:rsidR="003A4B15">
        <w:rPr>
          <w:rFonts w:ascii="Times New Roman" w:hAnsi="Times New Roman" w:cs="Times New Roman"/>
          <w:sz w:val="24"/>
          <w:szCs w:val="24"/>
        </w:rPr>
        <w:t>Specific information about these violations</w:t>
      </w:r>
      <w:r w:rsidR="00512CBC">
        <w:rPr>
          <w:rFonts w:ascii="Times New Roman" w:hAnsi="Times New Roman" w:cs="Times New Roman"/>
          <w:sz w:val="24"/>
          <w:szCs w:val="24"/>
        </w:rPr>
        <w:t>, as well as an explanation of acute and critical regulations and patterns of violations,</w:t>
      </w:r>
      <w:r w:rsidR="003A4B15">
        <w:rPr>
          <w:rFonts w:ascii="Times New Roman" w:hAnsi="Times New Roman" w:cs="Times New Roman"/>
          <w:sz w:val="24"/>
          <w:szCs w:val="24"/>
        </w:rPr>
        <w:t xml:space="preserve"> begins on page 23 of this report.</w:t>
      </w:r>
    </w:p>
    <w:p w14:paraId="2D4C8D89" w14:textId="77777777" w:rsidR="00F83E5C" w:rsidRDefault="00F83E5C" w:rsidP="00CA501E">
      <w:pPr>
        <w:spacing w:line="276" w:lineRule="auto"/>
        <w:rPr>
          <w:rFonts w:ascii="Times New Roman" w:hAnsi="Times New Roman" w:cs="Times New Roman"/>
          <w:sz w:val="24"/>
          <w:szCs w:val="24"/>
        </w:rPr>
      </w:pPr>
    </w:p>
    <w:p w14:paraId="19150F0D" w14:textId="0A71099E" w:rsidR="005054A7" w:rsidRDefault="00512CBC" w:rsidP="00CA501E">
      <w:pPr>
        <w:spacing w:line="276" w:lineRule="auto"/>
        <w:rPr>
          <w:rFonts w:ascii="Times New Roman" w:hAnsi="Times New Roman" w:cs="Times New Roman"/>
          <w:sz w:val="24"/>
          <w:szCs w:val="24"/>
        </w:rPr>
      </w:pPr>
      <w:r>
        <w:rPr>
          <w:rFonts w:ascii="Times New Roman" w:hAnsi="Times New Roman" w:cs="Times New Roman"/>
          <w:sz w:val="24"/>
          <w:szCs w:val="24"/>
        </w:rPr>
        <w:t>Ride the Ducks</w:t>
      </w:r>
      <w:r w:rsidR="00CA501E">
        <w:rPr>
          <w:rFonts w:ascii="Times New Roman" w:hAnsi="Times New Roman" w:cs="Times New Roman"/>
          <w:sz w:val="24"/>
          <w:szCs w:val="24"/>
        </w:rPr>
        <w:t xml:space="preserve"> has 45 days to request </w:t>
      </w:r>
      <w:r w:rsidR="00BA14B2">
        <w:rPr>
          <w:rFonts w:ascii="Times New Roman" w:hAnsi="Times New Roman" w:cs="Times New Roman"/>
          <w:sz w:val="24"/>
          <w:szCs w:val="24"/>
        </w:rPr>
        <w:t xml:space="preserve">and receive </w:t>
      </w:r>
      <w:r w:rsidR="00CA501E">
        <w:rPr>
          <w:rFonts w:ascii="Times New Roman" w:hAnsi="Times New Roman" w:cs="Times New Roman"/>
          <w:sz w:val="24"/>
          <w:szCs w:val="24"/>
        </w:rPr>
        <w:t xml:space="preserve">a change to the </w:t>
      </w:r>
      <w:r w:rsidR="009A425E">
        <w:rPr>
          <w:rFonts w:ascii="Times New Roman" w:hAnsi="Times New Roman" w:cs="Times New Roman"/>
          <w:sz w:val="24"/>
          <w:szCs w:val="24"/>
        </w:rPr>
        <w:t xml:space="preserve">proposed </w:t>
      </w:r>
      <w:r w:rsidR="004D0A8F">
        <w:rPr>
          <w:rFonts w:ascii="Times New Roman" w:hAnsi="Times New Roman" w:cs="Times New Roman"/>
          <w:sz w:val="24"/>
          <w:szCs w:val="24"/>
        </w:rPr>
        <w:t xml:space="preserve">unsatisfactory </w:t>
      </w:r>
      <w:r w:rsidR="00CA501E">
        <w:rPr>
          <w:rFonts w:ascii="Times New Roman" w:hAnsi="Times New Roman" w:cs="Times New Roman"/>
          <w:sz w:val="24"/>
          <w:szCs w:val="24"/>
        </w:rPr>
        <w:t>safety rating. The request must be based upon evidence that the company has taken corrective actions to address the violations identified and that company operations currently meet the safety fitness standard as specified in 49 CFR Parts 385.5 and 385.7.</w:t>
      </w:r>
      <w:r w:rsidR="00CA501E" w:rsidRPr="00CA501E">
        <w:rPr>
          <w:rFonts w:ascii="Times New Roman" w:hAnsi="Times New Roman" w:cs="Times New Roman"/>
          <w:sz w:val="24"/>
          <w:szCs w:val="24"/>
        </w:rPr>
        <w:t xml:space="preserve"> </w:t>
      </w:r>
    </w:p>
    <w:p w14:paraId="0B86C11E" w14:textId="77777777" w:rsidR="005054A7" w:rsidRDefault="005054A7" w:rsidP="00CA501E">
      <w:pPr>
        <w:spacing w:line="276" w:lineRule="auto"/>
        <w:rPr>
          <w:rFonts w:ascii="Times New Roman" w:hAnsi="Times New Roman" w:cs="Times New Roman"/>
          <w:sz w:val="24"/>
          <w:szCs w:val="24"/>
        </w:rPr>
      </w:pPr>
    </w:p>
    <w:p w14:paraId="7C31AE94" w14:textId="0C05BBFB" w:rsidR="00CA501E" w:rsidRDefault="00CA501E" w:rsidP="00CA501E">
      <w:pPr>
        <w:spacing w:line="276" w:lineRule="auto"/>
        <w:rPr>
          <w:rFonts w:ascii="Times New Roman" w:hAnsi="Times New Roman" w:cs="Times New Roman"/>
          <w:sz w:val="24"/>
          <w:szCs w:val="24"/>
        </w:rPr>
      </w:pPr>
      <w:r>
        <w:rPr>
          <w:rFonts w:ascii="Times New Roman" w:hAnsi="Times New Roman" w:cs="Times New Roman"/>
          <w:sz w:val="24"/>
          <w:szCs w:val="24"/>
        </w:rPr>
        <w:t>Carriers with proposed unsatisfactory safety ratings are generally allowed to operate during this 45-day period. However, if on the 46</w:t>
      </w:r>
      <w:r w:rsidRPr="0018266F">
        <w:rPr>
          <w:rFonts w:ascii="Times New Roman" w:hAnsi="Times New Roman" w:cs="Times New Roman"/>
          <w:sz w:val="24"/>
          <w:szCs w:val="24"/>
          <w:vertAlign w:val="superscript"/>
        </w:rPr>
        <w:t>th</w:t>
      </w:r>
      <w:r>
        <w:rPr>
          <w:rFonts w:ascii="Times New Roman" w:hAnsi="Times New Roman" w:cs="Times New Roman"/>
          <w:sz w:val="24"/>
          <w:szCs w:val="24"/>
        </w:rPr>
        <w:t xml:space="preserve"> day the carrier has not adequately complied with these requirements, they are prohibited from operating</w:t>
      </w:r>
      <w:r w:rsidR="00C21735">
        <w:rPr>
          <w:rFonts w:ascii="Times New Roman" w:hAnsi="Times New Roman" w:cs="Times New Roman"/>
          <w:sz w:val="24"/>
          <w:szCs w:val="24"/>
        </w:rPr>
        <w:t>.</w:t>
      </w:r>
    </w:p>
    <w:p w14:paraId="0A35E5BC" w14:textId="77777777" w:rsidR="00CA501E" w:rsidRDefault="00CA501E" w:rsidP="00CE4ED0">
      <w:pPr>
        <w:spacing w:line="276" w:lineRule="auto"/>
        <w:rPr>
          <w:rFonts w:ascii="Times New Roman" w:hAnsi="Times New Roman" w:cs="Times New Roman"/>
          <w:b/>
          <w:sz w:val="24"/>
          <w:szCs w:val="24"/>
        </w:rPr>
      </w:pPr>
    </w:p>
    <w:p w14:paraId="3942D649" w14:textId="11B77358" w:rsidR="00CE4ED0" w:rsidRPr="00CE4ED0" w:rsidRDefault="00CE4ED0" w:rsidP="00CE4ED0">
      <w:pPr>
        <w:spacing w:line="276" w:lineRule="auto"/>
        <w:rPr>
          <w:rFonts w:ascii="Times New Roman" w:hAnsi="Times New Roman" w:cs="Times New Roman"/>
          <w:b/>
          <w:sz w:val="24"/>
          <w:szCs w:val="24"/>
        </w:rPr>
      </w:pPr>
      <w:r w:rsidRPr="00CE4ED0">
        <w:rPr>
          <w:rFonts w:ascii="Times New Roman" w:hAnsi="Times New Roman" w:cs="Times New Roman"/>
          <w:b/>
          <w:sz w:val="24"/>
          <w:szCs w:val="24"/>
        </w:rPr>
        <w:t>Recommendations</w:t>
      </w:r>
    </w:p>
    <w:p w14:paraId="57824D09" w14:textId="77777777" w:rsidR="003A4B15" w:rsidRDefault="00CE4ED0" w:rsidP="00CE4ED0">
      <w:pPr>
        <w:spacing w:line="276" w:lineRule="auto"/>
        <w:rPr>
          <w:rFonts w:ascii="Times New Roman" w:hAnsi="Times New Roman" w:cs="Times New Roman"/>
          <w:sz w:val="24"/>
          <w:szCs w:val="24"/>
        </w:rPr>
      </w:pPr>
      <w:r w:rsidRPr="00CE4ED0">
        <w:rPr>
          <w:rFonts w:ascii="Times New Roman" w:hAnsi="Times New Roman" w:cs="Times New Roman"/>
          <w:sz w:val="24"/>
          <w:szCs w:val="24"/>
        </w:rPr>
        <w:t>Staff recommends</w:t>
      </w:r>
      <w:r w:rsidR="003A4B15">
        <w:rPr>
          <w:rFonts w:ascii="Times New Roman" w:hAnsi="Times New Roman" w:cs="Times New Roman"/>
          <w:sz w:val="24"/>
          <w:szCs w:val="24"/>
        </w:rPr>
        <w:t xml:space="preserve"> the following:</w:t>
      </w:r>
    </w:p>
    <w:p w14:paraId="67D5EA1D" w14:textId="77777777" w:rsidR="003A4B15" w:rsidRDefault="003A4B15" w:rsidP="00CE4ED0">
      <w:pPr>
        <w:spacing w:line="276" w:lineRule="auto"/>
        <w:rPr>
          <w:rFonts w:ascii="Times New Roman" w:hAnsi="Times New Roman" w:cs="Times New Roman"/>
          <w:sz w:val="24"/>
          <w:szCs w:val="24"/>
        </w:rPr>
      </w:pPr>
    </w:p>
    <w:p w14:paraId="11B6A300" w14:textId="11299511" w:rsidR="003A4B15" w:rsidRDefault="00CE4ED0" w:rsidP="003A4B15">
      <w:pPr>
        <w:pStyle w:val="ListParagraph"/>
        <w:numPr>
          <w:ilvl w:val="0"/>
          <w:numId w:val="47"/>
        </w:numPr>
        <w:spacing w:line="276" w:lineRule="auto"/>
        <w:rPr>
          <w:rFonts w:ascii="Times New Roman" w:hAnsi="Times New Roman" w:cs="Times New Roman"/>
          <w:sz w:val="24"/>
          <w:szCs w:val="24"/>
        </w:rPr>
      </w:pPr>
      <w:bookmarkStart w:id="8" w:name="OLE_LINK17"/>
      <w:bookmarkStart w:id="9" w:name="OLE_LINK18"/>
      <w:r w:rsidRPr="003A4B15">
        <w:rPr>
          <w:rFonts w:ascii="Times New Roman" w:hAnsi="Times New Roman" w:cs="Times New Roman"/>
          <w:sz w:val="24"/>
          <w:szCs w:val="24"/>
        </w:rPr>
        <w:t>Ride the Ducks</w:t>
      </w:r>
      <w:r w:rsidR="00C45F70" w:rsidRPr="003A4B15">
        <w:rPr>
          <w:rFonts w:ascii="Times New Roman" w:hAnsi="Times New Roman" w:cs="Times New Roman"/>
          <w:sz w:val="24"/>
          <w:szCs w:val="24"/>
        </w:rPr>
        <w:t>’</w:t>
      </w:r>
      <w:r w:rsidRPr="003A4B15">
        <w:rPr>
          <w:rFonts w:ascii="Times New Roman" w:hAnsi="Times New Roman" w:cs="Times New Roman"/>
          <w:sz w:val="24"/>
          <w:szCs w:val="24"/>
        </w:rPr>
        <w:t xml:space="preserve"> excursion service carrier operating authority </w:t>
      </w:r>
      <w:r w:rsidR="00033244">
        <w:rPr>
          <w:rFonts w:ascii="Times New Roman" w:hAnsi="Times New Roman" w:cs="Times New Roman"/>
          <w:sz w:val="24"/>
          <w:szCs w:val="24"/>
        </w:rPr>
        <w:t xml:space="preserve">should </w:t>
      </w:r>
      <w:r w:rsidRPr="003A4B15">
        <w:rPr>
          <w:rFonts w:ascii="Times New Roman" w:hAnsi="Times New Roman" w:cs="Times New Roman"/>
          <w:sz w:val="24"/>
          <w:szCs w:val="24"/>
        </w:rPr>
        <w:t xml:space="preserve">be restored and the company </w:t>
      </w:r>
      <w:r w:rsidR="00033244">
        <w:rPr>
          <w:rFonts w:ascii="Times New Roman" w:hAnsi="Times New Roman" w:cs="Times New Roman"/>
          <w:sz w:val="24"/>
          <w:szCs w:val="24"/>
        </w:rPr>
        <w:t xml:space="preserve">should </w:t>
      </w:r>
      <w:r w:rsidRPr="003A4B15">
        <w:rPr>
          <w:rFonts w:ascii="Times New Roman" w:hAnsi="Times New Roman" w:cs="Times New Roman"/>
          <w:sz w:val="24"/>
          <w:szCs w:val="24"/>
        </w:rPr>
        <w:t>be allowed to resume operations in its “Truck Duck” vehicles</w:t>
      </w:r>
      <w:r w:rsidR="003A4B15">
        <w:rPr>
          <w:rFonts w:ascii="Times New Roman" w:hAnsi="Times New Roman" w:cs="Times New Roman"/>
          <w:sz w:val="24"/>
          <w:szCs w:val="24"/>
        </w:rPr>
        <w:t>.</w:t>
      </w:r>
      <w:r w:rsidRPr="003A4B15">
        <w:rPr>
          <w:rFonts w:ascii="Times New Roman" w:hAnsi="Times New Roman" w:cs="Times New Roman"/>
          <w:sz w:val="24"/>
          <w:szCs w:val="24"/>
        </w:rPr>
        <w:t xml:space="preserve"> </w:t>
      </w:r>
    </w:p>
    <w:p w14:paraId="3DD87255" w14:textId="77777777" w:rsidR="003A4B15" w:rsidRDefault="003A4B15" w:rsidP="003A4B15">
      <w:pPr>
        <w:pStyle w:val="ListParagraph"/>
        <w:spacing w:line="276" w:lineRule="auto"/>
        <w:ind w:left="360"/>
        <w:rPr>
          <w:rFonts w:ascii="Times New Roman" w:hAnsi="Times New Roman" w:cs="Times New Roman"/>
          <w:sz w:val="24"/>
          <w:szCs w:val="24"/>
        </w:rPr>
      </w:pPr>
    </w:p>
    <w:p w14:paraId="171050D8" w14:textId="3A965D2D" w:rsidR="003A4B15" w:rsidRDefault="003A4B15" w:rsidP="00033244">
      <w:pPr>
        <w:pStyle w:val="ListParagraph"/>
        <w:numPr>
          <w:ilvl w:val="0"/>
          <w:numId w:val="47"/>
        </w:numPr>
        <w:spacing w:line="276" w:lineRule="auto"/>
        <w:rPr>
          <w:rFonts w:ascii="Times New Roman" w:hAnsi="Times New Roman" w:cs="Times New Roman"/>
          <w:sz w:val="24"/>
          <w:szCs w:val="24"/>
        </w:rPr>
      </w:pPr>
      <w:r w:rsidRPr="003A4B15">
        <w:rPr>
          <w:rFonts w:ascii="Times New Roman" w:hAnsi="Times New Roman" w:cs="Times New Roman"/>
          <w:sz w:val="24"/>
          <w:szCs w:val="24"/>
        </w:rPr>
        <w:t>By</w:t>
      </w:r>
      <w:r w:rsidR="00993EEB" w:rsidRPr="003A4B15">
        <w:rPr>
          <w:rFonts w:ascii="Times New Roman" w:hAnsi="Times New Roman" w:cs="Times New Roman"/>
          <w:sz w:val="24"/>
          <w:szCs w:val="24"/>
        </w:rPr>
        <w:t xml:space="preserve"> Jan</w:t>
      </w:r>
      <w:r w:rsidR="009A425E">
        <w:rPr>
          <w:rFonts w:ascii="Times New Roman" w:hAnsi="Times New Roman" w:cs="Times New Roman"/>
          <w:sz w:val="24"/>
          <w:szCs w:val="24"/>
        </w:rPr>
        <w:t>.</w:t>
      </w:r>
      <w:r w:rsidR="00993EEB" w:rsidRPr="003A4B15">
        <w:rPr>
          <w:rFonts w:ascii="Times New Roman" w:hAnsi="Times New Roman" w:cs="Times New Roman"/>
          <w:sz w:val="24"/>
          <w:szCs w:val="24"/>
        </w:rPr>
        <w:t xml:space="preserve"> 29, 2016</w:t>
      </w:r>
      <w:r w:rsidR="00F107A8" w:rsidRPr="003A4B15">
        <w:rPr>
          <w:rFonts w:ascii="Times New Roman" w:hAnsi="Times New Roman" w:cs="Times New Roman"/>
          <w:sz w:val="24"/>
          <w:szCs w:val="24"/>
        </w:rPr>
        <w:t xml:space="preserve">, </w:t>
      </w:r>
      <w:bookmarkStart w:id="10" w:name="OLE_LINK80"/>
      <w:bookmarkStart w:id="11" w:name="OLE_LINK81"/>
      <w:r w:rsidR="00F107A8" w:rsidRPr="003A4B15">
        <w:rPr>
          <w:rFonts w:ascii="Times New Roman" w:hAnsi="Times New Roman" w:cs="Times New Roman"/>
          <w:sz w:val="24"/>
          <w:szCs w:val="24"/>
        </w:rPr>
        <w:t xml:space="preserve">Ride the Ducks must </w:t>
      </w:r>
      <w:r w:rsidR="00CA501E" w:rsidRPr="003A4B15">
        <w:rPr>
          <w:rFonts w:ascii="Times New Roman" w:hAnsi="Times New Roman" w:cs="Times New Roman"/>
          <w:sz w:val="24"/>
          <w:szCs w:val="24"/>
        </w:rPr>
        <w:t xml:space="preserve">request </w:t>
      </w:r>
      <w:r w:rsidR="004F3222" w:rsidRPr="003A4B15">
        <w:rPr>
          <w:rFonts w:ascii="Times New Roman" w:hAnsi="Times New Roman" w:cs="Times New Roman"/>
          <w:sz w:val="24"/>
          <w:szCs w:val="24"/>
        </w:rPr>
        <w:t xml:space="preserve">and receive </w:t>
      </w:r>
      <w:r w:rsidR="00CA501E" w:rsidRPr="003A4B15">
        <w:rPr>
          <w:rFonts w:ascii="Times New Roman" w:hAnsi="Times New Roman" w:cs="Times New Roman"/>
          <w:sz w:val="24"/>
          <w:szCs w:val="24"/>
        </w:rPr>
        <w:t xml:space="preserve">a change to its proposed </w:t>
      </w:r>
      <w:r w:rsidR="004D0A8F">
        <w:rPr>
          <w:rFonts w:ascii="Times New Roman" w:hAnsi="Times New Roman" w:cs="Times New Roman"/>
          <w:sz w:val="24"/>
          <w:szCs w:val="24"/>
        </w:rPr>
        <w:t xml:space="preserve">unsatisfactory </w:t>
      </w:r>
      <w:r w:rsidR="00CA501E" w:rsidRPr="003A4B15">
        <w:rPr>
          <w:rFonts w:ascii="Times New Roman" w:hAnsi="Times New Roman" w:cs="Times New Roman"/>
          <w:sz w:val="24"/>
          <w:szCs w:val="24"/>
        </w:rPr>
        <w:t xml:space="preserve">safety rating. The request must include </w:t>
      </w:r>
      <w:r w:rsidR="00F107A8" w:rsidRPr="003A4B15">
        <w:rPr>
          <w:rFonts w:ascii="Times New Roman" w:hAnsi="Times New Roman" w:cs="Times New Roman"/>
          <w:sz w:val="24"/>
          <w:szCs w:val="24"/>
        </w:rPr>
        <w:t>a</w:t>
      </w:r>
      <w:bookmarkEnd w:id="10"/>
      <w:bookmarkEnd w:id="11"/>
      <w:r w:rsidR="00F107A8" w:rsidRPr="003A4B15">
        <w:rPr>
          <w:rFonts w:ascii="Times New Roman" w:hAnsi="Times New Roman" w:cs="Times New Roman"/>
          <w:sz w:val="24"/>
          <w:szCs w:val="24"/>
        </w:rPr>
        <w:t xml:space="preserve"> written safety management plan</w:t>
      </w:r>
      <w:r w:rsidR="00BA14B2" w:rsidRPr="003A4B15">
        <w:rPr>
          <w:rFonts w:ascii="Times New Roman" w:hAnsi="Times New Roman" w:cs="Times New Roman"/>
          <w:sz w:val="24"/>
          <w:szCs w:val="24"/>
        </w:rPr>
        <w:t>, as outlined</w:t>
      </w:r>
      <w:r w:rsidR="002E2823">
        <w:rPr>
          <w:rFonts w:ascii="Times New Roman" w:hAnsi="Times New Roman" w:cs="Times New Roman"/>
          <w:sz w:val="24"/>
          <w:szCs w:val="24"/>
        </w:rPr>
        <w:t xml:space="preserve"> in recommendation two</w:t>
      </w:r>
      <w:r w:rsidR="00BA14B2" w:rsidRPr="003A4B15">
        <w:rPr>
          <w:rFonts w:ascii="Times New Roman" w:hAnsi="Times New Roman" w:cs="Times New Roman"/>
          <w:sz w:val="24"/>
          <w:szCs w:val="24"/>
        </w:rPr>
        <w:t xml:space="preserve"> on page 31 of this report,</w:t>
      </w:r>
      <w:r w:rsidR="00F107A8" w:rsidRPr="003A4B15">
        <w:rPr>
          <w:rFonts w:ascii="Times New Roman" w:hAnsi="Times New Roman" w:cs="Times New Roman"/>
          <w:sz w:val="24"/>
          <w:szCs w:val="24"/>
        </w:rPr>
        <w:t xml:space="preserve"> </w:t>
      </w:r>
      <w:r w:rsidR="00BA14B2" w:rsidRPr="003A4B15">
        <w:rPr>
          <w:rFonts w:ascii="Times New Roman" w:hAnsi="Times New Roman" w:cs="Times New Roman"/>
          <w:sz w:val="24"/>
          <w:szCs w:val="24"/>
        </w:rPr>
        <w:t>which</w:t>
      </w:r>
      <w:r w:rsidR="00F107A8" w:rsidRPr="003A4B15">
        <w:rPr>
          <w:rFonts w:ascii="Times New Roman" w:hAnsi="Times New Roman" w:cs="Times New Roman"/>
          <w:sz w:val="24"/>
          <w:szCs w:val="24"/>
        </w:rPr>
        <w:t xml:space="preserve"> provides a detailed description of the corrective actions taken to address each specific violation and outlines how the company will stay in compliance with each requirement in the future.</w:t>
      </w:r>
    </w:p>
    <w:p w14:paraId="0616E2FF" w14:textId="77777777" w:rsidR="003A4B15" w:rsidRPr="003A4B15" w:rsidRDefault="003A4B15" w:rsidP="003A4B15">
      <w:pPr>
        <w:pStyle w:val="ListParagraph"/>
        <w:rPr>
          <w:rFonts w:ascii="Times New Roman" w:hAnsi="Times New Roman" w:cs="Times New Roman"/>
          <w:sz w:val="24"/>
          <w:szCs w:val="24"/>
        </w:rPr>
      </w:pPr>
    </w:p>
    <w:p w14:paraId="3FF16379" w14:textId="420FD5EB" w:rsidR="00B22DF9" w:rsidRDefault="00B22DF9" w:rsidP="00033244">
      <w:pPr>
        <w:pStyle w:val="ListParagraph"/>
        <w:numPr>
          <w:ilvl w:val="0"/>
          <w:numId w:val="47"/>
        </w:numPr>
        <w:spacing w:line="276" w:lineRule="auto"/>
        <w:rPr>
          <w:rFonts w:ascii="Times New Roman" w:hAnsi="Times New Roman" w:cs="Times New Roman"/>
          <w:sz w:val="24"/>
          <w:szCs w:val="24"/>
        </w:rPr>
      </w:pPr>
      <w:bookmarkStart w:id="12" w:name="OLE_LINK23"/>
      <w:bookmarkStart w:id="13" w:name="OLE_LINK24"/>
      <w:r w:rsidRPr="003A4B15">
        <w:rPr>
          <w:rFonts w:ascii="Times New Roman" w:hAnsi="Times New Roman" w:cs="Times New Roman"/>
          <w:sz w:val="24"/>
          <w:szCs w:val="24"/>
        </w:rPr>
        <w:t xml:space="preserve">Staff recommends follow-up compliance review </w:t>
      </w:r>
      <w:r w:rsidR="009A425E">
        <w:rPr>
          <w:rFonts w:ascii="Times New Roman" w:hAnsi="Times New Roman" w:cs="Times New Roman"/>
          <w:sz w:val="24"/>
          <w:szCs w:val="24"/>
        </w:rPr>
        <w:t>investigations</w:t>
      </w:r>
      <w:r w:rsidRPr="003A4B15">
        <w:rPr>
          <w:rFonts w:ascii="Times New Roman" w:hAnsi="Times New Roman" w:cs="Times New Roman"/>
          <w:sz w:val="24"/>
          <w:szCs w:val="24"/>
        </w:rPr>
        <w:t xml:space="preserve"> of Ride the Ducks in six months</w:t>
      </w:r>
      <w:r w:rsidR="009A425E">
        <w:rPr>
          <w:rFonts w:ascii="Times New Roman" w:hAnsi="Times New Roman" w:cs="Times New Roman"/>
          <w:sz w:val="24"/>
          <w:szCs w:val="24"/>
        </w:rPr>
        <w:t>,</w:t>
      </w:r>
      <w:r w:rsidRPr="003A4B15">
        <w:rPr>
          <w:rFonts w:ascii="Times New Roman" w:hAnsi="Times New Roman" w:cs="Times New Roman"/>
          <w:sz w:val="24"/>
          <w:szCs w:val="24"/>
        </w:rPr>
        <w:t xml:space="preserve"> and again in twelve months</w:t>
      </w:r>
      <w:r w:rsidR="009A425E">
        <w:rPr>
          <w:rFonts w:ascii="Times New Roman" w:hAnsi="Times New Roman" w:cs="Times New Roman"/>
          <w:sz w:val="24"/>
          <w:szCs w:val="24"/>
        </w:rPr>
        <w:t>,</w:t>
      </w:r>
      <w:r w:rsidRPr="003A4B15">
        <w:rPr>
          <w:rFonts w:ascii="Times New Roman" w:hAnsi="Times New Roman" w:cs="Times New Roman"/>
          <w:sz w:val="24"/>
          <w:szCs w:val="24"/>
        </w:rPr>
        <w:t xml:space="preserve"> to determine if Ride the Ducks is following its safety management plan and to verify compliance with state and federal safety requirements. Staff will conduct vehicle inspections during these visits as well.</w:t>
      </w:r>
    </w:p>
    <w:bookmarkEnd w:id="12"/>
    <w:bookmarkEnd w:id="13"/>
    <w:p w14:paraId="1067B11A" w14:textId="77777777" w:rsidR="003A4B15" w:rsidRPr="003A4B15" w:rsidRDefault="003A4B15" w:rsidP="003A4B15">
      <w:pPr>
        <w:pStyle w:val="ListParagraph"/>
        <w:rPr>
          <w:rFonts w:ascii="Times New Roman" w:hAnsi="Times New Roman" w:cs="Times New Roman"/>
          <w:sz w:val="24"/>
          <w:szCs w:val="24"/>
        </w:rPr>
      </w:pPr>
    </w:p>
    <w:p w14:paraId="337737F6" w14:textId="5AE1CF18" w:rsidR="003A4B15" w:rsidRPr="003A4B15" w:rsidRDefault="003A4B15" w:rsidP="00033244">
      <w:pPr>
        <w:pStyle w:val="ListParagraph"/>
        <w:numPr>
          <w:ilvl w:val="0"/>
          <w:numId w:val="47"/>
        </w:numPr>
        <w:spacing w:line="276" w:lineRule="auto"/>
        <w:rPr>
          <w:rFonts w:ascii="Times New Roman" w:hAnsi="Times New Roman" w:cs="Times New Roman"/>
          <w:sz w:val="24"/>
          <w:szCs w:val="24"/>
        </w:rPr>
      </w:pPr>
      <w:r>
        <w:rPr>
          <w:rFonts w:ascii="Times New Roman" w:hAnsi="Times New Roman" w:cs="Times New Roman"/>
          <w:sz w:val="24"/>
          <w:szCs w:val="24"/>
        </w:rPr>
        <w:t>After two years, staff will conduct another compliance review investigation and issue a safety rating based on the outcome of that investigation.</w:t>
      </w:r>
    </w:p>
    <w:p w14:paraId="1B5B2A83" w14:textId="77777777" w:rsidR="00B22DF9" w:rsidRDefault="00B22DF9" w:rsidP="00F107A8">
      <w:pPr>
        <w:spacing w:line="276" w:lineRule="auto"/>
        <w:rPr>
          <w:rFonts w:ascii="Times New Roman" w:hAnsi="Times New Roman" w:cs="Times New Roman"/>
          <w:sz w:val="24"/>
          <w:szCs w:val="24"/>
        </w:rPr>
      </w:pPr>
    </w:p>
    <w:p w14:paraId="230EF37B" w14:textId="6F7A26A3" w:rsidR="00F107A8" w:rsidRPr="003A4B15" w:rsidRDefault="00F107A8" w:rsidP="003A4B15">
      <w:pPr>
        <w:pStyle w:val="ListParagraph"/>
        <w:numPr>
          <w:ilvl w:val="0"/>
          <w:numId w:val="47"/>
        </w:numPr>
        <w:spacing w:line="276" w:lineRule="auto"/>
        <w:rPr>
          <w:rFonts w:ascii="Times New Roman" w:hAnsi="Times New Roman" w:cs="Times New Roman"/>
          <w:sz w:val="24"/>
          <w:szCs w:val="24"/>
        </w:rPr>
      </w:pPr>
      <w:bookmarkStart w:id="14" w:name="OLE_LINK83"/>
      <w:bookmarkStart w:id="15" w:name="OLE_LINK84"/>
      <w:r w:rsidRPr="003A4B15">
        <w:rPr>
          <w:rFonts w:ascii="Times New Roman" w:hAnsi="Times New Roman" w:cs="Times New Roman"/>
          <w:sz w:val="24"/>
          <w:szCs w:val="24"/>
        </w:rPr>
        <w:t>For the “Stretch Ducks” vehicles, commission staff recommends that the company be required to submit the results of the specialist</w:t>
      </w:r>
      <w:r w:rsidR="00C45F70" w:rsidRPr="003A4B15">
        <w:rPr>
          <w:rFonts w:ascii="Times New Roman" w:hAnsi="Times New Roman" w:cs="Times New Roman"/>
          <w:sz w:val="24"/>
          <w:szCs w:val="24"/>
        </w:rPr>
        <w:t>’</w:t>
      </w:r>
      <w:r w:rsidRPr="003A4B15">
        <w:rPr>
          <w:rFonts w:ascii="Times New Roman" w:hAnsi="Times New Roman" w:cs="Times New Roman"/>
          <w:sz w:val="24"/>
          <w:szCs w:val="24"/>
        </w:rPr>
        <w:t xml:space="preserve">s evaluation of the </w:t>
      </w:r>
      <w:r w:rsidR="00C00ED1">
        <w:rPr>
          <w:rFonts w:ascii="Times New Roman" w:hAnsi="Times New Roman" w:cs="Times New Roman"/>
          <w:sz w:val="24"/>
          <w:szCs w:val="24"/>
        </w:rPr>
        <w:t xml:space="preserve">front </w:t>
      </w:r>
      <w:r w:rsidRPr="003A4B15">
        <w:rPr>
          <w:rFonts w:ascii="Times New Roman" w:hAnsi="Times New Roman" w:cs="Times New Roman"/>
          <w:sz w:val="24"/>
          <w:szCs w:val="24"/>
        </w:rPr>
        <w:t xml:space="preserve">axle housings to staff for review.  Commission staff will then make a recommendation to the commission about </w:t>
      </w:r>
      <w:r w:rsidR="00A4781A" w:rsidRPr="003A4B15">
        <w:rPr>
          <w:rFonts w:ascii="Times New Roman" w:hAnsi="Times New Roman" w:cs="Times New Roman"/>
          <w:sz w:val="24"/>
          <w:szCs w:val="24"/>
        </w:rPr>
        <w:t xml:space="preserve">whether to return </w:t>
      </w:r>
      <w:r w:rsidRPr="003A4B15">
        <w:rPr>
          <w:rFonts w:ascii="Times New Roman" w:hAnsi="Times New Roman" w:cs="Times New Roman"/>
          <w:sz w:val="24"/>
          <w:szCs w:val="24"/>
        </w:rPr>
        <w:t xml:space="preserve">the “Stretch Ducks” to service. </w:t>
      </w:r>
    </w:p>
    <w:bookmarkEnd w:id="14"/>
    <w:bookmarkEnd w:id="15"/>
    <w:p w14:paraId="35FBA360" w14:textId="77777777" w:rsidR="00CE4ED0" w:rsidRDefault="00CE4ED0" w:rsidP="00CE4ED0">
      <w:pPr>
        <w:spacing w:line="276" w:lineRule="auto"/>
        <w:rPr>
          <w:rFonts w:ascii="Times New Roman" w:hAnsi="Times New Roman" w:cs="Times New Roman"/>
          <w:sz w:val="24"/>
          <w:szCs w:val="24"/>
        </w:rPr>
      </w:pPr>
    </w:p>
    <w:p w14:paraId="2043C36F" w14:textId="34CD7E5F" w:rsidR="002A47ED" w:rsidRPr="001D4113" w:rsidRDefault="00795683" w:rsidP="005A1BBC">
      <w:pPr>
        <w:pStyle w:val="ListParagraph"/>
        <w:numPr>
          <w:ilvl w:val="0"/>
          <w:numId w:val="47"/>
        </w:numPr>
        <w:spacing w:line="276" w:lineRule="auto"/>
        <w:rPr>
          <w:rFonts w:ascii="Times New Roman" w:hAnsi="Times New Roman" w:cs="Times New Roman"/>
          <w:sz w:val="24"/>
          <w:szCs w:val="24"/>
        </w:rPr>
      </w:pPr>
      <w:r w:rsidRPr="001D4113">
        <w:rPr>
          <w:rFonts w:ascii="Times New Roman" w:hAnsi="Times New Roman" w:cs="Times New Roman"/>
          <w:sz w:val="24"/>
          <w:szCs w:val="24"/>
        </w:rPr>
        <w:t>Commission staff also recommends the commission assess administrative penalties. The commission is authorized to penalize Ride the Ducks up to $1,000 per violation for all violations found during the compliance review investigation, as provided by RCW 81.04.380. Commission staff intends to move to amend the commission</w:t>
      </w:r>
      <w:r w:rsidR="00C45F70" w:rsidRPr="001D4113">
        <w:rPr>
          <w:rFonts w:ascii="Times New Roman" w:hAnsi="Times New Roman" w:cs="Times New Roman"/>
          <w:sz w:val="24"/>
          <w:szCs w:val="24"/>
        </w:rPr>
        <w:t>’</w:t>
      </w:r>
      <w:r w:rsidRPr="001D4113">
        <w:rPr>
          <w:rFonts w:ascii="Times New Roman" w:hAnsi="Times New Roman" w:cs="Times New Roman"/>
          <w:sz w:val="24"/>
          <w:szCs w:val="24"/>
        </w:rPr>
        <w:t xml:space="preserve">s </w:t>
      </w:r>
      <w:r w:rsidR="00B633FE" w:rsidRPr="001D4113">
        <w:rPr>
          <w:rFonts w:ascii="Times New Roman" w:hAnsi="Times New Roman" w:cs="Times New Roman"/>
          <w:sz w:val="24"/>
          <w:szCs w:val="24"/>
        </w:rPr>
        <w:t>c</w:t>
      </w:r>
      <w:r w:rsidRPr="001D4113">
        <w:rPr>
          <w:rFonts w:ascii="Times New Roman" w:hAnsi="Times New Roman" w:cs="Times New Roman"/>
          <w:sz w:val="24"/>
          <w:szCs w:val="24"/>
        </w:rPr>
        <w:t>omplaint in this matter to seek imposition of administrative penalties against Ride the Ducks</w:t>
      </w:r>
      <w:r w:rsidR="00C21BE5" w:rsidRPr="001D4113">
        <w:rPr>
          <w:rFonts w:ascii="Times New Roman" w:hAnsi="Times New Roman" w:cs="Times New Roman"/>
          <w:sz w:val="24"/>
          <w:szCs w:val="24"/>
        </w:rPr>
        <w:t>.</w:t>
      </w:r>
      <w:r w:rsidRPr="001D4113">
        <w:rPr>
          <w:rFonts w:ascii="Times New Roman" w:hAnsi="Times New Roman" w:cs="Times New Roman"/>
          <w:b/>
          <w:sz w:val="24"/>
          <w:szCs w:val="24"/>
        </w:rPr>
        <w:t xml:space="preserve"> </w:t>
      </w:r>
      <w:bookmarkEnd w:id="8"/>
      <w:bookmarkEnd w:id="9"/>
    </w:p>
    <w:p w14:paraId="7F32B5EC" w14:textId="2D3E15D2" w:rsidR="001C4750" w:rsidRPr="00813303" w:rsidRDefault="00C91EAD" w:rsidP="001A7BF3">
      <w:pPr>
        <w:spacing w:line="276" w:lineRule="auto"/>
        <w:rPr>
          <w:rFonts w:ascii="Times New Roman" w:hAnsi="Times New Roman" w:cs="Times New Roman"/>
          <w:sz w:val="24"/>
          <w:szCs w:val="24"/>
        </w:rPr>
      </w:pPr>
      <w:r w:rsidRPr="004E4725">
        <w:rPr>
          <w:rFonts w:ascii="Times New Roman" w:hAnsi="Times New Roman" w:cs="Times New Roman"/>
          <w:sz w:val="24"/>
          <w:szCs w:val="24"/>
          <w:highlight w:val="yellow"/>
        </w:rPr>
        <w:t xml:space="preserve"> </w:t>
      </w:r>
      <w:r w:rsidR="001C4750">
        <w:rPr>
          <w:rFonts w:ascii="Times New Roman" w:hAnsi="Times New Roman" w:cs="Times New Roman"/>
        </w:rPr>
        <w:br w:type="page"/>
      </w:r>
    </w:p>
    <w:p w14:paraId="5C343664" w14:textId="0BAB071A" w:rsidR="000A2191" w:rsidRPr="004E6FC9" w:rsidRDefault="00C170D1" w:rsidP="00672EA1">
      <w:pPr>
        <w:jc w:val="center"/>
        <w:rPr>
          <w:rFonts w:ascii="Times New Roman" w:hAnsi="Times New Roman" w:cs="Times New Roman"/>
          <w:sz w:val="28"/>
          <w:szCs w:val="28"/>
        </w:rPr>
      </w:pPr>
      <w:bookmarkStart w:id="16" w:name="OLE_LINK3"/>
      <w:bookmarkStart w:id="17" w:name="OLE_LINK4"/>
      <w:r w:rsidRPr="004E6FC9">
        <w:rPr>
          <w:rFonts w:ascii="Times New Roman" w:hAnsi="Times New Roman" w:cs="Times New Roman"/>
          <w:b/>
          <w:sz w:val="28"/>
          <w:szCs w:val="28"/>
        </w:rPr>
        <w:lastRenderedPageBreak/>
        <w:t>PROCEDURAL HISTORY</w:t>
      </w:r>
    </w:p>
    <w:bookmarkEnd w:id="16"/>
    <w:bookmarkEnd w:id="17"/>
    <w:p w14:paraId="5C343665" w14:textId="77777777" w:rsidR="00AC6B25" w:rsidRPr="004E6FC9" w:rsidRDefault="00AC6B25" w:rsidP="00AD3312">
      <w:pPr>
        <w:rPr>
          <w:rFonts w:ascii="Times New Roman" w:hAnsi="Times New Roman" w:cs="Times New Roman"/>
          <w:b/>
          <w:sz w:val="24"/>
          <w:szCs w:val="24"/>
        </w:rPr>
      </w:pPr>
    </w:p>
    <w:p w14:paraId="3E6C0F47" w14:textId="77777777" w:rsidR="00174FC3" w:rsidRPr="004E6FC9" w:rsidRDefault="00174FC3" w:rsidP="00EC16CF">
      <w:pPr>
        <w:spacing w:line="276" w:lineRule="auto"/>
        <w:rPr>
          <w:rFonts w:ascii="Times New Roman" w:hAnsi="Times New Roman" w:cs="Times New Roman"/>
          <w:b/>
          <w:sz w:val="24"/>
          <w:szCs w:val="24"/>
        </w:rPr>
      </w:pPr>
      <w:r w:rsidRPr="004E6FC9">
        <w:rPr>
          <w:rFonts w:ascii="Times New Roman" w:hAnsi="Times New Roman" w:cs="Times New Roman"/>
          <w:b/>
          <w:sz w:val="24"/>
          <w:szCs w:val="24"/>
        </w:rPr>
        <w:t>Emergency Order</w:t>
      </w:r>
    </w:p>
    <w:p w14:paraId="5292E0AC" w14:textId="607B058C" w:rsidR="00174FC3" w:rsidRPr="004E6FC9" w:rsidRDefault="00174FC3" w:rsidP="00EC16CF">
      <w:pPr>
        <w:spacing w:line="276" w:lineRule="auto"/>
        <w:rPr>
          <w:rFonts w:ascii="Times New Roman" w:hAnsi="Times New Roman" w:cs="Times New Roman"/>
          <w:sz w:val="24"/>
          <w:szCs w:val="24"/>
        </w:rPr>
      </w:pPr>
      <w:r w:rsidRPr="004E6FC9">
        <w:rPr>
          <w:rFonts w:ascii="Times New Roman" w:hAnsi="Times New Roman" w:cs="Times New Roman"/>
          <w:sz w:val="24"/>
          <w:szCs w:val="24"/>
        </w:rPr>
        <w:t xml:space="preserve">On </w:t>
      </w:r>
      <w:r w:rsidR="00036B77">
        <w:rPr>
          <w:rFonts w:ascii="Times New Roman" w:hAnsi="Times New Roman" w:cs="Times New Roman"/>
          <w:sz w:val="24"/>
          <w:szCs w:val="24"/>
        </w:rPr>
        <w:t>Sept.</w:t>
      </w:r>
      <w:r w:rsidRPr="004E6FC9">
        <w:rPr>
          <w:rFonts w:ascii="Times New Roman" w:hAnsi="Times New Roman" w:cs="Times New Roman"/>
          <w:sz w:val="24"/>
          <w:szCs w:val="24"/>
        </w:rPr>
        <w:t xml:space="preserve"> 28, 2015, the commission issued</w:t>
      </w:r>
      <w:r w:rsidR="00913DBC" w:rsidRPr="004E6FC9">
        <w:rPr>
          <w:rFonts w:ascii="Times New Roman" w:hAnsi="Times New Roman" w:cs="Times New Roman"/>
          <w:sz w:val="24"/>
          <w:szCs w:val="24"/>
        </w:rPr>
        <w:t xml:space="preserve"> Order 01,</w:t>
      </w:r>
      <w:r w:rsidRPr="004E6FC9">
        <w:rPr>
          <w:rFonts w:ascii="Times New Roman" w:hAnsi="Times New Roman" w:cs="Times New Roman"/>
          <w:sz w:val="24"/>
          <w:szCs w:val="24"/>
        </w:rPr>
        <w:t xml:space="preserve"> Notice of Emergency Adjudication and Order Suspending Certificate.</w:t>
      </w:r>
      <w:r w:rsidR="00153FEF">
        <w:rPr>
          <w:rStyle w:val="FootnoteReference"/>
          <w:rFonts w:ascii="Times New Roman" w:hAnsi="Times New Roman" w:cs="Times New Roman"/>
          <w:sz w:val="24"/>
          <w:szCs w:val="24"/>
        </w:rPr>
        <w:footnoteReference w:id="2"/>
      </w:r>
      <w:r w:rsidRPr="004E6FC9">
        <w:rPr>
          <w:rFonts w:ascii="Times New Roman" w:hAnsi="Times New Roman" w:cs="Times New Roman"/>
          <w:sz w:val="24"/>
          <w:szCs w:val="24"/>
        </w:rPr>
        <w:t xml:space="preserve"> The </w:t>
      </w:r>
      <w:r w:rsidR="00B633FE">
        <w:rPr>
          <w:rFonts w:ascii="Times New Roman" w:hAnsi="Times New Roman" w:cs="Times New Roman"/>
          <w:sz w:val="24"/>
          <w:szCs w:val="24"/>
        </w:rPr>
        <w:t>o</w:t>
      </w:r>
      <w:r w:rsidR="00541335">
        <w:rPr>
          <w:rFonts w:ascii="Times New Roman" w:hAnsi="Times New Roman" w:cs="Times New Roman"/>
          <w:sz w:val="24"/>
          <w:szCs w:val="24"/>
        </w:rPr>
        <w:t>rder</w:t>
      </w:r>
      <w:r w:rsidRPr="004E6FC9">
        <w:rPr>
          <w:rFonts w:ascii="Times New Roman" w:hAnsi="Times New Roman" w:cs="Times New Roman"/>
          <w:sz w:val="24"/>
          <w:szCs w:val="24"/>
        </w:rPr>
        <w:t xml:space="preserve"> stated that important governmental interest</w:t>
      </w:r>
      <w:r w:rsidR="00A4781A">
        <w:rPr>
          <w:rFonts w:ascii="Times New Roman" w:hAnsi="Times New Roman" w:cs="Times New Roman"/>
          <w:sz w:val="24"/>
          <w:szCs w:val="24"/>
        </w:rPr>
        <w:t>s</w:t>
      </w:r>
      <w:r w:rsidRPr="004E6FC9">
        <w:rPr>
          <w:rFonts w:ascii="Times New Roman" w:hAnsi="Times New Roman" w:cs="Times New Roman"/>
          <w:sz w:val="24"/>
          <w:szCs w:val="24"/>
        </w:rPr>
        <w:t xml:space="preserve"> mandated emergency suspension of the certificate held by Ride the Ducks, pending investigation and inspection of the company</w:t>
      </w:r>
      <w:r w:rsidR="00C45F70">
        <w:rPr>
          <w:rFonts w:ascii="Times New Roman" w:hAnsi="Times New Roman" w:cs="Times New Roman"/>
          <w:sz w:val="24"/>
          <w:szCs w:val="24"/>
        </w:rPr>
        <w:t>’</w:t>
      </w:r>
      <w:r w:rsidRPr="004E6FC9">
        <w:rPr>
          <w:rFonts w:ascii="Times New Roman" w:hAnsi="Times New Roman" w:cs="Times New Roman"/>
          <w:sz w:val="24"/>
          <w:szCs w:val="24"/>
        </w:rPr>
        <w:t xml:space="preserve">s entire fleet of vehicles and drivers. Ride the Ducks agreed </w:t>
      </w:r>
      <w:r w:rsidR="00B633FE">
        <w:rPr>
          <w:rFonts w:ascii="Times New Roman" w:hAnsi="Times New Roman" w:cs="Times New Roman"/>
          <w:sz w:val="24"/>
          <w:szCs w:val="24"/>
        </w:rPr>
        <w:t>to suspen</w:t>
      </w:r>
      <w:r w:rsidR="00512CBC">
        <w:rPr>
          <w:rFonts w:ascii="Times New Roman" w:hAnsi="Times New Roman" w:cs="Times New Roman"/>
          <w:sz w:val="24"/>
          <w:szCs w:val="24"/>
        </w:rPr>
        <w:t xml:space="preserve">d </w:t>
      </w:r>
      <w:r w:rsidR="00B633FE">
        <w:rPr>
          <w:rFonts w:ascii="Times New Roman" w:hAnsi="Times New Roman" w:cs="Times New Roman"/>
          <w:sz w:val="24"/>
          <w:szCs w:val="24"/>
        </w:rPr>
        <w:t xml:space="preserve">its activities </w:t>
      </w:r>
      <w:r w:rsidRPr="004E6FC9">
        <w:rPr>
          <w:rFonts w:ascii="Times New Roman" w:hAnsi="Times New Roman" w:cs="Times New Roman"/>
          <w:sz w:val="24"/>
          <w:szCs w:val="24"/>
        </w:rPr>
        <w:t xml:space="preserve">pending </w:t>
      </w:r>
      <w:r w:rsidR="00B633FE">
        <w:rPr>
          <w:rFonts w:ascii="Times New Roman" w:hAnsi="Times New Roman" w:cs="Times New Roman"/>
          <w:sz w:val="24"/>
          <w:szCs w:val="24"/>
        </w:rPr>
        <w:t>t</w:t>
      </w:r>
      <w:r w:rsidR="00B633FE" w:rsidRPr="00512CBC">
        <w:rPr>
          <w:rFonts w:ascii="Times New Roman" w:hAnsi="Times New Roman" w:cs="Times New Roman"/>
          <w:sz w:val="24"/>
          <w:szCs w:val="24"/>
        </w:rPr>
        <w:t>he</w:t>
      </w:r>
      <w:r w:rsidR="00B633FE">
        <w:rPr>
          <w:rFonts w:ascii="Times New Roman" w:hAnsi="Times New Roman" w:cs="Times New Roman"/>
          <w:sz w:val="24"/>
          <w:szCs w:val="24"/>
        </w:rPr>
        <w:t xml:space="preserve"> outcome of </w:t>
      </w:r>
      <w:r w:rsidRPr="004E6FC9">
        <w:rPr>
          <w:rFonts w:ascii="Times New Roman" w:hAnsi="Times New Roman" w:cs="Times New Roman"/>
          <w:sz w:val="24"/>
          <w:szCs w:val="24"/>
        </w:rPr>
        <w:t>the commission</w:t>
      </w:r>
      <w:r w:rsidR="00C45F70">
        <w:rPr>
          <w:rFonts w:ascii="Times New Roman" w:hAnsi="Times New Roman" w:cs="Times New Roman"/>
          <w:sz w:val="24"/>
          <w:szCs w:val="24"/>
        </w:rPr>
        <w:t>’</w:t>
      </w:r>
      <w:r w:rsidRPr="004E6FC9">
        <w:rPr>
          <w:rFonts w:ascii="Times New Roman" w:hAnsi="Times New Roman" w:cs="Times New Roman"/>
          <w:sz w:val="24"/>
          <w:szCs w:val="24"/>
        </w:rPr>
        <w:t>s investigation.</w:t>
      </w:r>
      <w:r w:rsidR="00913DBC" w:rsidRPr="004E6FC9">
        <w:rPr>
          <w:rFonts w:ascii="Times New Roman" w:hAnsi="Times New Roman" w:cs="Times New Roman"/>
          <w:sz w:val="24"/>
          <w:szCs w:val="24"/>
        </w:rPr>
        <w:t xml:space="preserve"> Order 01 </w:t>
      </w:r>
      <w:r w:rsidR="00A4781A">
        <w:rPr>
          <w:rFonts w:ascii="Times New Roman" w:hAnsi="Times New Roman" w:cs="Times New Roman"/>
          <w:sz w:val="24"/>
          <w:szCs w:val="24"/>
        </w:rPr>
        <w:t>set</w:t>
      </w:r>
      <w:r w:rsidR="00A4781A" w:rsidRPr="004E6FC9">
        <w:rPr>
          <w:rFonts w:ascii="Times New Roman" w:hAnsi="Times New Roman" w:cs="Times New Roman"/>
          <w:sz w:val="24"/>
          <w:szCs w:val="24"/>
        </w:rPr>
        <w:t xml:space="preserve"> </w:t>
      </w:r>
      <w:r w:rsidR="00913DBC" w:rsidRPr="004E6FC9">
        <w:rPr>
          <w:rFonts w:ascii="Times New Roman" w:hAnsi="Times New Roman" w:cs="Times New Roman"/>
          <w:sz w:val="24"/>
          <w:szCs w:val="24"/>
        </w:rPr>
        <w:t xml:space="preserve">a hearing date of </w:t>
      </w:r>
      <w:r w:rsidR="00036B77">
        <w:rPr>
          <w:rFonts w:ascii="Times New Roman" w:hAnsi="Times New Roman" w:cs="Times New Roman"/>
          <w:sz w:val="24"/>
          <w:szCs w:val="24"/>
        </w:rPr>
        <w:t>Oct.</w:t>
      </w:r>
      <w:r w:rsidR="00913DBC" w:rsidRPr="004E6FC9">
        <w:rPr>
          <w:rFonts w:ascii="Times New Roman" w:hAnsi="Times New Roman" w:cs="Times New Roman"/>
          <w:sz w:val="24"/>
          <w:szCs w:val="24"/>
        </w:rPr>
        <w:t xml:space="preserve"> 1, 2015, to allow the company to respond to the suspension and establish appropriate procedures for conducting the adjudication. </w:t>
      </w:r>
    </w:p>
    <w:p w14:paraId="67C20411" w14:textId="77777777" w:rsidR="00174FC3" w:rsidRPr="004E6FC9" w:rsidRDefault="00174FC3" w:rsidP="00EC16CF">
      <w:pPr>
        <w:spacing w:line="276" w:lineRule="auto"/>
        <w:rPr>
          <w:rFonts w:ascii="Times New Roman" w:hAnsi="Times New Roman" w:cs="Times New Roman"/>
          <w:sz w:val="24"/>
          <w:szCs w:val="24"/>
        </w:rPr>
      </w:pPr>
    </w:p>
    <w:p w14:paraId="1922FB5C" w14:textId="77777777" w:rsidR="00174FC3" w:rsidRPr="004E6FC9" w:rsidRDefault="00174FC3" w:rsidP="00EC16CF">
      <w:pPr>
        <w:spacing w:line="276" w:lineRule="auto"/>
        <w:rPr>
          <w:rFonts w:ascii="Times New Roman" w:hAnsi="Times New Roman" w:cs="Times New Roman"/>
          <w:b/>
          <w:sz w:val="24"/>
          <w:szCs w:val="24"/>
        </w:rPr>
      </w:pPr>
      <w:r w:rsidRPr="004E6FC9">
        <w:rPr>
          <w:rFonts w:ascii="Times New Roman" w:hAnsi="Times New Roman" w:cs="Times New Roman"/>
          <w:b/>
          <w:sz w:val="24"/>
          <w:szCs w:val="24"/>
        </w:rPr>
        <w:t>Complaint</w:t>
      </w:r>
    </w:p>
    <w:p w14:paraId="5F56EF9D" w14:textId="364038F3" w:rsidR="008C235F" w:rsidRDefault="00F444B7" w:rsidP="00EC16CF">
      <w:pPr>
        <w:spacing w:line="276" w:lineRule="auto"/>
        <w:rPr>
          <w:rFonts w:ascii="Times New Roman" w:hAnsi="Times New Roman" w:cs="Times New Roman"/>
          <w:sz w:val="24"/>
          <w:szCs w:val="24"/>
        </w:rPr>
      </w:pPr>
      <w:r w:rsidRPr="004E6FC9">
        <w:rPr>
          <w:rFonts w:ascii="Times New Roman" w:hAnsi="Times New Roman" w:cs="Times New Roman"/>
          <w:sz w:val="24"/>
          <w:szCs w:val="24"/>
        </w:rPr>
        <w:t xml:space="preserve">On </w:t>
      </w:r>
      <w:r w:rsidR="00036B77">
        <w:rPr>
          <w:rFonts w:ascii="Times New Roman" w:hAnsi="Times New Roman" w:cs="Times New Roman"/>
          <w:sz w:val="24"/>
          <w:szCs w:val="24"/>
        </w:rPr>
        <w:t>Sept.</w:t>
      </w:r>
      <w:r w:rsidRPr="004E6FC9">
        <w:rPr>
          <w:rFonts w:ascii="Times New Roman" w:hAnsi="Times New Roman" w:cs="Times New Roman"/>
          <w:sz w:val="24"/>
          <w:szCs w:val="24"/>
        </w:rPr>
        <w:t xml:space="preserve"> 29, 2015, the commission issued a “Complaint for Violations</w:t>
      </w:r>
      <w:r w:rsidR="00153FEF">
        <w:rPr>
          <w:rFonts w:ascii="Times New Roman" w:hAnsi="Times New Roman" w:cs="Times New Roman"/>
          <w:sz w:val="24"/>
          <w:szCs w:val="24"/>
        </w:rPr>
        <w:t xml:space="preserve"> of Vehicle Safety Rules.”</w:t>
      </w:r>
      <w:r w:rsidR="00153FEF">
        <w:rPr>
          <w:rStyle w:val="FootnoteReference"/>
          <w:rFonts w:ascii="Times New Roman" w:hAnsi="Times New Roman" w:cs="Times New Roman"/>
          <w:sz w:val="24"/>
          <w:szCs w:val="24"/>
        </w:rPr>
        <w:footnoteReference w:id="3"/>
      </w:r>
      <w:r w:rsidR="00B633FE">
        <w:rPr>
          <w:rFonts w:ascii="Times New Roman" w:hAnsi="Times New Roman" w:cs="Times New Roman"/>
          <w:sz w:val="24"/>
          <w:szCs w:val="24"/>
        </w:rPr>
        <w:t xml:space="preserve"> The c</w:t>
      </w:r>
      <w:r w:rsidRPr="004E6FC9">
        <w:rPr>
          <w:rFonts w:ascii="Times New Roman" w:hAnsi="Times New Roman" w:cs="Times New Roman"/>
          <w:sz w:val="24"/>
          <w:szCs w:val="24"/>
        </w:rPr>
        <w:t xml:space="preserve">omplaint outlined </w:t>
      </w:r>
      <w:r w:rsidR="00805873">
        <w:rPr>
          <w:rFonts w:ascii="Times New Roman" w:hAnsi="Times New Roman" w:cs="Times New Roman"/>
          <w:sz w:val="24"/>
          <w:szCs w:val="24"/>
        </w:rPr>
        <w:t>staff</w:t>
      </w:r>
      <w:r w:rsidR="00C45F70">
        <w:rPr>
          <w:rFonts w:ascii="Times New Roman" w:hAnsi="Times New Roman" w:cs="Times New Roman"/>
          <w:sz w:val="24"/>
          <w:szCs w:val="24"/>
        </w:rPr>
        <w:t>’</w:t>
      </w:r>
      <w:r w:rsidR="00805873">
        <w:rPr>
          <w:rFonts w:ascii="Times New Roman" w:hAnsi="Times New Roman" w:cs="Times New Roman"/>
          <w:sz w:val="24"/>
          <w:szCs w:val="24"/>
        </w:rPr>
        <w:t>s</w:t>
      </w:r>
      <w:r w:rsidR="001379D6">
        <w:rPr>
          <w:rFonts w:ascii="Times New Roman" w:hAnsi="Times New Roman" w:cs="Times New Roman"/>
          <w:sz w:val="24"/>
          <w:szCs w:val="24"/>
        </w:rPr>
        <w:t xml:space="preserve"> </w:t>
      </w:r>
      <w:r w:rsidRPr="004E6FC9">
        <w:rPr>
          <w:rFonts w:ascii="Times New Roman" w:hAnsi="Times New Roman" w:cs="Times New Roman"/>
          <w:sz w:val="24"/>
          <w:szCs w:val="24"/>
        </w:rPr>
        <w:t xml:space="preserve">allegations that Ride the Ducks violated various sections of 49 </w:t>
      </w:r>
      <w:r w:rsidR="00BA522E">
        <w:rPr>
          <w:rFonts w:ascii="Times New Roman" w:hAnsi="Times New Roman" w:cs="Times New Roman"/>
          <w:sz w:val="24"/>
          <w:szCs w:val="24"/>
        </w:rPr>
        <w:t>CFR</w:t>
      </w:r>
      <w:r w:rsidRPr="004E6FC9">
        <w:rPr>
          <w:rFonts w:ascii="Times New Roman" w:hAnsi="Times New Roman" w:cs="Times New Roman"/>
          <w:sz w:val="24"/>
          <w:szCs w:val="24"/>
        </w:rPr>
        <w:t xml:space="preserve"> and WAC 480-30-221 by operating at least one of its vehicles, Duck 6, in an unsafe manner causing at least five deaths and dozens of injuries in a single incident that occurred on </w:t>
      </w:r>
      <w:r w:rsidR="00036B77">
        <w:rPr>
          <w:rFonts w:ascii="Times New Roman" w:hAnsi="Times New Roman" w:cs="Times New Roman"/>
          <w:sz w:val="24"/>
          <w:szCs w:val="24"/>
        </w:rPr>
        <w:t>Sept.</w:t>
      </w:r>
      <w:r w:rsidRPr="004E6FC9">
        <w:rPr>
          <w:rFonts w:ascii="Times New Roman" w:hAnsi="Times New Roman" w:cs="Times New Roman"/>
          <w:sz w:val="24"/>
          <w:szCs w:val="24"/>
        </w:rPr>
        <w:t xml:space="preserve"> 24, 2015. </w:t>
      </w:r>
    </w:p>
    <w:p w14:paraId="0B090FC4" w14:textId="77777777" w:rsidR="004E6FC9" w:rsidRPr="004E6FC9" w:rsidRDefault="004E6FC9" w:rsidP="00EC16CF">
      <w:pPr>
        <w:spacing w:line="276" w:lineRule="auto"/>
        <w:rPr>
          <w:rFonts w:ascii="Times New Roman" w:hAnsi="Times New Roman" w:cs="Times New Roman"/>
          <w:sz w:val="24"/>
          <w:szCs w:val="24"/>
        </w:rPr>
      </w:pPr>
    </w:p>
    <w:p w14:paraId="5423B754" w14:textId="1E591902" w:rsidR="004E6FC9" w:rsidRDefault="00F444B7" w:rsidP="00EC16CF">
      <w:pPr>
        <w:spacing w:line="276" w:lineRule="auto"/>
        <w:rPr>
          <w:rFonts w:ascii="Times New Roman" w:hAnsi="Times New Roman" w:cs="Times New Roman"/>
          <w:sz w:val="24"/>
          <w:szCs w:val="24"/>
        </w:rPr>
      </w:pPr>
      <w:r w:rsidRPr="004E6FC9">
        <w:rPr>
          <w:rFonts w:ascii="Times New Roman" w:hAnsi="Times New Roman" w:cs="Times New Roman"/>
          <w:sz w:val="24"/>
          <w:szCs w:val="24"/>
        </w:rPr>
        <w:t>The commission stated that while the cause of the incident had not been identified, many factors may have contributed to it, including the company</w:t>
      </w:r>
      <w:r w:rsidR="00C45F70">
        <w:rPr>
          <w:rFonts w:ascii="Times New Roman" w:hAnsi="Times New Roman" w:cs="Times New Roman"/>
          <w:sz w:val="24"/>
          <w:szCs w:val="24"/>
        </w:rPr>
        <w:t>’</w:t>
      </w:r>
      <w:r w:rsidRPr="004E6FC9">
        <w:rPr>
          <w:rFonts w:ascii="Times New Roman" w:hAnsi="Times New Roman" w:cs="Times New Roman"/>
          <w:sz w:val="24"/>
          <w:szCs w:val="24"/>
        </w:rPr>
        <w:t>s maintenance of its vehicles, driver safety, or other operational issues. Commission staff</w:t>
      </w:r>
      <w:r w:rsidR="00C45F70">
        <w:rPr>
          <w:rFonts w:ascii="Times New Roman" w:hAnsi="Times New Roman" w:cs="Times New Roman"/>
          <w:sz w:val="24"/>
          <w:szCs w:val="24"/>
        </w:rPr>
        <w:t>’</w:t>
      </w:r>
      <w:r w:rsidRPr="004E6FC9">
        <w:rPr>
          <w:rFonts w:ascii="Times New Roman" w:hAnsi="Times New Roman" w:cs="Times New Roman"/>
          <w:sz w:val="24"/>
          <w:szCs w:val="24"/>
        </w:rPr>
        <w:t xml:space="preserve">s investigation </w:t>
      </w:r>
      <w:r w:rsidR="008C235F" w:rsidRPr="004E6FC9">
        <w:rPr>
          <w:rFonts w:ascii="Times New Roman" w:hAnsi="Times New Roman" w:cs="Times New Roman"/>
          <w:sz w:val="24"/>
          <w:szCs w:val="24"/>
        </w:rPr>
        <w:t>would look into</w:t>
      </w:r>
      <w:r w:rsidRPr="004E6FC9">
        <w:rPr>
          <w:rFonts w:ascii="Times New Roman" w:hAnsi="Times New Roman" w:cs="Times New Roman"/>
          <w:sz w:val="24"/>
          <w:szCs w:val="24"/>
        </w:rPr>
        <w:t xml:space="preserve"> the company</w:t>
      </w:r>
      <w:r w:rsidR="00C45F70">
        <w:rPr>
          <w:rFonts w:ascii="Times New Roman" w:hAnsi="Times New Roman" w:cs="Times New Roman"/>
          <w:sz w:val="24"/>
          <w:szCs w:val="24"/>
        </w:rPr>
        <w:t>’</w:t>
      </w:r>
      <w:r w:rsidRPr="004E6FC9">
        <w:rPr>
          <w:rFonts w:ascii="Times New Roman" w:hAnsi="Times New Roman" w:cs="Times New Roman"/>
          <w:sz w:val="24"/>
          <w:szCs w:val="24"/>
        </w:rPr>
        <w:t xml:space="preserve">s </w:t>
      </w:r>
      <w:r w:rsidR="008C235F" w:rsidRPr="004E6FC9">
        <w:rPr>
          <w:rFonts w:ascii="Times New Roman" w:hAnsi="Times New Roman" w:cs="Times New Roman"/>
          <w:sz w:val="24"/>
          <w:szCs w:val="24"/>
        </w:rPr>
        <w:t>safety practices, including whether the company received a service bulletin from the vehicle manufacture</w:t>
      </w:r>
      <w:r w:rsidR="005C089F" w:rsidRPr="004E6FC9">
        <w:rPr>
          <w:rFonts w:ascii="Times New Roman" w:hAnsi="Times New Roman" w:cs="Times New Roman"/>
          <w:sz w:val="24"/>
          <w:szCs w:val="24"/>
        </w:rPr>
        <w:t xml:space="preserve">r advising </w:t>
      </w:r>
      <w:r w:rsidR="00B633FE">
        <w:rPr>
          <w:rFonts w:ascii="Times New Roman" w:hAnsi="Times New Roman" w:cs="Times New Roman"/>
          <w:sz w:val="24"/>
          <w:szCs w:val="24"/>
        </w:rPr>
        <w:t>Ride the Ducks</w:t>
      </w:r>
      <w:r w:rsidR="005C089F" w:rsidRPr="004E6FC9">
        <w:rPr>
          <w:rFonts w:ascii="Times New Roman" w:hAnsi="Times New Roman" w:cs="Times New Roman"/>
          <w:sz w:val="24"/>
          <w:szCs w:val="24"/>
        </w:rPr>
        <w:t xml:space="preserve"> of potential issues</w:t>
      </w:r>
      <w:r w:rsidR="008C235F" w:rsidRPr="004E6FC9">
        <w:rPr>
          <w:rFonts w:ascii="Times New Roman" w:hAnsi="Times New Roman" w:cs="Times New Roman"/>
          <w:sz w:val="24"/>
          <w:szCs w:val="24"/>
        </w:rPr>
        <w:t xml:space="preserve"> with the axle housing</w:t>
      </w:r>
      <w:r w:rsidR="00E43E05" w:rsidRPr="004E6FC9">
        <w:rPr>
          <w:rFonts w:ascii="Times New Roman" w:hAnsi="Times New Roman" w:cs="Times New Roman"/>
          <w:sz w:val="24"/>
          <w:szCs w:val="24"/>
        </w:rPr>
        <w:t xml:space="preserve"> and if so, </w:t>
      </w:r>
      <w:r w:rsidR="008C235F" w:rsidRPr="004E6FC9">
        <w:rPr>
          <w:rFonts w:ascii="Times New Roman" w:hAnsi="Times New Roman" w:cs="Times New Roman"/>
          <w:sz w:val="24"/>
          <w:szCs w:val="24"/>
        </w:rPr>
        <w:t>what steps the company took, if any, to remedy the defect in its vehicles.</w:t>
      </w:r>
    </w:p>
    <w:p w14:paraId="43DAEF6B" w14:textId="793D03EE" w:rsidR="004E6FC9" w:rsidRDefault="008C235F" w:rsidP="00EC16CF">
      <w:pPr>
        <w:spacing w:line="276" w:lineRule="auto"/>
        <w:rPr>
          <w:rFonts w:ascii="Times New Roman" w:hAnsi="Times New Roman" w:cs="Times New Roman"/>
          <w:sz w:val="24"/>
          <w:szCs w:val="24"/>
        </w:rPr>
      </w:pPr>
      <w:r w:rsidRPr="004E6FC9">
        <w:rPr>
          <w:rFonts w:ascii="Times New Roman" w:hAnsi="Times New Roman" w:cs="Times New Roman"/>
          <w:sz w:val="24"/>
          <w:szCs w:val="24"/>
        </w:rPr>
        <w:t xml:space="preserve"> </w:t>
      </w:r>
    </w:p>
    <w:p w14:paraId="64BB89E5" w14:textId="20CFFE01" w:rsidR="00174FC3" w:rsidRPr="004E6FC9" w:rsidRDefault="008C235F" w:rsidP="00EC16CF">
      <w:pPr>
        <w:spacing w:line="276" w:lineRule="auto"/>
        <w:rPr>
          <w:rFonts w:ascii="Times New Roman" w:hAnsi="Times New Roman" w:cs="Times New Roman"/>
          <w:sz w:val="24"/>
          <w:szCs w:val="24"/>
        </w:rPr>
      </w:pPr>
      <w:r w:rsidRPr="004E6FC9">
        <w:rPr>
          <w:rFonts w:ascii="Times New Roman" w:hAnsi="Times New Roman" w:cs="Times New Roman"/>
          <w:sz w:val="24"/>
          <w:szCs w:val="24"/>
        </w:rPr>
        <w:t xml:space="preserve">Staff requested that the commission continue </w:t>
      </w:r>
      <w:r w:rsidR="00A4781A">
        <w:rPr>
          <w:rFonts w:ascii="Times New Roman" w:hAnsi="Times New Roman" w:cs="Times New Roman"/>
          <w:sz w:val="24"/>
          <w:szCs w:val="24"/>
        </w:rPr>
        <w:t>the suspension of</w:t>
      </w:r>
      <w:r w:rsidRPr="004E6FC9">
        <w:rPr>
          <w:rFonts w:ascii="Times New Roman" w:hAnsi="Times New Roman" w:cs="Times New Roman"/>
          <w:sz w:val="24"/>
          <w:szCs w:val="24"/>
        </w:rPr>
        <w:t xml:space="preserve"> the company</w:t>
      </w:r>
      <w:r w:rsidR="00C45F70">
        <w:rPr>
          <w:rFonts w:ascii="Times New Roman" w:hAnsi="Times New Roman" w:cs="Times New Roman"/>
          <w:sz w:val="24"/>
          <w:szCs w:val="24"/>
        </w:rPr>
        <w:t>’</w:t>
      </w:r>
      <w:r w:rsidRPr="004E6FC9">
        <w:rPr>
          <w:rFonts w:ascii="Times New Roman" w:hAnsi="Times New Roman" w:cs="Times New Roman"/>
          <w:sz w:val="24"/>
          <w:szCs w:val="24"/>
        </w:rPr>
        <w:t>s certificate pending investigation and inspection of Ride the Duck</w:t>
      </w:r>
      <w:r w:rsidR="00C905C9" w:rsidRPr="004E6FC9">
        <w:rPr>
          <w:rFonts w:ascii="Times New Roman" w:hAnsi="Times New Roman" w:cs="Times New Roman"/>
          <w:sz w:val="24"/>
          <w:szCs w:val="24"/>
        </w:rPr>
        <w:t>s</w:t>
      </w:r>
      <w:r w:rsidR="00C45F70">
        <w:rPr>
          <w:rFonts w:ascii="Times New Roman" w:hAnsi="Times New Roman" w:cs="Times New Roman"/>
          <w:sz w:val="24"/>
          <w:szCs w:val="24"/>
        </w:rPr>
        <w:t>’</w:t>
      </w:r>
      <w:r w:rsidR="00C905C9" w:rsidRPr="004E6FC9">
        <w:rPr>
          <w:rFonts w:ascii="Times New Roman" w:hAnsi="Times New Roman" w:cs="Times New Roman"/>
          <w:sz w:val="24"/>
          <w:szCs w:val="24"/>
        </w:rPr>
        <w:t xml:space="preserve"> fleet of vehicles and drivers</w:t>
      </w:r>
      <w:r w:rsidRPr="004E6FC9">
        <w:rPr>
          <w:rFonts w:ascii="Times New Roman" w:hAnsi="Times New Roman" w:cs="Times New Roman"/>
          <w:sz w:val="24"/>
          <w:szCs w:val="24"/>
        </w:rPr>
        <w:t xml:space="preserve"> and take appropriate action based on staff</w:t>
      </w:r>
      <w:r w:rsidR="00C45F70">
        <w:rPr>
          <w:rFonts w:ascii="Times New Roman" w:hAnsi="Times New Roman" w:cs="Times New Roman"/>
          <w:sz w:val="24"/>
          <w:szCs w:val="24"/>
        </w:rPr>
        <w:t>’</w:t>
      </w:r>
      <w:r w:rsidRPr="004E6FC9">
        <w:rPr>
          <w:rFonts w:ascii="Times New Roman" w:hAnsi="Times New Roman" w:cs="Times New Roman"/>
          <w:sz w:val="24"/>
          <w:szCs w:val="24"/>
        </w:rPr>
        <w:t>s findings.</w:t>
      </w:r>
    </w:p>
    <w:p w14:paraId="6EE99B43" w14:textId="77777777" w:rsidR="00C905C9" w:rsidRPr="004E6FC9" w:rsidRDefault="00C905C9" w:rsidP="00EC16CF">
      <w:pPr>
        <w:spacing w:line="276" w:lineRule="auto"/>
        <w:rPr>
          <w:rFonts w:ascii="Times New Roman" w:hAnsi="Times New Roman" w:cs="Times New Roman"/>
          <w:b/>
          <w:sz w:val="24"/>
          <w:szCs w:val="24"/>
        </w:rPr>
      </w:pPr>
    </w:p>
    <w:p w14:paraId="03EF6670" w14:textId="133ED6AA" w:rsidR="008C235F" w:rsidRPr="004E6FC9" w:rsidRDefault="008C235F" w:rsidP="00EC16CF">
      <w:pPr>
        <w:spacing w:line="276" w:lineRule="auto"/>
        <w:rPr>
          <w:rFonts w:ascii="Times New Roman" w:hAnsi="Times New Roman" w:cs="Times New Roman"/>
          <w:b/>
          <w:sz w:val="24"/>
          <w:szCs w:val="24"/>
        </w:rPr>
      </w:pPr>
      <w:r w:rsidRPr="004E6FC9">
        <w:rPr>
          <w:rFonts w:ascii="Times New Roman" w:hAnsi="Times New Roman" w:cs="Times New Roman"/>
          <w:b/>
          <w:sz w:val="24"/>
          <w:szCs w:val="24"/>
        </w:rPr>
        <w:t>Joint Stipulation</w:t>
      </w:r>
    </w:p>
    <w:p w14:paraId="209E0F9E" w14:textId="525A7726" w:rsidR="008C235F" w:rsidRPr="004E6FC9" w:rsidRDefault="008C235F" w:rsidP="00EC16CF">
      <w:pPr>
        <w:spacing w:line="276" w:lineRule="auto"/>
        <w:rPr>
          <w:rFonts w:ascii="Times New Roman" w:hAnsi="Times New Roman" w:cs="Times New Roman"/>
          <w:sz w:val="24"/>
          <w:szCs w:val="24"/>
        </w:rPr>
      </w:pPr>
      <w:r w:rsidRPr="004E6FC9">
        <w:rPr>
          <w:rFonts w:ascii="Times New Roman" w:hAnsi="Times New Roman" w:cs="Times New Roman"/>
          <w:sz w:val="24"/>
          <w:szCs w:val="24"/>
        </w:rPr>
        <w:t xml:space="preserve">On </w:t>
      </w:r>
      <w:r w:rsidR="00036B77">
        <w:rPr>
          <w:rFonts w:ascii="Times New Roman" w:hAnsi="Times New Roman" w:cs="Times New Roman"/>
          <w:sz w:val="24"/>
          <w:szCs w:val="24"/>
        </w:rPr>
        <w:t>Sept.</w:t>
      </w:r>
      <w:r w:rsidRPr="004E6FC9">
        <w:rPr>
          <w:rFonts w:ascii="Times New Roman" w:hAnsi="Times New Roman" w:cs="Times New Roman"/>
          <w:sz w:val="24"/>
          <w:szCs w:val="24"/>
        </w:rPr>
        <w:t xml:space="preserve"> 30, 2015, commission staff and Ride the Ducks filed a joint stipulation with the following elements:</w:t>
      </w:r>
    </w:p>
    <w:p w14:paraId="76E257A9" w14:textId="2FECF2B6" w:rsidR="008C235F" w:rsidRPr="004E6FC9" w:rsidRDefault="008C235F" w:rsidP="00EC16CF">
      <w:pPr>
        <w:pStyle w:val="ListParagraph"/>
        <w:numPr>
          <w:ilvl w:val="0"/>
          <w:numId w:val="6"/>
        </w:numPr>
        <w:spacing w:line="276" w:lineRule="auto"/>
        <w:rPr>
          <w:rFonts w:ascii="Times New Roman" w:hAnsi="Times New Roman" w:cs="Times New Roman"/>
          <w:sz w:val="24"/>
          <w:szCs w:val="24"/>
        </w:rPr>
      </w:pPr>
      <w:r w:rsidRPr="004E6FC9">
        <w:rPr>
          <w:rFonts w:ascii="Times New Roman" w:hAnsi="Times New Roman" w:cs="Times New Roman"/>
          <w:sz w:val="24"/>
          <w:szCs w:val="24"/>
        </w:rPr>
        <w:t>Ride the Ducks stipulated to the suspension of its excursion certificate pending conclusion of the commission staff</w:t>
      </w:r>
      <w:r w:rsidR="00C45F70">
        <w:rPr>
          <w:rFonts w:ascii="Times New Roman" w:hAnsi="Times New Roman" w:cs="Times New Roman"/>
          <w:sz w:val="24"/>
          <w:szCs w:val="24"/>
        </w:rPr>
        <w:t>’</w:t>
      </w:r>
      <w:r w:rsidRPr="004E6FC9">
        <w:rPr>
          <w:rFonts w:ascii="Times New Roman" w:hAnsi="Times New Roman" w:cs="Times New Roman"/>
          <w:sz w:val="24"/>
          <w:szCs w:val="24"/>
        </w:rPr>
        <w:t>s investigation.</w:t>
      </w:r>
    </w:p>
    <w:p w14:paraId="48AAF91E" w14:textId="6F690276" w:rsidR="008C235F" w:rsidRPr="004E6FC9" w:rsidRDefault="008C235F" w:rsidP="00EC16CF">
      <w:pPr>
        <w:pStyle w:val="ListParagraph"/>
        <w:numPr>
          <w:ilvl w:val="0"/>
          <w:numId w:val="6"/>
        </w:numPr>
        <w:spacing w:line="276" w:lineRule="auto"/>
        <w:rPr>
          <w:rFonts w:ascii="Times New Roman" w:hAnsi="Times New Roman" w:cs="Times New Roman"/>
          <w:sz w:val="24"/>
          <w:szCs w:val="24"/>
        </w:rPr>
      </w:pPr>
      <w:r w:rsidRPr="004E6FC9">
        <w:rPr>
          <w:rFonts w:ascii="Times New Roman" w:hAnsi="Times New Roman" w:cs="Times New Roman"/>
          <w:sz w:val="24"/>
          <w:szCs w:val="24"/>
        </w:rPr>
        <w:t>Commission staff stipulated that, if feasible, it would first investigate the company</w:t>
      </w:r>
      <w:r w:rsidR="00C45F70">
        <w:rPr>
          <w:rFonts w:ascii="Times New Roman" w:hAnsi="Times New Roman" w:cs="Times New Roman"/>
          <w:sz w:val="24"/>
          <w:szCs w:val="24"/>
        </w:rPr>
        <w:t>’</w:t>
      </w:r>
      <w:r w:rsidRPr="004E6FC9">
        <w:rPr>
          <w:rFonts w:ascii="Times New Roman" w:hAnsi="Times New Roman" w:cs="Times New Roman"/>
          <w:sz w:val="24"/>
          <w:szCs w:val="24"/>
        </w:rPr>
        <w:t xml:space="preserve">s “Truck Duck” vehicles, which have a different chassis and axle system than the “Stretch Duck” vehicles. </w:t>
      </w:r>
      <w:r w:rsidR="00C905C9" w:rsidRPr="004E6FC9">
        <w:rPr>
          <w:rFonts w:ascii="Times New Roman" w:hAnsi="Times New Roman" w:cs="Times New Roman"/>
          <w:sz w:val="24"/>
          <w:szCs w:val="24"/>
        </w:rPr>
        <w:t>(</w:t>
      </w:r>
      <w:r w:rsidRPr="004E6FC9">
        <w:rPr>
          <w:rFonts w:ascii="Times New Roman" w:hAnsi="Times New Roman" w:cs="Times New Roman"/>
          <w:sz w:val="24"/>
          <w:szCs w:val="24"/>
        </w:rPr>
        <w:t xml:space="preserve">The vehicle involved in the </w:t>
      </w:r>
      <w:r w:rsidR="00036B77">
        <w:rPr>
          <w:rFonts w:ascii="Times New Roman" w:hAnsi="Times New Roman" w:cs="Times New Roman"/>
          <w:sz w:val="24"/>
          <w:szCs w:val="24"/>
        </w:rPr>
        <w:t>Sept.</w:t>
      </w:r>
      <w:r w:rsidRPr="004E6FC9">
        <w:rPr>
          <w:rFonts w:ascii="Times New Roman" w:hAnsi="Times New Roman" w:cs="Times New Roman"/>
          <w:sz w:val="24"/>
          <w:szCs w:val="24"/>
        </w:rPr>
        <w:t xml:space="preserve"> 29 incident, Duck 6, was a </w:t>
      </w:r>
      <w:r w:rsidR="00541335">
        <w:rPr>
          <w:rFonts w:ascii="Times New Roman" w:hAnsi="Times New Roman" w:cs="Times New Roman"/>
          <w:sz w:val="24"/>
          <w:szCs w:val="24"/>
        </w:rPr>
        <w:t>“</w:t>
      </w:r>
      <w:r w:rsidRPr="004E6FC9">
        <w:rPr>
          <w:rFonts w:ascii="Times New Roman" w:hAnsi="Times New Roman" w:cs="Times New Roman"/>
          <w:sz w:val="24"/>
          <w:szCs w:val="24"/>
        </w:rPr>
        <w:t>Stretch Duck.</w:t>
      </w:r>
      <w:r w:rsidR="00541335">
        <w:rPr>
          <w:rFonts w:ascii="Times New Roman" w:hAnsi="Times New Roman" w:cs="Times New Roman"/>
          <w:sz w:val="24"/>
          <w:szCs w:val="24"/>
        </w:rPr>
        <w:t>”</w:t>
      </w:r>
      <w:r w:rsidR="00C905C9" w:rsidRPr="004E6FC9">
        <w:rPr>
          <w:rFonts w:ascii="Times New Roman" w:hAnsi="Times New Roman" w:cs="Times New Roman"/>
          <w:sz w:val="24"/>
          <w:szCs w:val="24"/>
        </w:rPr>
        <w:t>)</w:t>
      </w:r>
    </w:p>
    <w:p w14:paraId="2FB0692B" w14:textId="79546D83" w:rsidR="008C235F" w:rsidRPr="004E6FC9" w:rsidRDefault="008C235F" w:rsidP="00EC16CF">
      <w:pPr>
        <w:pStyle w:val="ListParagraph"/>
        <w:numPr>
          <w:ilvl w:val="0"/>
          <w:numId w:val="6"/>
        </w:numPr>
        <w:spacing w:line="276" w:lineRule="auto"/>
        <w:rPr>
          <w:rFonts w:ascii="Times New Roman" w:hAnsi="Times New Roman" w:cs="Times New Roman"/>
          <w:sz w:val="24"/>
          <w:szCs w:val="24"/>
        </w:rPr>
      </w:pPr>
      <w:r w:rsidRPr="004E6FC9">
        <w:rPr>
          <w:rFonts w:ascii="Times New Roman" w:hAnsi="Times New Roman" w:cs="Times New Roman"/>
          <w:sz w:val="24"/>
          <w:szCs w:val="24"/>
        </w:rPr>
        <w:lastRenderedPageBreak/>
        <w:t>The parties</w:t>
      </w:r>
      <w:r w:rsidR="00C45F70">
        <w:rPr>
          <w:rFonts w:ascii="Times New Roman" w:hAnsi="Times New Roman" w:cs="Times New Roman"/>
          <w:sz w:val="24"/>
          <w:szCs w:val="24"/>
        </w:rPr>
        <w:t>’</w:t>
      </w:r>
      <w:r w:rsidRPr="004E6FC9">
        <w:rPr>
          <w:rFonts w:ascii="Times New Roman" w:hAnsi="Times New Roman" w:cs="Times New Roman"/>
          <w:sz w:val="24"/>
          <w:szCs w:val="24"/>
        </w:rPr>
        <w:t xml:space="preserve"> objective</w:t>
      </w:r>
      <w:r w:rsidR="00541335">
        <w:rPr>
          <w:rFonts w:ascii="Times New Roman" w:hAnsi="Times New Roman" w:cs="Times New Roman"/>
          <w:sz w:val="24"/>
          <w:szCs w:val="24"/>
        </w:rPr>
        <w:t xml:space="preserve"> wa</w:t>
      </w:r>
      <w:r w:rsidRPr="004E6FC9">
        <w:rPr>
          <w:rFonts w:ascii="Times New Roman" w:hAnsi="Times New Roman" w:cs="Times New Roman"/>
          <w:sz w:val="24"/>
          <w:szCs w:val="24"/>
        </w:rPr>
        <w:t xml:space="preserve">s to return to service, if appropriate, within 30 days, those </w:t>
      </w:r>
      <w:r w:rsidR="00541335">
        <w:rPr>
          <w:rFonts w:ascii="Times New Roman" w:hAnsi="Times New Roman" w:cs="Times New Roman"/>
          <w:sz w:val="24"/>
          <w:szCs w:val="24"/>
        </w:rPr>
        <w:t>“</w:t>
      </w:r>
      <w:r w:rsidRPr="004E6FC9">
        <w:rPr>
          <w:rFonts w:ascii="Times New Roman" w:hAnsi="Times New Roman" w:cs="Times New Roman"/>
          <w:sz w:val="24"/>
          <w:szCs w:val="24"/>
        </w:rPr>
        <w:t>Truck Duck</w:t>
      </w:r>
      <w:r w:rsidR="00541335">
        <w:rPr>
          <w:rFonts w:ascii="Times New Roman" w:hAnsi="Times New Roman" w:cs="Times New Roman"/>
          <w:sz w:val="24"/>
          <w:szCs w:val="24"/>
        </w:rPr>
        <w:t>”</w:t>
      </w:r>
      <w:r w:rsidRPr="004E6FC9">
        <w:rPr>
          <w:rFonts w:ascii="Times New Roman" w:hAnsi="Times New Roman" w:cs="Times New Roman"/>
          <w:sz w:val="24"/>
          <w:szCs w:val="24"/>
        </w:rPr>
        <w:t xml:space="preserve"> vehicles that passed </w:t>
      </w:r>
      <w:bookmarkStart w:id="18" w:name="OLE_LINK1"/>
      <w:bookmarkStart w:id="19" w:name="OLE_LINK2"/>
      <w:r w:rsidRPr="004E6FC9">
        <w:rPr>
          <w:rFonts w:ascii="Times New Roman" w:hAnsi="Times New Roman" w:cs="Times New Roman"/>
          <w:sz w:val="24"/>
          <w:szCs w:val="24"/>
        </w:rPr>
        <w:t>regulatory inspection in a satisfactory manner</w:t>
      </w:r>
      <w:bookmarkEnd w:id="18"/>
      <w:bookmarkEnd w:id="19"/>
      <w:r w:rsidRPr="004E6FC9">
        <w:rPr>
          <w:rFonts w:ascii="Times New Roman" w:hAnsi="Times New Roman" w:cs="Times New Roman"/>
          <w:sz w:val="24"/>
          <w:szCs w:val="24"/>
        </w:rPr>
        <w:t xml:space="preserve">. The </w:t>
      </w:r>
      <w:r w:rsidR="00541335">
        <w:rPr>
          <w:rFonts w:ascii="Times New Roman" w:hAnsi="Times New Roman" w:cs="Times New Roman"/>
          <w:sz w:val="24"/>
          <w:szCs w:val="24"/>
        </w:rPr>
        <w:t>parties</w:t>
      </w:r>
      <w:r w:rsidR="00C45F70">
        <w:rPr>
          <w:rFonts w:ascii="Times New Roman" w:hAnsi="Times New Roman" w:cs="Times New Roman"/>
          <w:sz w:val="24"/>
          <w:szCs w:val="24"/>
        </w:rPr>
        <w:t>’</w:t>
      </w:r>
      <w:r w:rsidR="00541335">
        <w:rPr>
          <w:rFonts w:ascii="Times New Roman" w:hAnsi="Times New Roman" w:cs="Times New Roman"/>
          <w:sz w:val="24"/>
          <w:szCs w:val="24"/>
        </w:rPr>
        <w:t xml:space="preserve"> objective wa</w:t>
      </w:r>
      <w:r w:rsidRPr="004E6FC9">
        <w:rPr>
          <w:rFonts w:ascii="Times New Roman" w:hAnsi="Times New Roman" w:cs="Times New Roman"/>
          <w:sz w:val="24"/>
          <w:szCs w:val="24"/>
        </w:rPr>
        <w:t xml:space="preserve">s also to return to service the </w:t>
      </w:r>
      <w:r w:rsidR="00541335">
        <w:rPr>
          <w:rFonts w:ascii="Times New Roman" w:hAnsi="Times New Roman" w:cs="Times New Roman"/>
          <w:sz w:val="24"/>
          <w:szCs w:val="24"/>
        </w:rPr>
        <w:t>“</w:t>
      </w:r>
      <w:r w:rsidRPr="004E6FC9">
        <w:rPr>
          <w:rFonts w:ascii="Times New Roman" w:hAnsi="Times New Roman" w:cs="Times New Roman"/>
          <w:sz w:val="24"/>
          <w:szCs w:val="24"/>
        </w:rPr>
        <w:t>Stretch Duck</w:t>
      </w:r>
      <w:r w:rsidR="00541335">
        <w:rPr>
          <w:rFonts w:ascii="Times New Roman" w:hAnsi="Times New Roman" w:cs="Times New Roman"/>
          <w:sz w:val="24"/>
          <w:szCs w:val="24"/>
        </w:rPr>
        <w:t>”</w:t>
      </w:r>
      <w:r w:rsidRPr="004E6FC9">
        <w:rPr>
          <w:rFonts w:ascii="Times New Roman" w:hAnsi="Times New Roman" w:cs="Times New Roman"/>
          <w:sz w:val="24"/>
          <w:szCs w:val="24"/>
        </w:rPr>
        <w:t xml:space="preserve"> vehicles that passed regulatory inspection in a satisfactory manner within a reasonable period of time.</w:t>
      </w:r>
    </w:p>
    <w:p w14:paraId="50F9549F" w14:textId="392435A8" w:rsidR="00913DBC" w:rsidRDefault="008C235F" w:rsidP="00EC16CF">
      <w:pPr>
        <w:pStyle w:val="ListParagraph"/>
        <w:numPr>
          <w:ilvl w:val="0"/>
          <w:numId w:val="6"/>
        </w:numPr>
        <w:spacing w:line="276" w:lineRule="auto"/>
        <w:rPr>
          <w:rFonts w:ascii="Times New Roman" w:hAnsi="Times New Roman" w:cs="Times New Roman"/>
          <w:sz w:val="24"/>
          <w:szCs w:val="24"/>
        </w:rPr>
      </w:pPr>
      <w:r w:rsidRPr="004E6FC9">
        <w:rPr>
          <w:rFonts w:ascii="Times New Roman" w:hAnsi="Times New Roman" w:cs="Times New Roman"/>
          <w:sz w:val="24"/>
          <w:szCs w:val="24"/>
        </w:rPr>
        <w:t xml:space="preserve">Within 30 days of the joint stipulation, the parties </w:t>
      </w:r>
      <w:r w:rsidR="00541335">
        <w:rPr>
          <w:rFonts w:ascii="Times New Roman" w:hAnsi="Times New Roman" w:cs="Times New Roman"/>
          <w:sz w:val="24"/>
          <w:szCs w:val="24"/>
        </w:rPr>
        <w:t>agreed to</w:t>
      </w:r>
      <w:r w:rsidRPr="004E6FC9">
        <w:rPr>
          <w:rFonts w:ascii="Times New Roman" w:hAnsi="Times New Roman" w:cs="Times New Roman"/>
          <w:sz w:val="24"/>
          <w:szCs w:val="24"/>
        </w:rPr>
        <w:t xml:space="preserve"> confer regarding the status of the investigation and report back to the commission. </w:t>
      </w:r>
      <w:r w:rsidR="00913DBC" w:rsidRPr="004E6FC9">
        <w:rPr>
          <w:rFonts w:ascii="Times New Roman" w:hAnsi="Times New Roman" w:cs="Times New Roman"/>
          <w:sz w:val="24"/>
          <w:szCs w:val="24"/>
        </w:rPr>
        <w:t>The parties agreed to propose a hearing schedule at the conclusion of staff</w:t>
      </w:r>
      <w:r w:rsidR="00C45F70">
        <w:rPr>
          <w:rFonts w:ascii="Times New Roman" w:hAnsi="Times New Roman" w:cs="Times New Roman"/>
          <w:sz w:val="24"/>
          <w:szCs w:val="24"/>
        </w:rPr>
        <w:t>’</w:t>
      </w:r>
      <w:r w:rsidR="00913DBC" w:rsidRPr="004E6FC9">
        <w:rPr>
          <w:rFonts w:ascii="Times New Roman" w:hAnsi="Times New Roman" w:cs="Times New Roman"/>
          <w:sz w:val="24"/>
          <w:szCs w:val="24"/>
        </w:rPr>
        <w:t>s investigation.</w:t>
      </w:r>
      <w:r w:rsidR="00153FEF">
        <w:rPr>
          <w:rStyle w:val="FootnoteReference"/>
          <w:rFonts w:ascii="Times New Roman" w:hAnsi="Times New Roman" w:cs="Times New Roman"/>
          <w:sz w:val="24"/>
          <w:szCs w:val="24"/>
        </w:rPr>
        <w:footnoteReference w:id="4"/>
      </w:r>
    </w:p>
    <w:p w14:paraId="04EAED2A" w14:textId="77777777" w:rsidR="004E6FC9" w:rsidRPr="004E6FC9" w:rsidRDefault="004E6FC9" w:rsidP="00EC16CF">
      <w:pPr>
        <w:spacing w:line="276" w:lineRule="auto"/>
        <w:ind w:left="360"/>
        <w:rPr>
          <w:rFonts w:ascii="Times New Roman" w:hAnsi="Times New Roman" w:cs="Times New Roman"/>
          <w:sz w:val="24"/>
          <w:szCs w:val="24"/>
        </w:rPr>
      </w:pPr>
    </w:p>
    <w:p w14:paraId="670509F6" w14:textId="1FEE71EE" w:rsidR="00913DBC" w:rsidRPr="004E6FC9" w:rsidRDefault="00913DBC" w:rsidP="00967012">
      <w:pPr>
        <w:spacing w:line="276" w:lineRule="auto"/>
        <w:rPr>
          <w:rFonts w:ascii="Times New Roman" w:hAnsi="Times New Roman" w:cs="Times New Roman"/>
          <w:sz w:val="24"/>
          <w:szCs w:val="24"/>
        </w:rPr>
      </w:pPr>
      <w:r w:rsidRPr="004E6FC9">
        <w:rPr>
          <w:rFonts w:ascii="Times New Roman" w:hAnsi="Times New Roman" w:cs="Times New Roman"/>
          <w:sz w:val="24"/>
          <w:szCs w:val="24"/>
        </w:rPr>
        <w:t xml:space="preserve">The commission held </w:t>
      </w:r>
      <w:r w:rsidR="00C905C9" w:rsidRPr="004E6FC9">
        <w:rPr>
          <w:rFonts w:ascii="Times New Roman" w:hAnsi="Times New Roman" w:cs="Times New Roman"/>
          <w:sz w:val="24"/>
          <w:szCs w:val="24"/>
        </w:rPr>
        <w:t>the</w:t>
      </w:r>
      <w:r w:rsidRPr="004E6FC9">
        <w:rPr>
          <w:rFonts w:ascii="Times New Roman" w:hAnsi="Times New Roman" w:cs="Times New Roman"/>
          <w:sz w:val="24"/>
          <w:szCs w:val="24"/>
        </w:rPr>
        <w:t xml:space="preserve"> hearing on </w:t>
      </w:r>
      <w:r w:rsidR="00036B77">
        <w:rPr>
          <w:rFonts w:ascii="Times New Roman" w:hAnsi="Times New Roman" w:cs="Times New Roman"/>
          <w:sz w:val="24"/>
          <w:szCs w:val="24"/>
        </w:rPr>
        <w:t>Oct.</w:t>
      </w:r>
      <w:r w:rsidRPr="004E6FC9">
        <w:rPr>
          <w:rFonts w:ascii="Times New Roman" w:hAnsi="Times New Roman" w:cs="Times New Roman"/>
          <w:sz w:val="24"/>
          <w:szCs w:val="24"/>
        </w:rPr>
        <w:t xml:space="preserve"> 1, 2015, and subsequently issued Order 02, Order Adopting Joint Stipulation and Continuing Temporary Suspension of Certificate. The </w:t>
      </w:r>
      <w:r w:rsidR="00B633FE">
        <w:rPr>
          <w:rFonts w:ascii="Times New Roman" w:hAnsi="Times New Roman" w:cs="Times New Roman"/>
          <w:sz w:val="24"/>
          <w:szCs w:val="24"/>
        </w:rPr>
        <w:t>o</w:t>
      </w:r>
      <w:r w:rsidRPr="004E6FC9">
        <w:rPr>
          <w:rFonts w:ascii="Times New Roman" w:hAnsi="Times New Roman" w:cs="Times New Roman"/>
          <w:sz w:val="24"/>
          <w:szCs w:val="24"/>
        </w:rPr>
        <w:t>rder stated that staff</w:t>
      </w:r>
      <w:r w:rsidR="00C45F70">
        <w:rPr>
          <w:rFonts w:ascii="Times New Roman" w:hAnsi="Times New Roman" w:cs="Times New Roman"/>
          <w:sz w:val="24"/>
          <w:szCs w:val="24"/>
        </w:rPr>
        <w:t>’</w:t>
      </w:r>
      <w:r w:rsidRPr="004E6FC9">
        <w:rPr>
          <w:rFonts w:ascii="Times New Roman" w:hAnsi="Times New Roman" w:cs="Times New Roman"/>
          <w:sz w:val="24"/>
          <w:szCs w:val="24"/>
        </w:rPr>
        <w:t>s investigation was to cover all safety aspects of the company</w:t>
      </w:r>
      <w:r w:rsidR="00C45F70">
        <w:rPr>
          <w:rFonts w:ascii="Times New Roman" w:hAnsi="Times New Roman" w:cs="Times New Roman"/>
          <w:sz w:val="24"/>
          <w:szCs w:val="24"/>
        </w:rPr>
        <w:t>’</w:t>
      </w:r>
      <w:r w:rsidRPr="004E6FC9">
        <w:rPr>
          <w:rFonts w:ascii="Times New Roman" w:hAnsi="Times New Roman" w:cs="Times New Roman"/>
          <w:sz w:val="24"/>
          <w:szCs w:val="24"/>
        </w:rPr>
        <w:t>s operations, including but not limited to the extent and impact of any restricted sight lines, choice of routes, and pote</w:t>
      </w:r>
      <w:r w:rsidR="00B633FE">
        <w:rPr>
          <w:rFonts w:ascii="Times New Roman" w:hAnsi="Times New Roman" w:cs="Times New Roman"/>
          <w:sz w:val="24"/>
          <w:szCs w:val="24"/>
        </w:rPr>
        <w:t>ntial driver distractions. The o</w:t>
      </w:r>
      <w:r w:rsidRPr="004E6FC9">
        <w:rPr>
          <w:rFonts w:ascii="Times New Roman" w:hAnsi="Times New Roman" w:cs="Times New Roman"/>
          <w:sz w:val="24"/>
          <w:szCs w:val="24"/>
        </w:rPr>
        <w:t xml:space="preserve">rder </w:t>
      </w:r>
      <w:r w:rsidR="00C905C9" w:rsidRPr="004E6FC9">
        <w:rPr>
          <w:rFonts w:ascii="Times New Roman" w:hAnsi="Times New Roman" w:cs="Times New Roman"/>
          <w:sz w:val="24"/>
          <w:szCs w:val="24"/>
        </w:rPr>
        <w:t xml:space="preserve">also </w:t>
      </w:r>
      <w:r w:rsidRPr="004E6FC9">
        <w:rPr>
          <w:rFonts w:ascii="Times New Roman" w:hAnsi="Times New Roman" w:cs="Times New Roman"/>
          <w:sz w:val="24"/>
          <w:szCs w:val="24"/>
        </w:rPr>
        <w:t>adopted the joint stipulation and gave notice that a status conference would be held on the matter on Nov</w:t>
      </w:r>
      <w:r w:rsidR="00B633FE">
        <w:rPr>
          <w:rFonts w:ascii="Times New Roman" w:hAnsi="Times New Roman" w:cs="Times New Roman"/>
          <w:sz w:val="24"/>
          <w:szCs w:val="24"/>
        </w:rPr>
        <w:t>.</w:t>
      </w:r>
      <w:r w:rsidRPr="004E6FC9">
        <w:rPr>
          <w:rFonts w:ascii="Times New Roman" w:hAnsi="Times New Roman" w:cs="Times New Roman"/>
          <w:sz w:val="24"/>
          <w:szCs w:val="24"/>
        </w:rPr>
        <w:t xml:space="preserve"> 3, 2015.</w:t>
      </w:r>
      <w:r w:rsidR="00963B9E">
        <w:rPr>
          <w:rStyle w:val="FootnoteReference"/>
          <w:rFonts w:ascii="Times New Roman" w:hAnsi="Times New Roman" w:cs="Times New Roman"/>
          <w:sz w:val="24"/>
          <w:szCs w:val="24"/>
        </w:rPr>
        <w:footnoteReference w:id="5"/>
      </w:r>
    </w:p>
    <w:p w14:paraId="65542DD1" w14:textId="77777777" w:rsidR="00913DBC" w:rsidRPr="004E6FC9" w:rsidRDefault="00913DBC" w:rsidP="00EC16CF">
      <w:pPr>
        <w:spacing w:line="276" w:lineRule="auto"/>
        <w:rPr>
          <w:rFonts w:ascii="Times New Roman" w:hAnsi="Times New Roman" w:cs="Times New Roman"/>
          <w:b/>
          <w:sz w:val="24"/>
          <w:szCs w:val="24"/>
        </w:rPr>
      </w:pPr>
    </w:p>
    <w:p w14:paraId="23E6F791" w14:textId="31CECE92" w:rsidR="00913DBC" w:rsidRPr="004E6FC9" w:rsidRDefault="00913DBC" w:rsidP="00EC16CF">
      <w:pPr>
        <w:spacing w:line="276" w:lineRule="auto"/>
        <w:rPr>
          <w:rFonts w:ascii="Times New Roman" w:hAnsi="Times New Roman" w:cs="Times New Roman"/>
          <w:b/>
          <w:sz w:val="24"/>
          <w:szCs w:val="24"/>
        </w:rPr>
      </w:pPr>
      <w:r w:rsidRPr="004E6FC9">
        <w:rPr>
          <w:rFonts w:ascii="Times New Roman" w:hAnsi="Times New Roman" w:cs="Times New Roman"/>
          <w:b/>
          <w:sz w:val="24"/>
          <w:szCs w:val="24"/>
        </w:rPr>
        <w:t>Status Conference</w:t>
      </w:r>
    </w:p>
    <w:p w14:paraId="09A5F31B" w14:textId="1FE45810" w:rsidR="00174FC3" w:rsidRDefault="00BD0E6F" w:rsidP="00EC16CF">
      <w:pPr>
        <w:spacing w:line="276" w:lineRule="auto"/>
        <w:rPr>
          <w:rFonts w:ascii="Times New Roman" w:hAnsi="Times New Roman" w:cs="Times New Roman"/>
          <w:sz w:val="24"/>
          <w:szCs w:val="24"/>
        </w:rPr>
      </w:pPr>
      <w:r w:rsidRPr="004E6FC9">
        <w:rPr>
          <w:rFonts w:ascii="Times New Roman" w:hAnsi="Times New Roman" w:cs="Times New Roman"/>
          <w:sz w:val="24"/>
          <w:szCs w:val="24"/>
        </w:rPr>
        <w:t xml:space="preserve">On </w:t>
      </w:r>
      <w:r w:rsidR="00B633FE">
        <w:rPr>
          <w:rFonts w:ascii="Times New Roman" w:hAnsi="Times New Roman" w:cs="Times New Roman"/>
          <w:sz w:val="24"/>
          <w:szCs w:val="24"/>
        </w:rPr>
        <w:t>Nov.</w:t>
      </w:r>
      <w:r w:rsidRPr="004E6FC9">
        <w:rPr>
          <w:rFonts w:ascii="Times New Roman" w:hAnsi="Times New Roman" w:cs="Times New Roman"/>
          <w:sz w:val="24"/>
          <w:szCs w:val="24"/>
        </w:rPr>
        <w:t xml:space="preserve"> 3, 201</w:t>
      </w:r>
      <w:r w:rsidR="00967012">
        <w:rPr>
          <w:rFonts w:ascii="Times New Roman" w:hAnsi="Times New Roman" w:cs="Times New Roman"/>
          <w:sz w:val="24"/>
          <w:szCs w:val="24"/>
        </w:rPr>
        <w:t>5</w:t>
      </w:r>
      <w:r w:rsidRPr="004E6FC9">
        <w:rPr>
          <w:rFonts w:ascii="Times New Roman" w:hAnsi="Times New Roman" w:cs="Times New Roman"/>
          <w:sz w:val="24"/>
          <w:szCs w:val="24"/>
        </w:rPr>
        <w:t xml:space="preserve">, the commission held a status conference to </w:t>
      </w:r>
      <w:r w:rsidR="00F712DD">
        <w:rPr>
          <w:rFonts w:ascii="Times New Roman" w:hAnsi="Times New Roman" w:cs="Times New Roman"/>
          <w:sz w:val="24"/>
          <w:szCs w:val="24"/>
        </w:rPr>
        <w:t xml:space="preserve">determine the extent to which Staff had completed or anticipated completing its investigation and to address related procedural issues. Staff described the status of its investigation and estimated that it would complete its final report by early </w:t>
      </w:r>
      <w:r w:rsidR="00B633FE">
        <w:rPr>
          <w:rFonts w:ascii="Times New Roman" w:hAnsi="Times New Roman" w:cs="Times New Roman"/>
          <w:sz w:val="24"/>
          <w:szCs w:val="24"/>
        </w:rPr>
        <w:t>December</w:t>
      </w:r>
      <w:r w:rsidR="00F712DD">
        <w:rPr>
          <w:rFonts w:ascii="Times New Roman" w:hAnsi="Times New Roman" w:cs="Times New Roman"/>
          <w:sz w:val="24"/>
          <w:szCs w:val="24"/>
        </w:rPr>
        <w:t xml:space="preserve">. Ride the Ducks stated that it would be prepared for a hearing on the issue of whether to continue the suspension within two weeks of the date </w:t>
      </w:r>
      <w:r w:rsidR="00967012">
        <w:rPr>
          <w:rFonts w:ascii="Times New Roman" w:hAnsi="Times New Roman" w:cs="Times New Roman"/>
          <w:sz w:val="24"/>
          <w:szCs w:val="24"/>
        </w:rPr>
        <w:t>s</w:t>
      </w:r>
      <w:r w:rsidR="00F712DD">
        <w:rPr>
          <w:rFonts w:ascii="Times New Roman" w:hAnsi="Times New Roman" w:cs="Times New Roman"/>
          <w:sz w:val="24"/>
          <w:szCs w:val="24"/>
        </w:rPr>
        <w:t>taff file</w:t>
      </w:r>
      <w:r w:rsidR="00541335">
        <w:rPr>
          <w:rFonts w:ascii="Times New Roman" w:hAnsi="Times New Roman" w:cs="Times New Roman"/>
          <w:sz w:val="24"/>
          <w:szCs w:val="24"/>
        </w:rPr>
        <w:t>d</w:t>
      </w:r>
      <w:r w:rsidR="00F712DD">
        <w:rPr>
          <w:rFonts w:ascii="Times New Roman" w:hAnsi="Times New Roman" w:cs="Times New Roman"/>
          <w:sz w:val="24"/>
          <w:szCs w:val="24"/>
        </w:rPr>
        <w:t xml:space="preserve"> its report. </w:t>
      </w:r>
    </w:p>
    <w:p w14:paraId="7CA59A69" w14:textId="77777777" w:rsidR="00F712DD" w:rsidRDefault="00F712DD" w:rsidP="00EC16CF">
      <w:pPr>
        <w:spacing w:line="276" w:lineRule="auto"/>
        <w:rPr>
          <w:rFonts w:ascii="Times New Roman" w:hAnsi="Times New Roman" w:cs="Times New Roman"/>
          <w:sz w:val="24"/>
          <w:szCs w:val="24"/>
        </w:rPr>
      </w:pPr>
    </w:p>
    <w:p w14:paraId="3D2AB519" w14:textId="68791AEA" w:rsidR="00F712DD" w:rsidRDefault="00F712DD" w:rsidP="00EC16CF">
      <w:pPr>
        <w:spacing w:line="276" w:lineRule="auto"/>
        <w:rPr>
          <w:rFonts w:ascii="Times New Roman" w:hAnsi="Times New Roman" w:cs="Times New Roman"/>
          <w:sz w:val="24"/>
          <w:szCs w:val="24"/>
        </w:rPr>
      </w:pPr>
      <w:r>
        <w:rPr>
          <w:rFonts w:ascii="Times New Roman" w:hAnsi="Times New Roman" w:cs="Times New Roman"/>
          <w:sz w:val="24"/>
          <w:szCs w:val="24"/>
        </w:rPr>
        <w:t xml:space="preserve">The Commission </w:t>
      </w:r>
      <w:r w:rsidR="00541335">
        <w:rPr>
          <w:rFonts w:ascii="Times New Roman" w:hAnsi="Times New Roman" w:cs="Times New Roman"/>
          <w:sz w:val="24"/>
          <w:szCs w:val="24"/>
        </w:rPr>
        <w:t xml:space="preserve">established a </w:t>
      </w:r>
      <w:r w:rsidR="00B633FE">
        <w:rPr>
          <w:rFonts w:ascii="Times New Roman" w:hAnsi="Times New Roman" w:cs="Times New Roman"/>
          <w:sz w:val="24"/>
          <w:szCs w:val="24"/>
        </w:rPr>
        <w:t>Dec.</w:t>
      </w:r>
      <w:r>
        <w:rPr>
          <w:rFonts w:ascii="Times New Roman" w:hAnsi="Times New Roman" w:cs="Times New Roman"/>
          <w:sz w:val="24"/>
          <w:szCs w:val="24"/>
        </w:rPr>
        <w:t xml:space="preserve"> 15</w:t>
      </w:r>
      <w:r w:rsidR="00541335">
        <w:rPr>
          <w:rFonts w:ascii="Times New Roman" w:hAnsi="Times New Roman" w:cs="Times New Roman"/>
          <w:sz w:val="24"/>
          <w:szCs w:val="24"/>
        </w:rPr>
        <w:t>,</w:t>
      </w:r>
      <w:r>
        <w:rPr>
          <w:rFonts w:ascii="Times New Roman" w:hAnsi="Times New Roman" w:cs="Times New Roman"/>
          <w:sz w:val="24"/>
          <w:szCs w:val="24"/>
        </w:rPr>
        <w:t xml:space="preserve"> 2015</w:t>
      </w:r>
      <w:r w:rsidR="00541335">
        <w:rPr>
          <w:rFonts w:ascii="Times New Roman" w:hAnsi="Times New Roman" w:cs="Times New Roman"/>
          <w:sz w:val="24"/>
          <w:szCs w:val="24"/>
        </w:rPr>
        <w:t xml:space="preserve">, deadline for staff to file its investigation report and scheduled an evidentiary hearing for </w:t>
      </w:r>
      <w:r>
        <w:rPr>
          <w:rFonts w:ascii="Times New Roman" w:hAnsi="Times New Roman" w:cs="Times New Roman"/>
          <w:sz w:val="24"/>
          <w:szCs w:val="24"/>
        </w:rPr>
        <w:t>Jan</w:t>
      </w:r>
      <w:r w:rsidR="00B633FE">
        <w:rPr>
          <w:rFonts w:ascii="Times New Roman" w:hAnsi="Times New Roman" w:cs="Times New Roman"/>
          <w:sz w:val="24"/>
          <w:szCs w:val="24"/>
        </w:rPr>
        <w:t>.</w:t>
      </w:r>
      <w:r>
        <w:rPr>
          <w:rFonts w:ascii="Times New Roman" w:hAnsi="Times New Roman" w:cs="Times New Roman"/>
          <w:sz w:val="24"/>
          <w:szCs w:val="24"/>
        </w:rPr>
        <w:t xml:space="preserve"> 5, 2016. </w:t>
      </w:r>
    </w:p>
    <w:p w14:paraId="3E761E3A" w14:textId="77777777" w:rsidR="00541335" w:rsidRDefault="00541335" w:rsidP="00EC16CF">
      <w:pPr>
        <w:spacing w:line="276" w:lineRule="auto"/>
        <w:rPr>
          <w:rFonts w:ascii="Times New Roman" w:hAnsi="Times New Roman" w:cs="Times New Roman"/>
          <w:sz w:val="24"/>
          <w:szCs w:val="24"/>
        </w:rPr>
      </w:pPr>
    </w:p>
    <w:p w14:paraId="4043D53C" w14:textId="32C1D26B" w:rsidR="00541335" w:rsidRPr="004E4725" w:rsidRDefault="00541335" w:rsidP="00EC16CF">
      <w:pPr>
        <w:spacing w:line="276" w:lineRule="auto"/>
        <w:rPr>
          <w:rFonts w:ascii="Times New Roman" w:hAnsi="Times New Roman" w:cs="Times New Roman"/>
          <w:b/>
          <w:sz w:val="24"/>
          <w:szCs w:val="24"/>
        </w:rPr>
      </w:pPr>
      <w:r w:rsidRPr="004E4725">
        <w:rPr>
          <w:rFonts w:ascii="Times New Roman" w:hAnsi="Times New Roman" w:cs="Times New Roman"/>
          <w:b/>
          <w:sz w:val="24"/>
          <w:szCs w:val="24"/>
        </w:rPr>
        <w:t>Motion to Expedite Hearing</w:t>
      </w:r>
    </w:p>
    <w:p w14:paraId="6A895D01" w14:textId="72F0F1B2" w:rsidR="00541335" w:rsidRDefault="00541335" w:rsidP="00EC16CF">
      <w:pPr>
        <w:spacing w:line="276" w:lineRule="auto"/>
        <w:rPr>
          <w:rFonts w:ascii="Times New Roman" w:hAnsi="Times New Roman" w:cs="Times New Roman"/>
          <w:sz w:val="24"/>
          <w:szCs w:val="24"/>
        </w:rPr>
      </w:pPr>
      <w:r>
        <w:rPr>
          <w:rFonts w:ascii="Times New Roman" w:hAnsi="Times New Roman" w:cs="Times New Roman"/>
          <w:sz w:val="24"/>
          <w:szCs w:val="24"/>
        </w:rPr>
        <w:t xml:space="preserve">On </w:t>
      </w:r>
      <w:r w:rsidR="00B633FE">
        <w:rPr>
          <w:rFonts w:ascii="Times New Roman" w:hAnsi="Times New Roman" w:cs="Times New Roman"/>
          <w:sz w:val="24"/>
          <w:szCs w:val="24"/>
        </w:rPr>
        <w:t>Nov.</w:t>
      </w:r>
      <w:r>
        <w:rPr>
          <w:rFonts w:ascii="Times New Roman" w:hAnsi="Times New Roman" w:cs="Times New Roman"/>
          <w:sz w:val="24"/>
          <w:szCs w:val="24"/>
        </w:rPr>
        <w:t xml:space="preserve"> 6, 2015, Ride the Ducks filed a motion to expedite the evidentiary hearing, stating that holding the hearing after the holidays would result in hardships to the company, its employees and their families. Ride the Ducks requested a hearing date of </w:t>
      </w:r>
      <w:r w:rsidR="00B633FE">
        <w:rPr>
          <w:rFonts w:ascii="Times New Roman" w:hAnsi="Times New Roman" w:cs="Times New Roman"/>
          <w:sz w:val="24"/>
          <w:szCs w:val="24"/>
        </w:rPr>
        <w:t>Dec.</w:t>
      </w:r>
      <w:r>
        <w:rPr>
          <w:rFonts w:ascii="Times New Roman" w:hAnsi="Times New Roman" w:cs="Times New Roman"/>
          <w:sz w:val="24"/>
          <w:szCs w:val="24"/>
        </w:rPr>
        <w:t xml:space="preserve"> 16, 2015.</w:t>
      </w:r>
      <w:r w:rsidR="006A0AEE">
        <w:rPr>
          <w:rStyle w:val="FootnoteReference"/>
          <w:rFonts w:ascii="Times New Roman" w:hAnsi="Times New Roman" w:cs="Times New Roman"/>
          <w:sz w:val="24"/>
          <w:szCs w:val="24"/>
        </w:rPr>
        <w:footnoteReference w:id="6"/>
      </w:r>
    </w:p>
    <w:p w14:paraId="66738496" w14:textId="77777777" w:rsidR="00541335" w:rsidRDefault="00541335" w:rsidP="00EC16CF">
      <w:pPr>
        <w:spacing w:line="276" w:lineRule="auto"/>
        <w:rPr>
          <w:rFonts w:ascii="Times New Roman" w:hAnsi="Times New Roman" w:cs="Times New Roman"/>
          <w:sz w:val="24"/>
          <w:szCs w:val="24"/>
        </w:rPr>
      </w:pPr>
    </w:p>
    <w:p w14:paraId="3AE1333A" w14:textId="6352CDCE" w:rsidR="00541335" w:rsidRDefault="00541335" w:rsidP="00EC16CF">
      <w:pPr>
        <w:spacing w:line="276" w:lineRule="auto"/>
        <w:rPr>
          <w:rFonts w:ascii="Times New Roman" w:hAnsi="Times New Roman" w:cs="Times New Roman"/>
          <w:sz w:val="24"/>
          <w:szCs w:val="24"/>
        </w:rPr>
      </w:pPr>
      <w:r>
        <w:rPr>
          <w:rFonts w:ascii="Times New Roman" w:hAnsi="Times New Roman" w:cs="Times New Roman"/>
          <w:sz w:val="24"/>
          <w:szCs w:val="24"/>
        </w:rPr>
        <w:t xml:space="preserve">Commission staff filed its response to the motion on </w:t>
      </w:r>
      <w:r w:rsidR="00B633FE">
        <w:rPr>
          <w:rFonts w:ascii="Times New Roman" w:hAnsi="Times New Roman" w:cs="Times New Roman"/>
          <w:sz w:val="24"/>
          <w:szCs w:val="24"/>
        </w:rPr>
        <w:t>Nov.</w:t>
      </w:r>
      <w:r>
        <w:rPr>
          <w:rFonts w:ascii="Times New Roman" w:hAnsi="Times New Roman" w:cs="Times New Roman"/>
          <w:sz w:val="24"/>
          <w:szCs w:val="24"/>
        </w:rPr>
        <w:t xml:space="preserve"> 9, 2015, stating that staff would be prepared to state its position and offer evidence on whether the commission should lift or continue the company</w:t>
      </w:r>
      <w:r w:rsidR="00C45F70">
        <w:rPr>
          <w:rFonts w:ascii="Times New Roman" w:hAnsi="Times New Roman" w:cs="Times New Roman"/>
          <w:sz w:val="24"/>
          <w:szCs w:val="24"/>
        </w:rPr>
        <w:t>’</w:t>
      </w:r>
      <w:r>
        <w:rPr>
          <w:rFonts w:ascii="Times New Roman" w:hAnsi="Times New Roman" w:cs="Times New Roman"/>
          <w:sz w:val="24"/>
          <w:szCs w:val="24"/>
        </w:rPr>
        <w:t xml:space="preserve">s suspension no earlier than </w:t>
      </w:r>
      <w:r w:rsidR="00B633FE">
        <w:rPr>
          <w:rFonts w:ascii="Times New Roman" w:hAnsi="Times New Roman" w:cs="Times New Roman"/>
          <w:sz w:val="24"/>
          <w:szCs w:val="24"/>
        </w:rPr>
        <w:t>Dec.</w:t>
      </w:r>
      <w:r>
        <w:rPr>
          <w:rFonts w:ascii="Times New Roman" w:hAnsi="Times New Roman" w:cs="Times New Roman"/>
          <w:sz w:val="24"/>
          <w:szCs w:val="24"/>
        </w:rPr>
        <w:t xml:space="preserve"> 18, 2015.</w:t>
      </w:r>
      <w:r w:rsidR="006A0AEE">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14:paraId="238923F5" w14:textId="77777777" w:rsidR="00541335" w:rsidRDefault="00541335" w:rsidP="00EC16CF">
      <w:pPr>
        <w:spacing w:line="276" w:lineRule="auto"/>
        <w:rPr>
          <w:rFonts w:ascii="Times New Roman" w:hAnsi="Times New Roman" w:cs="Times New Roman"/>
          <w:sz w:val="24"/>
          <w:szCs w:val="24"/>
        </w:rPr>
      </w:pPr>
    </w:p>
    <w:p w14:paraId="2637B4C9" w14:textId="40BE1D2F" w:rsidR="00541335" w:rsidRPr="004E6FC9" w:rsidRDefault="00541335" w:rsidP="00EC16CF">
      <w:pPr>
        <w:spacing w:line="276" w:lineRule="auto"/>
        <w:rPr>
          <w:rFonts w:ascii="Times New Roman" w:hAnsi="Times New Roman" w:cs="Times New Roman"/>
          <w:sz w:val="24"/>
          <w:szCs w:val="24"/>
        </w:rPr>
      </w:pPr>
      <w:r>
        <w:rPr>
          <w:rFonts w:ascii="Times New Roman" w:hAnsi="Times New Roman" w:cs="Times New Roman"/>
          <w:sz w:val="24"/>
          <w:szCs w:val="24"/>
        </w:rPr>
        <w:t xml:space="preserve">On </w:t>
      </w:r>
      <w:r w:rsidR="00B633FE">
        <w:rPr>
          <w:rFonts w:ascii="Times New Roman" w:hAnsi="Times New Roman" w:cs="Times New Roman"/>
          <w:sz w:val="24"/>
          <w:szCs w:val="24"/>
        </w:rPr>
        <w:t>Nov.</w:t>
      </w:r>
      <w:r>
        <w:rPr>
          <w:rFonts w:ascii="Times New Roman" w:hAnsi="Times New Roman" w:cs="Times New Roman"/>
          <w:sz w:val="24"/>
          <w:szCs w:val="24"/>
        </w:rPr>
        <w:t xml:space="preserve"> 10, 2015, the commission issued Order 03 – Order Rescheduling Evidentiary Hearing</w:t>
      </w:r>
      <w:r w:rsidR="00B51A34">
        <w:rPr>
          <w:rFonts w:ascii="Times New Roman" w:hAnsi="Times New Roman" w:cs="Times New Roman"/>
          <w:sz w:val="24"/>
          <w:szCs w:val="24"/>
        </w:rPr>
        <w:t>.</w:t>
      </w:r>
      <w:r w:rsidR="006A0AEE">
        <w:rPr>
          <w:rStyle w:val="FootnoteReference"/>
          <w:rFonts w:ascii="Times New Roman" w:hAnsi="Times New Roman" w:cs="Times New Roman"/>
          <w:sz w:val="24"/>
          <w:szCs w:val="24"/>
        </w:rPr>
        <w:footnoteReference w:id="8"/>
      </w:r>
      <w:r w:rsidR="00B51A34">
        <w:rPr>
          <w:rFonts w:ascii="Times New Roman" w:hAnsi="Times New Roman" w:cs="Times New Roman"/>
          <w:sz w:val="24"/>
          <w:szCs w:val="24"/>
        </w:rPr>
        <w:t xml:space="preserve"> The </w:t>
      </w:r>
      <w:r w:rsidR="008B1D9D">
        <w:rPr>
          <w:rFonts w:ascii="Times New Roman" w:hAnsi="Times New Roman" w:cs="Times New Roman"/>
          <w:sz w:val="24"/>
          <w:szCs w:val="24"/>
        </w:rPr>
        <w:t>o</w:t>
      </w:r>
      <w:r w:rsidR="00B51A34">
        <w:rPr>
          <w:rFonts w:ascii="Times New Roman" w:hAnsi="Times New Roman" w:cs="Times New Roman"/>
          <w:sz w:val="24"/>
          <w:szCs w:val="24"/>
        </w:rPr>
        <w:t xml:space="preserve">rder rescheduled the evidentiary hearing date to </w:t>
      </w:r>
      <w:r w:rsidR="00B633FE">
        <w:rPr>
          <w:rFonts w:ascii="Times New Roman" w:hAnsi="Times New Roman" w:cs="Times New Roman"/>
          <w:sz w:val="24"/>
          <w:szCs w:val="24"/>
        </w:rPr>
        <w:t>Dec.</w:t>
      </w:r>
      <w:r w:rsidR="00B51A34">
        <w:rPr>
          <w:rFonts w:ascii="Times New Roman" w:hAnsi="Times New Roman" w:cs="Times New Roman"/>
          <w:sz w:val="24"/>
          <w:szCs w:val="24"/>
        </w:rPr>
        <w:t xml:space="preserve"> 21, 2015, and stated that the hearing </w:t>
      </w:r>
      <w:r w:rsidR="00B51A34">
        <w:rPr>
          <w:rFonts w:ascii="Times New Roman" w:hAnsi="Times New Roman" w:cs="Times New Roman"/>
          <w:sz w:val="24"/>
          <w:szCs w:val="24"/>
        </w:rPr>
        <w:lastRenderedPageBreak/>
        <w:t>would be limited to commission consideration of evidence and argument on whether the suspension of Ride the Ducks</w:t>
      </w:r>
      <w:r w:rsidR="00C45F70">
        <w:rPr>
          <w:rFonts w:ascii="Times New Roman" w:hAnsi="Times New Roman" w:cs="Times New Roman"/>
          <w:sz w:val="24"/>
          <w:szCs w:val="24"/>
        </w:rPr>
        <w:t>’</w:t>
      </w:r>
      <w:r w:rsidR="00B51A34">
        <w:rPr>
          <w:rFonts w:ascii="Times New Roman" w:hAnsi="Times New Roman" w:cs="Times New Roman"/>
          <w:sz w:val="24"/>
          <w:szCs w:val="24"/>
        </w:rPr>
        <w:t xml:space="preserve"> certificate “is necessary to prevent or avoid immediate danger to the public health, safety or welfare.” The commission will establish a procedural schedule to address the remaining allegations in the complaint at a later date.</w:t>
      </w:r>
    </w:p>
    <w:p w14:paraId="636FCDEA" w14:textId="77777777" w:rsidR="00580975" w:rsidRDefault="00580975" w:rsidP="00EC16CF">
      <w:pPr>
        <w:spacing w:line="276" w:lineRule="auto"/>
        <w:rPr>
          <w:rFonts w:ascii="Times New Roman" w:hAnsi="Times New Roman" w:cs="Times New Roman"/>
          <w:b/>
          <w:sz w:val="24"/>
          <w:szCs w:val="24"/>
        </w:rPr>
      </w:pPr>
    </w:p>
    <w:p w14:paraId="4AFE6F5F" w14:textId="77777777" w:rsidR="00580975" w:rsidRDefault="00580975" w:rsidP="00EC16CF">
      <w:pPr>
        <w:spacing w:line="276" w:lineRule="auto"/>
        <w:rPr>
          <w:rFonts w:ascii="Times New Roman" w:hAnsi="Times New Roman" w:cs="Times New Roman"/>
          <w:b/>
          <w:sz w:val="24"/>
          <w:szCs w:val="24"/>
        </w:rPr>
      </w:pPr>
      <w:r>
        <w:rPr>
          <w:rFonts w:ascii="Times New Roman" w:hAnsi="Times New Roman" w:cs="Times New Roman"/>
          <w:b/>
          <w:sz w:val="24"/>
          <w:szCs w:val="24"/>
        </w:rPr>
        <w:t>Motion for Protective Order</w:t>
      </w:r>
    </w:p>
    <w:p w14:paraId="1FF31482" w14:textId="266F2344" w:rsidR="00A4781A" w:rsidRDefault="00580975" w:rsidP="00EC16CF">
      <w:pPr>
        <w:spacing w:line="276" w:lineRule="auto"/>
        <w:rPr>
          <w:rFonts w:ascii="Times New Roman" w:hAnsi="Times New Roman" w:cs="Times New Roman"/>
          <w:sz w:val="24"/>
          <w:szCs w:val="24"/>
        </w:rPr>
      </w:pPr>
      <w:r>
        <w:rPr>
          <w:rFonts w:ascii="Times New Roman" w:hAnsi="Times New Roman" w:cs="Times New Roman"/>
          <w:sz w:val="24"/>
          <w:szCs w:val="24"/>
        </w:rPr>
        <w:t xml:space="preserve">On </w:t>
      </w:r>
      <w:r w:rsidR="00B633FE">
        <w:rPr>
          <w:rFonts w:ascii="Times New Roman" w:hAnsi="Times New Roman" w:cs="Times New Roman"/>
          <w:sz w:val="24"/>
          <w:szCs w:val="24"/>
        </w:rPr>
        <w:t>Nov.</w:t>
      </w:r>
      <w:r>
        <w:rPr>
          <w:rFonts w:ascii="Times New Roman" w:hAnsi="Times New Roman" w:cs="Times New Roman"/>
          <w:sz w:val="24"/>
          <w:szCs w:val="24"/>
        </w:rPr>
        <w:t xml:space="preserve"> 20, 2015, Ride the Ducks filed a motion requesting that a protective order be entered that prohibits the disclosure of the company</w:t>
      </w:r>
      <w:r w:rsidR="00C45F70">
        <w:rPr>
          <w:rFonts w:ascii="Times New Roman" w:hAnsi="Times New Roman" w:cs="Times New Roman"/>
          <w:sz w:val="24"/>
          <w:szCs w:val="24"/>
        </w:rPr>
        <w:t>’</w:t>
      </w:r>
      <w:r>
        <w:rPr>
          <w:rFonts w:ascii="Times New Roman" w:hAnsi="Times New Roman" w:cs="Times New Roman"/>
          <w:sz w:val="24"/>
          <w:szCs w:val="24"/>
        </w:rPr>
        <w:t>s financial information, and that any documents submitted in the case first require redaction of financial information.</w:t>
      </w:r>
      <w:r w:rsidR="00351F7E">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
    <w:p w14:paraId="3FD13725" w14:textId="77777777" w:rsidR="00A4781A" w:rsidRDefault="00A4781A" w:rsidP="00EC16CF">
      <w:pPr>
        <w:spacing w:line="276" w:lineRule="auto"/>
        <w:rPr>
          <w:rFonts w:ascii="Times New Roman" w:hAnsi="Times New Roman" w:cs="Times New Roman"/>
          <w:sz w:val="24"/>
          <w:szCs w:val="24"/>
        </w:rPr>
      </w:pPr>
    </w:p>
    <w:p w14:paraId="104E82F9" w14:textId="3110B178" w:rsidR="00C170D1" w:rsidRPr="004E6FC9" w:rsidRDefault="00A4781A" w:rsidP="00EC16CF">
      <w:pPr>
        <w:spacing w:line="276" w:lineRule="auto"/>
        <w:rPr>
          <w:rFonts w:ascii="Times New Roman" w:hAnsi="Times New Roman" w:cs="Times New Roman"/>
          <w:b/>
          <w:sz w:val="24"/>
          <w:szCs w:val="24"/>
        </w:rPr>
      </w:pPr>
      <w:r>
        <w:rPr>
          <w:rFonts w:ascii="Times New Roman" w:hAnsi="Times New Roman" w:cs="Times New Roman"/>
          <w:sz w:val="24"/>
          <w:szCs w:val="24"/>
        </w:rPr>
        <w:t xml:space="preserve">On </w:t>
      </w:r>
      <w:r w:rsidR="00B633FE">
        <w:rPr>
          <w:rFonts w:ascii="Times New Roman" w:hAnsi="Times New Roman" w:cs="Times New Roman"/>
          <w:sz w:val="24"/>
          <w:szCs w:val="24"/>
        </w:rPr>
        <w:t>Nov.</w:t>
      </w:r>
      <w:r>
        <w:rPr>
          <w:rFonts w:ascii="Times New Roman" w:hAnsi="Times New Roman" w:cs="Times New Roman"/>
          <w:sz w:val="24"/>
          <w:szCs w:val="24"/>
        </w:rPr>
        <w:t xml:space="preserve"> 30, 2015, the commission issued Order 04 – Order Denying Motion for Protective Order.</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r w:rsidR="004F3222">
        <w:rPr>
          <w:rFonts w:ascii="Times New Roman" w:hAnsi="Times New Roman" w:cs="Times New Roman"/>
          <w:sz w:val="24"/>
          <w:szCs w:val="24"/>
        </w:rPr>
        <w:t>The order outlined the commission</w:t>
      </w:r>
      <w:r w:rsidR="00C45F70">
        <w:rPr>
          <w:rFonts w:ascii="Times New Roman" w:hAnsi="Times New Roman" w:cs="Times New Roman"/>
          <w:sz w:val="24"/>
          <w:szCs w:val="24"/>
        </w:rPr>
        <w:t>’</w:t>
      </w:r>
      <w:r w:rsidR="004F3222">
        <w:rPr>
          <w:rFonts w:ascii="Times New Roman" w:hAnsi="Times New Roman" w:cs="Times New Roman"/>
          <w:sz w:val="24"/>
          <w:szCs w:val="24"/>
        </w:rPr>
        <w:t xml:space="preserve">s reasons for denying the protective order requested by Ride the Ducks. </w:t>
      </w:r>
      <w:r w:rsidR="00C170D1" w:rsidRPr="004E6FC9">
        <w:rPr>
          <w:rFonts w:ascii="Times New Roman" w:hAnsi="Times New Roman" w:cs="Times New Roman"/>
          <w:b/>
          <w:sz w:val="24"/>
          <w:szCs w:val="24"/>
        </w:rPr>
        <w:br w:type="page"/>
      </w:r>
    </w:p>
    <w:p w14:paraId="03076CA9" w14:textId="796E17B9" w:rsidR="00C170D1" w:rsidRPr="004E6FC9" w:rsidRDefault="00C170D1" w:rsidP="00C268BA">
      <w:pPr>
        <w:jc w:val="center"/>
        <w:rPr>
          <w:rFonts w:ascii="Times New Roman" w:hAnsi="Times New Roman" w:cs="Times New Roman"/>
          <w:b/>
          <w:sz w:val="28"/>
          <w:szCs w:val="28"/>
        </w:rPr>
      </w:pPr>
      <w:r w:rsidRPr="004E6FC9">
        <w:rPr>
          <w:rFonts w:ascii="Times New Roman" w:hAnsi="Times New Roman" w:cs="Times New Roman"/>
          <w:b/>
          <w:sz w:val="28"/>
          <w:szCs w:val="28"/>
        </w:rPr>
        <w:lastRenderedPageBreak/>
        <w:t>BACKGROUND</w:t>
      </w:r>
    </w:p>
    <w:p w14:paraId="7B91DBD0" w14:textId="77777777" w:rsidR="00C170D1" w:rsidRPr="004E6FC9" w:rsidRDefault="00C170D1" w:rsidP="00C268BA">
      <w:pPr>
        <w:rPr>
          <w:rFonts w:ascii="Times New Roman" w:hAnsi="Times New Roman" w:cs="Times New Roman"/>
          <w:sz w:val="24"/>
          <w:szCs w:val="24"/>
        </w:rPr>
      </w:pPr>
    </w:p>
    <w:p w14:paraId="25AAB2E6" w14:textId="77777777" w:rsidR="00C170D1" w:rsidRPr="004E6FC9" w:rsidRDefault="00C170D1" w:rsidP="000D6987">
      <w:pPr>
        <w:spacing w:line="276" w:lineRule="auto"/>
        <w:rPr>
          <w:rFonts w:ascii="Times New Roman" w:hAnsi="Times New Roman" w:cs="Times New Roman"/>
          <w:b/>
          <w:sz w:val="24"/>
          <w:szCs w:val="24"/>
        </w:rPr>
      </w:pPr>
      <w:r w:rsidRPr="004E6FC9">
        <w:rPr>
          <w:rFonts w:ascii="Times New Roman" w:hAnsi="Times New Roman" w:cs="Times New Roman"/>
          <w:b/>
          <w:sz w:val="24"/>
          <w:szCs w:val="24"/>
        </w:rPr>
        <w:t>Company Information</w:t>
      </w:r>
    </w:p>
    <w:p w14:paraId="209DF09B" w14:textId="437A70C6" w:rsidR="00C170D1" w:rsidRPr="004E6FC9" w:rsidRDefault="00C170D1" w:rsidP="000D6987">
      <w:pPr>
        <w:spacing w:line="276" w:lineRule="auto"/>
        <w:rPr>
          <w:rFonts w:ascii="Times New Roman" w:hAnsi="Times New Roman" w:cs="Times New Roman"/>
          <w:sz w:val="24"/>
          <w:szCs w:val="24"/>
        </w:rPr>
      </w:pPr>
      <w:r w:rsidRPr="004E6FC9">
        <w:rPr>
          <w:rFonts w:ascii="Times New Roman" w:hAnsi="Times New Roman" w:cs="Times New Roman"/>
          <w:sz w:val="24"/>
          <w:szCs w:val="24"/>
        </w:rPr>
        <w:t xml:space="preserve">The commission granted Ride the Ducks authority </w:t>
      </w:r>
      <w:r w:rsidR="00DA43F3">
        <w:rPr>
          <w:rFonts w:ascii="Times New Roman" w:hAnsi="Times New Roman" w:cs="Times New Roman"/>
          <w:sz w:val="24"/>
          <w:szCs w:val="24"/>
        </w:rPr>
        <w:t xml:space="preserve">to operate </w:t>
      </w:r>
      <w:r w:rsidRPr="004E6FC9">
        <w:rPr>
          <w:rFonts w:ascii="Times New Roman" w:hAnsi="Times New Roman" w:cs="Times New Roman"/>
          <w:sz w:val="24"/>
          <w:szCs w:val="24"/>
        </w:rPr>
        <w:t xml:space="preserve">as an Excursion Service Carrier of Passengers in </w:t>
      </w:r>
      <w:r w:rsidR="00036B77">
        <w:rPr>
          <w:rFonts w:ascii="Times New Roman" w:hAnsi="Times New Roman" w:cs="Times New Roman"/>
          <w:sz w:val="24"/>
          <w:szCs w:val="24"/>
        </w:rPr>
        <w:t>Oct.</w:t>
      </w:r>
      <w:r w:rsidRPr="004E6FC9">
        <w:rPr>
          <w:rFonts w:ascii="Times New Roman" w:hAnsi="Times New Roman" w:cs="Times New Roman"/>
          <w:sz w:val="24"/>
          <w:szCs w:val="24"/>
        </w:rPr>
        <w:t xml:space="preserve"> 1999 under certificate ES-00146. </w:t>
      </w:r>
      <w:r w:rsidR="00B5790F">
        <w:rPr>
          <w:rFonts w:ascii="Times New Roman" w:hAnsi="Times New Roman" w:cs="Times New Roman"/>
          <w:sz w:val="24"/>
          <w:szCs w:val="24"/>
        </w:rPr>
        <w:t>The company is registered with the US Department of Transportation (USDOT) under number 1905507.</w:t>
      </w:r>
      <w:r w:rsidR="00DA43F3">
        <w:rPr>
          <w:rFonts w:ascii="Times New Roman" w:hAnsi="Times New Roman" w:cs="Times New Roman"/>
          <w:sz w:val="24"/>
          <w:szCs w:val="24"/>
        </w:rPr>
        <w:t xml:space="preserve">  </w:t>
      </w:r>
      <w:r w:rsidR="00BA14B2">
        <w:rPr>
          <w:rFonts w:ascii="Times New Roman" w:hAnsi="Times New Roman" w:cs="Times New Roman"/>
          <w:sz w:val="24"/>
          <w:szCs w:val="24"/>
        </w:rPr>
        <w:t>Ride the Ducks</w:t>
      </w:r>
      <w:r w:rsidR="00F60510">
        <w:rPr>
          <w:rFonts w:ascii="Times New Roman" w:hAnsi="Times New Roman" w:cs="Times New Roman"/>
          <w:sz w:val="24"/>
          <w:szCs w:val="24"/>
        </w:rPr>
        <w:t>’</w:t>
      </w:r>
      <w:r w:rsidR="00BA14B2">
        <w:rPr>
          <w:rFonts w:ascii="Times New Roman" w:hAnsi="Times New Roman" w:cs="Times New Roman"/>
          <w:sz w:val="24"/>
          <w:szCs w:val="24"/>
        </w:rPr>
        <w:t xml:space="preserve"> unified business identifier number</w:t>
      </w:r>
      <w:r w:rsidR="00293011">
        <w:rPr>
          <w:rFonts w:ascii="Times New Roman" w:hAnsi="Times New Roman" w:cs="Times New Roman"/>
          <w:sz w:val="24"/>
          <w:szCs w:val="24"/>
        </w:rPr>
        <w:t xml:space="preserve"> (UBI)</w:t>
      </w:r>
      <w:r w:rsidR="00BA14B2">
        <w:rPr>
          <w:rFonts w:ascii="Times New Roman" w:hAnsi="Times New Roman" w:cs="Times New Roman"/>
          <w:sz w:val="24"/>
          <w:szCs w:val="24"/>
        </w:rPr>
        <w:t xml:space="preserve"> </w:t>
      </w:r>
      <w:r w:rsidR="00F60510">
        <w:rPr>
          <w:rFonts w:ascii="Times New Roman" w:hAnsi="Times New Roman" w:cs="Times New Roman"/>
          <w:sz w:val="24"/>
          <w:szCs w:val="24"/>
        </w:rPr>
        <w:t xml:space="preserve">is </w:t>
      </w:r>
      <w:r w:rsidR="00BA14B2">
        <w:rPr>
          <w:rFonts w:ascii="Times New Roman" w:hAnsi="Times New Roman" w:cs="Times New Roman"/>
          <w:sz w:val="24"/>
          <w:szCs w:val="24"/>
        </w:rPr>
        <w:t>601947681</w:t>
      </w:r>
      <w:r w:rsidR="00F60510">
        <w:rPr>
          <w:rFonts w:ascii="Times New Roman" w:hAnsi="Times New Roman" w:cs="Times New Roman"/>
          <w:sz w:val="24"/>
          <w:szCs w:val="24"/>
        </w:rPr>
        <w:t>,</w:t>
      </w:r>
      <w:r w:rsidR="00F60510" w:rsidRPr="00F60510">
        <w:rPr>
          <w:rFonts w:ascii="Times New Roman" w:hAnsi="Times New Roman" w:cs="Times New Roman"/>
          <w:sz w:val="24"/>
          <w:szCs w:val="24"/>
        </w:rPr>
        <w:t xml:space="preserve"> </w:t>
      </w:r>
      <w:r w:rsidR="00F60510">
        <w:rPr>
          <w:rFonts w:ascii="Times New Roman" w:hAnsi="Times New Roman" w:cs="Times New Roman"/>
          <w:sz w:val="24"/>
          <w:szCs w:val="24"/>
        </w:rPr>
        <w:t>according to the State of Washington’s Business Licensing Service</w:t>
      </w:r>
      <w:r w:rsidR="00BA14B2">
        <w:rPr>
          <w:rFonts w:ascii="Times New Roman" w:hAnsi="Times New Roman" w:cs="Times New Roman"/>
          <w:sz w:val="24"/>
          <w:szCs w:val="24"/>
        </w:rPr>
        <w:t xml:space="preserve">. The company’s registered trade name is Seattle Duck Tours. Ride the Ducks is registered as a corporation with the Secretary of State’s office, and has an open account with the state Department of Revenue. </w:t>
      </w:r>
      <w:r w:rsidR="00DA43F3">
        <w:rPr>
          <w:rFonts w:ascii="Times New Roman" w:hAnsi="Times New Roman" w:cs="Times New Roman"/>
          <w:sz w:val="24"/>
          <w:szCs w:val="24"/>
        </w:rPr>
        <w:t>The physical and mailing address for the company is 516 Broad Street, Seattle, W</w:t>
      </w:r>
      <w:r w:rsidR="008B1D9D">
        <w:rPr>
          <w:rFonts w:ascii="Times New Roman" w:hAnsi="Times New Roman" w:cs="Times New Roman"/>
          <w:sz w:val="24"/>
          <w:szCs w:val="24"/>
        </w:rPr>
        <w:t>A</w:t>
      </w:r>
      <w:r w:rsidR="00DA43F3">
        <w:rPr>
          <w:rFonts w:ascii="Times New Roman" w:hAnsi="Times New Roman" w:cs="Times New Roman"/>
          <w:sz w:val="24"/>
          <w:szCs w:val="24"/>
        </w:rPr>
        <w:t xml:space="preserve">, 98109.  Brian Tracey is the President and Chief Executive Officer of the company. </w:t>
      </w:r>
    </w:p>
    <w:p w14:paraId="662435FC" w14:textId="77777777" w:rsidR="00C170D1" w:rsidRPr="004E6FC9" w:rsidRDefault="00C170D1" w:rsidP="000D6987">
      <w:pPr>
        <w:spacing w:line="276" w:lineRule="auto"/>
        <w:rPr>
          <w:rFonts w:ascii="Times New Roman" w:hAnsi="Times New Roman" w:cs="Times New Roman"/>
          <w:sz w:val="24"/>
          <w:szCs w:val="24"/>
        </w:rPr>
      </w:pPr>
    </w:p>
    <w:p w14:paraId="1637EFEC" w14:textId="2E9B3B4B" w:rsidR="00C170D1" w:rsidRDefault="00C170D1" w:rsidP="000D6987">
      <w:pPr>
        <w:spacing w:line="276" w:lineRule="auto"/>
        <w:rPr>
          <w:rFonts w:ascii="Times New Roman" w:hAnsi="Times New Roman" w:cs="Times New Roman"/>
          <w:sz w:val="24"/>
          <w:szCs w:val="24"/>
        </w:rPr>
      </w:pPr>
      <w:r w:rsidRPr="004E6FC9">
        <w:rPr>
          <w:rFonts w:ascii="Times New Roman" w:hAnsi="Times New Roman" w:cs="Times New Roman"/>
          <w:sz w:val="24"/>
          <w:szCs w:val="24"/>
        </w:rPr>
        <w:t xml:space="preserve">Ride the Ducks provides </w:t>
      </w:r>
      <w:bookmarkStart w:id="20" w:name="OLE_LINK41"/>
      <w:bookmarkStart w:id="21" w:name="OLE_LINK42"/>
      <w:r w:rsidRPr="004E6FC9">
        <w:rPr>
          <w:rFonts w:ascii="Times New Roman" w:hAnsi="Times New Roman" w:cs="Times New Roman"/>
          <w:sz w:val="24"/>
          <w:szCs w:val="24"/>
        </w:rPr>
        <w:t xml:space="preserve">specialized </w:t>
      </w:r>
      <w:r w:rsidR="001D7648" w:rsidRPr="004E6FC9">
        <w:rPr>
          <w:rFonts w:ascii="Times New Roman" w:hAnsi="Times New Roman" w:cs="Times New Roman"/>
          <w:sz w:val="24"/>
          <w:szCs w:val="24"/>
        </w:rPr>
        <w:t xml:space="preserve">land and </w:t>
      </w:r>
      <w:r w:rsidRPr="004E6FC9">
        <w:rPr>
          <w:rFonts w:ascii="Times New Roman" w:hAnsi="Times New Roman" w:cs="Times New Roman"/>
          <w:sz w:val="24"/>
          <w:szCs w:val="24"/>
        </w:rPr>
        <w:t>water excursion tours in Seattle in amphibious vehicles.</w:t>
      </w:r>
      <w:bookmarkEnd w:id="20"/>
      <w:bookmarkEnd w:id="21"/>
      <w:r w:rsidRPr="004E6FC9">
        <w:rPr>
          <w:rFonts w:ascii="Times New Roman" w:hAnsi="Times New Roman" w:cs="Times New Roman"/>
          <w:sz w:val="24"/>
          <w:szCs w:val="24"/>
        </w:rPr>
        <w:t xml:space="preserve"> All company drivers </w:t>
      </w:r>
      <w:r w:rsidR="00FA3372" w:rsidRPr="004E6FC9">
        <w:rPr>
          <w:rFonts w:ascii="Times New Roman" w:hAnsi="Times New Roman" w:cs="Times New Roman"/>
          <w:sz w:val="24"/>
          <w:szCs w:val="24"/>
        </w:rPr>
        <w:t xml:space="preserve">are required to </w:t>
      </w:r>
      <w:r w:rsidRPr="004E6FC9">
        <w:rPr>
          <w:rFonts w:ascii="Times New Roman" w:hAnsi="Times New Roman" w:cs="Times New Roman"/>
          <w:sz w:val="24"/>
          <w:szCs w:val="24"/>
        </w:rPr>
        <w:t xml:space="preserve">hold </w:t>
      </w:r>
      <w:r w:rsidR="003E626F" w:rsidRPr="004E6FC9">
        <w:rPr>
          <w:rFonts w:ascii="Times New Roman" w:hAnsi="Times New Roman" w:cs="Times New Roman"/>
          <w:sz w:val="24"/>
          <w:szCs w:val="24"/>
        </w:rPr>
        <w:t>a commercial driver license</w:t>
      </w:r>
      <w:r w:rsidR="000756F9" w:rsidRPr="004E6FC9">
        <w:rPr>
          <w:rFonts w:ascii="Times New Roman" w:hAnsi="Times New Roman" w:cs="Times New Roman"/>
          <w:sz w:val="24"/>
          <w:szCs w:val="24"/>
        </w:rPr>
        <w:t xml:space="preserve"> (CDL)</w:t>
      </w:r>
      <w:r w:rsidRPr="004E6FC9">
        <w:rPr>
          <w:rFonts w:ascii="Times New Roman" w:hAnsi="Times New Roman" w:cs="Times New Roman"/>
          <w:sz w:val="24"/>
          <w:szCs w:val="24"/>
        </w:rPr>
        <w:t xml:space="preserve"> and a United States Coast Guard Master</w:t>
      </w:r>
      <w:r w:rsidR="00C45F70">
        <w:rPr>
          <w:rFonts w:ascii="Times New Roman" w:hAnsi="Times New Roman" w:cs="Times New Roman"/>
          <w:sz w:val="24"/>
          <w:szCs w:val="24"/>
        </w:rPr>
        <w:t>’</w:t>
      </w:r>
      <w:r w:rsidRPr="004E6FC9">
        <w:rPr>
          <w:rFonts w:ascii="Times New Roman" w:hAnsi="Times New Roman" w:cs="Times New Roman"/>
          <w:sz w:val="24"/>
          <w:szCs w:val="24"/>
        </w:rPr>
        <w:t xml:space="preserve">s license. </w:t>
      </w:r>
    </w:p>
    <w:p w14:paraId="0BA018FF" w14:textId="77777777" w:rsidR="00424FF2" w:rsidRDefault="00424FF2" w:rsidP="000D6987">
      <w:pPr>
        <w:spacing w:line="276" w:lineRule="auto"/>
        <w:rPr>
          <w:rFonts w:ascii="Times New Roman" w:hAnsi="Times New Roman" w:cs="Times New Roman"/>
          <w:sz w:val="24"/>
          <w:szCs w:val="24"/>
        </w:rPr>
      </w:pPr>
    </w:p>
    <w:p w14:paraId="17EBB539" w14:textId="70C9DB35" w:rsidR="00424FF2" w:rsidRDefault="00424FF2" w:rsidP="000D6987">
      <w:pPr>
        <w:spacing w:line="276" w:lineRule="auto"/>
        <w:rPr>
          <w:rFonts w:ascii="Times New Roman" w:hAnsi="Times New Roman" w:cs="Times New Roman"/>
          <w:sz w:val="24"/>
          <w:szCs w:val="24"/>
        </w:rPr>
      </w:pPr>
      <w:r>
        <w:rPr>
          <w:rFonts w:ascii="Times New Roman" w:hAnsi="Times New Roman" w:cs="Times New Roman"/>
          <w:sz w:val="24"/>
          <w:szCs w:val="24"/>
        </w:rPr>
        <w:t>Ride the Ducks provided staff with a</w:t>
      </w:r>
      <w:r w:rsidR="00896FB3">
        <w:rPr>
          <w:rFonts w:ascii="Times New Roman" w:hAnsi="Times New Roman" w:cs="Times New Roman"/>
          <w:sz w:val="24"/>
          <w:szCs w:val="24"/>
        </w:rPr>
        <w:t xml:space="preserve"> written</w:t>
      </w:r>
      <w:r>
        <w:rPr>
          <w:rFonts w:ascii="Times New Roman" w:hAnsi="Times New Roman" w:cs="Times New Roman"/>
          <w:sz w:val="24"/>
          <w:szCs w:val="24"/>
        </w:rPr>
        <w:t xml:space="preserve"> overview of </w:t>
      </w:r>
      <w:r w:rsidR="006B2622">
        <w:rPr>
          <w:rFonts w:ascii="Times New Roman" w:hAnsi="Times New Roman" w:cs="Times New Roman"/>
          <w:sz w:val="24"/>
          <w:szCs w:val="24"/>
        </w:rPr>
        <w:t xml:space="preserve">its </w:t>
      </w:r>
      <w:r>
        <w:rPr>
          <w:rFonts w:ascii="Times New Roman" w:hAnsi="Times New Roman" w:cs="Times New Roman"/>
          <w:sz w:val="24"/>
          <w:szCs w:val="24"/>
        </w:rPr>
        <w:t>safety program</w:t>
      </w:r>
      <w:r w:rsidR="00C21735">
        <w:rPr>
          <w:rFonts w:ascii="Times New Roman" w:hAnsi="Times New Roman" w:cs="Times New Roman"/>
          <w:sz w:val="24"/>
          <w:szCs w:val="24"/>
        </w:rPr>
        <w:t>,</w:t>
      </w:r>
      <w:r>
        <w:rPr>
          <w:rFonts w:ascii="Times New Roman" w:hAnsi="Times New Roman" w:cs="Times New Roman"/>
          <w:sz w:val="24"/>
          <w:szCs w:val="24"/>
        </w:rPr>
        <w:t xml:space="preserve"> attached</w:t>
      </w:r>
      <w:r w:rsidR="004D784F">
        <w:rPr>
          <w:rFonts w:ascii="Times New Roman" w:hAnsi="Times New Roman" w:cs="Times New Roman"/>
          <w:sz w:val="24"/>
          <w:szCs w:val="24"/>
        </w:rPr>
        <w:t xml:space="preserve"> to this investigative report</w:t>
      </w:r>
      <w:r>
        <w:rPr>
          <w:rFonts w:ascii="Times New Roman" w:hAnsi="Times New Roman" w:cs="Times New Roman"/>
          <w:sz w:val="24"/>
          <w:szCs w:val="24"/>
        </w:rPr>
        <w:t xml:space="preserve"> </w:t>
      </w:r>
      <w:r w:rsidR="00C21735">
        <w:rPr>
          <w:rFonts w:ascii="Times New Roman" w:hAnsi="Times New Roman" w:cs="Times New Roman"/>
          <w:sz w:val="24"/>
          <w:szCs w:val="24"/>
        </w:rPr>
        <w:t>as</w:t>
      </w:r>
      <w:r>
        <w:rPr>
          <w:rFonts w:ascii="Times New Roman" w:hAnsi="Times New Roman" w:cs="Times New Roman"/>
          <w:sz w:val="24"/>
          <w:szCs w:val="24"/>
        </w:rPr>
        <w:t xml:space="preserve"> Appendix </w:t>
      </w:r>
      <w:r w:rsidR="00A4781A">
        <w:rPr>
          <w:rFonts w:ascii="Times New Roman" w:hAnsi="Times New Roman" w:cs="Times New Roman"/>
          <w:sz w:val="24"/>
          <w:szCs w:val="24"/>
        </w:rPr>
        <w:t>K</w:t>
      </w:r>
      <w:r>
        <w:rPr>
          <w:rFonts w:ascii="Times New Roman" w:hAnsi="Times New Roman" w:cs="Times New Roman"/>
          <w:sz w:val="24"/>
          <w:szCs w:val="24"/>
        </w:rPr>
        <w:t>.</w:t>
      </w:r>
    </w:p>
    <w:p w14:paraId="41E03D30" w14:textId="77777777" w:rsidR="001C54D1" w:rsidRDefault="001C54D1" w:rsidP="000D6987">
      <w:pPr>
        <w:spacing w:line="276" w:lineRule="auto"/>
        <w:rPr>
          <w:rFonts w:ascii="Times New Roman" w:hAnsi="Times New Roman" w:cs="Times New Roman"/>
          <w:sz w:val="24"/>
          <w:szCs w:val="24"/>
        </w:rPr>
      </w:pPr>
    </w:p>
    <w:p w14:paraId="7DC41F5A" w14:textId="77777777" w:rsidR="00CE71A2" w:rsidRPr="004E6FC9" w:rsidRDefault="00CE71A2" w:rsidP="000D6987">
      <w:pPr>
        <w:spacing w:line="276" w:lineRule="auto"/>
        <w:rPr>
          <w:rFonts w:ascii="Times New Roman" w:hAnsi="Times New Roman" w:cs="Times New Roman"/>
          <w:sz w:val="24"/>
          <w:szCs w:val="24"/>
        </w:rPr>
      </w:pPr>
    </w:p>
    <w:p w14:paraId="7526D33B" w14:textId="302325A0" w:rsidR="00C170D1" w:rsidRPr="004E6FC9" w:rsidRDefault="005D1F8E" w:rsidP="00C268BA">
      <w:pPr>
        <w:rPr>
          <w:rFonts w:ascii="Times New Roman" w:hAnsi="Times New Roman" w:cs="Times New Roman"/>
          <w:sz w:val="24"/>
          <w:szCs w:val="24"/>
        </w:rPr>
      </w:pPr>
      <w:r w:rsidRPr="004E6FC9">
        <w:rPr>
          <w:rFonts w:ascii="Times New Roman" w:hAnsi="Times New Roman" w:cs="Times New Roman"/>
          <w:sz w:val="24"/>
          <w:szCs w:val="24"/>
        </w:rPr>
        <w:br w:type="page"/>
      </w:r>
    </w:p>
    <w:p w14:paraId="6C2D64FE" w14:textId="37C4F108" w:rsidR="00C170D1" w:rsidRPr="004E6FC9" w:rsidRDefault="00C170D1" w:rsidP="00C268BA">
      <w:pPr>
        <w:jc w:val="center"/>
        <w:rPr>
          <w:rFonts w:ascii="Times New Roman" w:hAnsi="Times New Roman" w:cs="Times New Roman"/>
          <w:sz w:val="28"/>
          <w:szCs w:val="28"/>
        </w:rPr>
      </w:pPr>
      <w:r w:rsidRPr="004E6FC9">
        <w:rPr>
          <w:rFonts w:ascii="Times New Roman" w:hAnsi="Times New Roman" w:cs="Times New Roman"/>
          <w:b/>
          <w:sz w:val="28"/>
          <w:szCs w:val="28"/>
        </w:rPr>
        <w:lastRenderedPageBreak/>
        <w:t>INVESTIGATION</w:t>
      </w:r>
    </w:p>
    <w:p w14:paraId="3F550614" w14:textId="77777777" w:rsidR="00DB0E1D" w:rsidRPr="004E6FC9" w:rsidRDefault="00DB0E1D" w:rsidP="00C268BA">
      <w:pPr>
        <w:rPr>
          <w:rFonts w:ascii="Times New Roman" w:hAnsi="Times New Roman" w:cs="Times New Roman"/>
          <w:sz w:val="24"/>
          <w:szCs w:val="24"/>
        </w:rPr>
      </w:pPr>
    </w:p>
    <w:p w14:paraId="1C218405" w14:textId="0A2E0DFC" w:rsidR="001379D6" w:rsidRDefault="00C23790" w:rsidP="00C23790">
      <w:pPr>
        <w:spacing w:line="276" w:lineRule="auto"/>
        <w:rPr>
          <w:rFonts w:ascii="Times New Roman" w:hAnsi="Times New Roman" w:cs="Times New Roman"/>
          <w:sz w:val="24"/>
          <w:szCs w:val="24"/>
        </w:rPr>
      </w:pPr>
      <w:bookmarkStart w:id="22" w:name="OLE_LINK15"/>
      <w:bookmarkStart w:id="23" w:name="OLE_LINK16"/>
      <w:r w:rsidRPr="00270763">
        <w:rPr>
          <w:rFonts w:ascii="Times New Roman" w:hAnsi="Times New Roman" w:cs="Times New Roman"/>
          <w:sz w:val="24"/>
          <w:szCs w:val="24"/>
        </w:rPr>
        <w:t>The commission regulates excursion service carriers with respect to safety of equipment, driver qualificati</w:t>
      </w:r>
      <w:r w:rsidR="00E42550">
        <w:rPr>
          <w:rFonts w:ascii="Times New Roman" w:hAnsi="Times New Roman" w:cs="Times New Roman"/>
          <w:sz w:val="24"/>
          <w:szCs w:val="24"/>
        </w:rPr>
        <w:t>ons, and safety of operations</w:t>
      </w:r>
      <w:r w:rsidR="008B1D9D">
        <w:rPr>
          <w:rFonts w:ascii="Times New Roman" w:hAnsi="Times New Roman" w:cs="Times New Roman"/>
          <w:sz w:val="24"/>
          <w:szCs w:val="24"/>
        </w:rPr>
        <w:t xml:space="preserve"> under</w:t>
      </w:r>
      <w:r w:rsidR="00E42550">
        <w:rPr>
          <w:rFonts w:ascii="Times New Roman" w:hAnsi="Times New Roman" w:cs="Times New Roman"/>
          <w:sz w:val="24"/>
          <w:szCs w:val="24"/>
        </w:rPr>
        <w:t xml:space="preserve"> </w:t>
      </w:r>
      <w:bookmarkStart w:id="24" w:name="OLE_LINK45"/>
      <w:bookmarkStart w:id="25" w:name="OLE_LINK46"/>
      <w:r w:rsidRPr="008B1D9D">
        <w:rPr>
          <w:rFonts w:ascii="Times New Roman" w:hAnsi="Times New Roman" w:cs="Times New Roman"/>
          <w:sz w:val="24"/>
          <w:szCs w:val="24"/>
        </w:rPr>
        <w:t>RCW 81.70.270</w:t>
      </w:r>
      <w:r w:rsidR="008B1D9D">
        <w:rPr>
          <w:rFonts w:ascii="Times New Roman" w:hAnsi="Times New Roman" w:cs="Times New Roman"/>
          <w:sz w:val="24"/>
          <w:szCs w:val="24"/>
        </w:rPr>
        <w:t>.</w:t>
      </w:r>
      <w:r w:rsidRPr="00270763">
        <w:rPr>
          <w:rFonts w:ascii="Times New Roman" w:hAnsi="Times New Roman" w:cs="Times New Roman"/>
          <w:sz w:val="24"/>
          <w:szCs w:val="24"/>
        </w:rPr>
        <w:t xml:space="preserve"> </w:t>
      </w:r>
      <w:bookmarkEnd w:id="24"/>
      <w:bookmarkEnd w:id="25"/>
      <w:r w:rsidR="001379D6">
        <w:rPr>
          <w:rFonts w:ascii="Times New Roman" w:hAnsi="Times New Roman" w:cs="Times New Roman"/>
          <w:sz w:val="24"/>
          <w:szCs w:val="24"/>
        </w:rPr>
        <w:t xml:space="preserve">An excursion service carrier is defined as </w:t>
      </w:r>
      <w:r w:rsidR="001379D6" w:rsidRPr="00601EB1">
        <w:rPr>
          <w:rFonts w:ascii="Times New Roman" w:hAnsi="Times New Roman" w:cs="Times New Roman"/>
          <w:sz w:val="24"/>
          <w:szCs w:val="24"/>
        </w:rPr>
        <w:t>every person engaged in the transportation of persons for compensation over any public highway in this state from points of origin within the incorporated limits of any city or town or area, to any other location within the state of Washington and returning to that origin. The service must not pick up or drop off passengers after leaving and before returning to the area of origin. The excursions may be regularly scheduled. Compensation for the transportation offered or afforded must be computed, charged, or assessed by the excursion service company on an individual fare basis</w:t>
      </w:r>
      <w:r w:rsidR="00306151">
        <w:rPr>
          <w:rFonts w:ascii="Times New Roman" w:hAnsi="Times New Roman" w:cs="Times New Roman"/>
          <w:sz w:val="24"/>
          <w:szCs w:val="24"/>
        </w:rPr>
        <w:t xml:space="preserve"> per</w:t>
      </w:r>
      <w:r w:rsidR="001379D6" w:rsidRPr="00270763">
        <w:rPr>
          <w:rFonts w:ascii="Times New Roman" w:hAnsi="Times New Roman" w:cs="Times New Roman"/>
          <w:sz w:val="24"/>
          <w:szCs w:val="24"/>
        </w:rPr>
        <w:t xml:space="preserve"> </w:t>
      </w:r>
      <w:r w:rsidR="001379D6" w:rsidRPr="00306151">
        <w:rPr>
          <w:rFonts w:ascii="Times New Roman" w:hAnsi="Times New Roman" w:cs="Times New Roman"/>
          <w:sz w:val="24"/>
          <w:szCs w:val="24"/>
        </w:rPr>
        <w:t>RCW 81.70.020</w:t>
      </w:r>
      <w:r w:rsidR="00306151">
        <w:rPr>
          <w:rFonts w:ascii="Times New Roman" w:hAnsi="Times New Roman" w:cs="Times New Roman"/>
          <w:sz w:val="24"/>
          <w:szCs w:val="24"/>
        </w:rPr>
        <w:t>.</w:t>
      </w:r>
      <w:r w:rsidR="001379D6">
        <w:rPr>
          <w:rFonts w:ascii="Times New Roman" w:hAnsi="Times New Roman" w:cs="Times New Roman"/>
          <w:sz w:val="24"/>
          <w:szCs w:val="24"/>
        </w:rPr>
        <w:t xml:space="preserve"> </w:t>
      </w:r>
    </w:p>
    <w:p w14:paraId="437D441E" w14:textId="77777777" w:rsidR="001379D6" w:rsidRDefault="001379D6" w:rsidP="00C23790">
      <w:pPr>
        <w:spacing w:line="276" w:lineRule="auto"/>
        <w:rPr>
          <w:rFonts w:ascii="Times New Roman" w:hAnsi="Times New Roman" w:cs="Times New Roman"/>
          <w:sz w:val="24"/>
          <w:szCs w:val="24"/>
        </w:rPr>
      </w:pPr>
    </w:p>
    <w:p w14:paraId="128D5DED" w14:textId="2C954EF1" w:rsidR="00C23790" w:rsidRDefault="00C23790" w:rsidP="00C23790">
      <w:pPr>
        <w:spacing w:line="276" w:lineRule="auto"/>
        <w:rPr>
          <w:rFonts w:ascii="Times New Roman" w:hAnsi="Times New Roman" w:cs="Times New Roman"/>
          <w:sz w:val="24"/>
          <w:szCs w:val="24"/>
        </w:rPr>
      </w:pPr>
      <w:bookmarkStart w:id="26" w:name="OLE_LINK33"/>
      <w:bookmarkStart w:id="27" w:name="OLE_LINK36"/>
      <w:r w:rsidRPr="00270763">
        <w:rPr>
          <w:rFonts w:ascii="Times New Roman" w:hAnsi="Times New Roman" w:cs="Times New Roman"/>
          <w:sz w:val="24"/>
          <w:szCs w:val="24"/>
        </w:rPr>
        <w:t>Commission rules require excursion service carriers to comply with all state and local laws and rules governing licensing, vehicle safety</w:t>
      </w:r>
      <w:r w:rsidR="005A1BBC">
        <w:rPr>
          <w:rFonts w:ascii="Times New Roman" w:hAnsi="Times New Roman" w:cs="Times New Roman"/>
          <w:sz w:val="24"/>
          <w:szCs w:val="24"/>
        </w:rPr>
        <w:t>,</w:t>
      </w:r>
      <w:r w:rsidRPr="00270763">
        <w:rPr>
          <w:rFonts w:ascii="Times New Roman" w:hAnsi="Times New Roman" w:cs="Times New Roman"/>
          <w:sz w:val="24"/>
          <w:szCs w:val="24"/>
        </w:rPr>
        <w:t xml:space="preserve"> and driver safety. </w:t>
      </w:r>
      <w:bookmarkStart w:id="28" w:name="OLE_LINK59"/>
      <w:bookmarkStart w:id="29" w:name="OLE_LINK60"/>
      <w:bookmarkEnd w:id="26"/>
      <w:bookmarkEnd w:id="27"/>
      <w:r w:rsidRPr="00270763">
        <w:rPr>
          <w:rFonts w:ascii="Times New Roman" w:hAnsi="Times New Roman" w:cs="Times New Roman"/>
          <w:sz w:val="24"/>
          <w:szCs w:val="24"/>
        </w:rPr>
        <w:t xml:space="preserve">Carriers must also comply with the parts of </w:t>
      </w:r>
      <w:r>
        <w:rPr>
          <w:rFonts w:ascii="Times New Roman" w:hAnsi="Times New Roman" w:cs="Times New Roman"/>
          <w:sz w:val="24"/>
          <w:szCs w:val="24"/>
        </w:rPr>
        <w:t xml:space="preserve">Title </w:t>
      </w:r>
      <w:r w:rsidRPr="00270763">
        <w:rPr>
          <w:rFonts w:ascii="Times New Roman" w:hAnsi="Times New Roman" w:cs="Times New Roman"/>
          <w:sz w:val="24"/>
          <w:szCs w:val="24"/>
        </w:rPr>
        <w:t xml:space="preserve">49 </w:t>
      </w:r>
      <w:r w:rsidR="00BA522E">
        <w:rPr>
          <w:rFonts w:ascii="Times New Roman" w:hAnsi="Times New Roman" w:cs="Times New Roman"/>
          <w:sz w:val="24"/>
          <w:szCs w:val="24"/>
        </w:rPr>
        <w:t>C</w:t>
      </w:r>
      <w:r w:rsidRPr="00270763">
        <w:rPr>
          <w:rFonts w:ascii="Times New Roman" w:hAnsi="Times New Roman" w:cs="Times New Roman"/>
          <w:sz w:val="24"/>
          <w:szCs w:val="24"/>
        </w:rPr>
        <w:t>FR adopted by the commission</w:t>
      </w:r>
      <w:r w:rsidR="00306151">
        <w:rPr>
          <w:rFonts w:ascii="Times New Roman" w:hAnsi="Times New Roman" w:cs="Times New Roman"/>
          <w:sz w:val="24"/>
          <w:szCs w:val="24"/>
        </w:rPr>
        <w:t xml:space="preserve"> per</w:t>
      </w:r>
      <w:r w:rsidRPr="00270763">
        <w:rPr>
          <w:rFonts w:ascii="Times New Roman" w:hAnsi="Times New Roman" w:cs="Times New Roman"/>
          <w:sz w:val="24"/>
          <w:szCs w:val="24"/>
        </w:rPr>
        <w:t xml:space="preserve"> </w:t>
      </w:r>
      <w:bookmarkStart w:id="30" w:name="OLE_LINK47"/>
      <w:bookmarkStart w:id="31" w:name="OLE_LINK48"/>
      <w:bookmarkEnd w:id="28"/>
      <w:bookmarkEnd w:id="29"/>
      <w:r w:rsidRPr="00306151">
        <w:rPr>
          <w:rFonts w:ascii="Times New Roman" w:hAnsi="Times New Roman" w:cs="Times New Roman"/>
          <w:sz w:val="24"/>
          <w:szCs w:val="24"/>
        </w:rPr>
        <w:t>WAC 480-30-221(1)</w:t>
      </w:r>
      <w:r w:rsidR="00306151">
        <w:rPr>
          <w:rFonts w:ascii="Times New Roman" w:hAnsi="Times New Roman" w:cs="Times New Roman"/>
          <w:sz w:val="24"/>
          <w:szCs w:val="24"/>
        </w:rPr>
        <w:t>.</w:t>
      </w:r>
      <w:r w:rsidRPr="00270763">
        <w:rPr>
          <w:rFonts w:ascii="Times New Roman" w:hAnsi="Times New Roman" w:cs="Times New Roman"/>
          <w:sz w:val="24"/>
          <w:szCs w:val="24"/>
        </w:rPr>
        <w:t xml:space="preserve">  </w:t>
      </w:r>
      <w:bookmarkEnd w:id="30"/>
      <w:bookmarkEnd w:id="31"/>
    </w:p>
    <w:p w14:paraId="439760F7" w14:textId="77777777" w:rsidR="00C23790" w:rsidRDefault="00C23790" w:rsidP="00C23790">
      <w:pPr>
        <w:spacing w:line="276" w:lineRule="auto"/>
        <w:rPr>
          <w:rFonts w:ascii="Times New Roman" w:hAnsi="Times New Roman" w:cs="Times New Roman"/>
          <w:sz w:val="24"/>
          <w:szCs w:val="24"/>
        </w:rPr>
      </w:pPr>
    </w:p>
    <w:p w14:paraId="46BF686C" w14:textId="14B126B9" w:rsidR="00C23790" w:rsidRDefault="00BA522E" w:rsidP="00C23790">
      <w:pPr>
        <w:spacing w:line="276" w:lineRule="auto"/>
        <w:rPr>
          <w:rFonts w:ascii="Times New Roman" w:hAnsi="Times New Roman" w:cs="Times New Roman"/>
          <w:sz w:val="24"/>
          <w:szCs w:val="24"/>
        </w:rPr>
      </w:pPr>
      <w:r>
        <w:rPr>
          <w:rFonts w:ascii="Times New Roman" w:hAnsi="Times New Roman" w:cs="Times New Roman"/>
          <w:sz w:val="24"/>
          <w:szCs w:val="24"/>
        </w:rPr>
        <w:t>Excursion service c</w:t>
      </w:r>
      <w:r w:rsidR="00C23790" w:rsidRPr="00270763">
        <w:rPr>
          <w:rFonts w:ascii="Times New Roman" w:hAnsi="Times New Roman" w:cs="Times New Roman"/>
          <w:sz w:val="24"/>
          <w:szCs w:val="24"/>
        </w:rPr>
        <w:t>arriers must maintain all motor vehicles in a safe and sanitary condition and ensure that vehicles are free of defects likely to result in an accident or breakdown</w:t>
      </w:r>
      <w:r w:rsidR="00306151">
        <w:rPr>
          <w:rFonts w:ascii="Times New Roman" w:hAnsi="Times New Roman" w:cs="Times New Roman"/>
          <w:sz w:val="24"/>
          <w:szCs w:val="24"/>
        </w:rPr>
        <w:t xml:space="preserve"> per</w:t>
      </w:r>
      <w:r w:rsidR="00C23790" w:rsidRPr="00270763">
        <w:rPr>
          <w:rFonts w:ascii="Times New Roman" w:hAnsi="Times New Roman" w:cs="Times New Roman"/>
          <w:sz w:val="24"/>
          <w:szCs w:val="24"/>
        </w:rPr>
        <w:t xml:space="preserve"> </w:t>
      </w:r>
      <w:r w:rsidR="00C23790" w:rsidRPr="00306151">
        <w:rPr>
          <w:rFonts w:ascii="Times New Roman" w:hAnsi="Times New Roman" w:cs="Times New Roman"/>
          <w:sz w:val="24"/>
          <w:szCs w:val="24"/>
        </w:rPr>
        <w:t>WAC 480-30-221(2)</w:t>
      </w:r>
      <w:r w:rsidR="00306151">
        <w:rPr>
          <w:rFonts w:ascii="Times New Roman" w:hAnsi="Times New Roman" w:cs="Times New Roman"/>
          <w:sz w:val="24"/>
          <w:szCs w:val="24"/>
        </w:rPr>
        <w:t>.</w:t>
      </w:r>
      <w:r w:rsidR="00C23790">
        <w:rPr>
          <w:rFonts w:ascii="Times New Roman" w:hAnsi="Times New Roman" w:cs="Times New Roman"/>
          <w:sz w:val="24"/>
          <w:szCs w:val="24"/>
        </w:rPr>
        <w:t xml:space="preserve"> </w:t>
      </w:r>
      <w:r w:rsidR="00C23790" w:rsidRPr="00270763">
        <w:rPr>
          <w:rFonts w:ascii="Times New Roman" w:hAnsi="Times New Roman" w:cs="Times New Roman"/>
          <w:sz w:val="24"/>
          <w:szCs w:val="24"/>
        </w:rPr>
        <w:t xml:space="preserve">All motor vehicles operated by an excursion service carrier are at all times subject to inspection by the commission or its </w:t>
      </w:r>
      <w:r w:rsidR="00306151">
        <w:rPr>
          <w:rFonts w:ascii="Times New Roman" w:hAnsi="Times New Roman" w:cs="Times New Roman"/>
          <w:sz w:val="24"/>
          <w:szCs w:val="24"/>
        </w:rPr>
        <w:t>duly authorized representatives per</w:t>
      </w:r>
      <w:r w:rsidR="00C23790" w:rsidRPr="00270763">
        <w:rPr>
          <w:rFonts w:ascii="Times New Roman" w:hAnsi="Times New Roman" w:cs="Times New Roman"/>
          <w:sz w:val="24"/>
          <w:szCs w:val="24"/>
        </w:rPr>
        <w:t xml:space="preserve"> </w:t>
      </w:r>
      <w:r w:rsidR="00C23790" w:rsidRPr="00306151">
        <w:rPr>
          <w:rFonts w:ascii="Times New Roman" w:hAnsi="Times New Roman" w:cs="Times New Roman"/>
          <w:sz w:val="24"/>
          <w:szCs w:val="24"/>
        </w:rPr>
        <w:t>WAC 480-30-221(5)</w:t>
      </w:r>
      <w:r w:rsidR="00306151">
        <w:rPr>
          <w:rFonts w:ascii="Times New Roman" w:hAnsi="Times New Roman" w:cs="Times New Roman"/>
          <w:sz w:val="24"/>
          <w:szCs w:val="24"/>
        </w:rPr>
        <w:t>.</w:t>
      </w:r>
      <w:r w:rsidR="00C23790">
        <w:rPr>
          <w:rFonts w:ascii="Times New Roman" w:hAnsi="Times New Roman" w:cs="Times New Roman"/>
          <w:sz w:val="24"/>
          <w:szCs w:val="24"/>
        </w:rPr>
        <w:t xml:space="preserve">  </w:t>
      </w:r>
    </w:p>
    <w:p w14:paraId="32A5DB3E" w14:textId="77777777" w:rsidR="00C23790" w:rsidRDefault="00C23790" w:rsidP="00C23790">
      <w:pPr>
        <w:spacing w:line="276" w:lineRule="auto"/>
        <w:rPr>
          <w:rFonts w:ascii="Times New Roman" w:hAnsi="Times New Roman" w:cs="Times New Roman"/>
          <w:sz w:val="24"/>
          <w:szCs w:val="24"/>
        </w:rPr>
      </w:pPr>
    </w:p>
    <w:p w14:paraId="1A6DDA01" w14:textId="3ACC625D" w:rsidR="00C23790" w:rsidRPr="00E42550" w:rsidRDefault="00C23790" w:rsidP="00C23790">
      <w:pPr>
        <w:spacing w:line="276" w:lineRule="auto"/>
        <w:rPr>
          <w:rFonts w:ascii="Times New Roman" w:hAnsi="Times New Roman" w:cs="Times New Roman"/>
          <w:b/>
          <w:i/>
          <w:sz w:val="24"/>
          <w:szCs w:val="24"/>
        </w:rPr>
      </w:pPr>
      <w:r w:rsidRPr="00270763">
        <w:rPr>
          <w:rFonts w:ascii="Times New Roman" w:hAnsi="Times New Roman" w:cs="Times New Roman"/>
          <w:sz w:val="24"/>
          <w:szCs w:val="24"/>
        </w:rPr>
        <w:t>The commission is authorized to administer and enforce laws and rules relating to passenger transportation companies. The commission may delegate authority to the commission staff to inspect equipment, drivers, records, files, accounts, books, and documents. The commission may also delegate to its staff the authority to place vehicles and drivers out-of-service</w:t>
      </w:r>
      <w:r w:rsidR="00306151">
        <w:rPr>
          <w:rFonts w:ascii="Times New Roman" w:hAnsi="Times New Roman" w:cs="Times New Roman"/>
          <w:sz w:val="24"/>
          <w:szCs w:val="24"/>
        </w:rPr>
        <w:t xml:space="preserve"> per</w:t>
      </w:r>
      <w:r w:rsidRPr="00270763">
        <w:rPr>
          <w:rFonts w:ascii="Times New Roman" w:hAnsi="Times New Roman" w:cs="Times New Roman"/>
          <w:sz w:val="24"/>
          <w:szCs w:val="24"/>
        </w:rPr>
        <w:t xml:space="preserve"> </w:t>
      </w:r>
      <w:r w:rsidRPr="00306151">
        <w:rPr>
          <w:rFonts w:ascii="Times New Roman" w:hAnsi="Times New Roman" w:cs="Times New Roman"/>
          <w:sz w:val="24"/>
          <w:szCs w:val="24"/>
        </w:rPr>
        <w:t>WAC 480-30-241(1</w:t>
      </w:r>
      <w:r w:rsidR="00E42550" w:rsidRPr="00306151">
        <w:rPr>
          <w:rFonts w:ascii="Times New Roman" w:hAnsi="Times New Roman" w:cs="Times New Roman"/>
          <w:sz w:val="24"/>
          <w:szCs w:val="24"/>
        </w:rPr>
        <w:t>)</w:t>
      </w:r>
      <w:r w:rsidR="00306151">
        <w:rPr>
          <w:rFonts w:ascii="Times New Roman" w:hAnsi="Times New Roman" w:cs="Times New Roman"/>
          <w:sz w:val="24"/>
          <w:szCs w:val="24"/>
        </w:rPr>
        <w:t>.</w:t>
      </w:r>
    </w:p>
    <w:bookmarkEnd w:id="22"/>
    <w:bookmarkEnd w:id="23"/>
    <w:p w14:paraId="5A4F1D84" w14:textId="77777777" w:rsidR="00097F2D" w:rsidRDefault="00097F2D" w:rsidP="004E4725">
      <w:pPr>
        <w:tabs>
          <w:tab w:val="center" w:pos="4680"/>
        </w:tabs>
        <w:spacing w:line="276" w:lineRule="auto"/>
        <w:rPr>
          <w:rFonts w:ascii="Times New Roman" w:hAnsi="Times New Roman" w:cs="Times New Roman"/>
          <w:b/>
          <w:sz w:val="24"/>
          <w:szCs w:val="24"/>
        </w:rPr>
      </w:pPr>
    </w:p>
    <w:p w14:paraId="2EC2B8FF" w14:textId="13E339CB" w:rsidR="00097F2D" w:rsidRDefault="00097F2D" w:rsidP="004E4725">
      <w:pPr>
        <w:tabs>
          <w:tab w:val="center" w:pos="4680"/>
        </w:tabs>
        <w:spacing w:line="276" w:lineRule="auto"/>
        <w:rPr>
          <w:rFonts w:ascii="Times New Roman" w:hAnsi="Times New Roman" w:cs="Times New Roman"/>
          <w:b/>
          <w:sz w:val="24"/>
          <w:szCs w:val="24"/>
        </w:rPr>
      </w:pPr>
      <w:bookmarkStart w:id="32" w:name="OLE_LINK19"/>
      <w:bookmarkStart w:id="33" w:name="OLE_LINK20"/>
      <w:r>
        <w:rPr>
          <w:rFonts w:ascii="Times New Roman" w:hAnsi="Times New Roman" w:cs="Times New Roman"/>
          <w:sz w:val="24"/>
          <w:szCs w:val="24"/>
        </w:rPr>
        <w:t xml:space="preserve">In Order 02, the commission </w:t>
      </w:r>
      <w:r w:rsidR="00BA522E">
        <w:rPr>
          <w:rFonts w:ascii="Times New Roman" w:hAnsi="Times New Roman" w:cs="Times New Roman"/>
          <w:sz w:val="24"/>
          <w:szCs w:val="24"/>
        </w:rPr>
        <w:t>instructed</w:t>
      </w:r>
      <w:r>
        <w:rPr>
          <w:rFonts w:ascii="Times New Roman" w:hAnsi="Times New Roman" w:cs="Times New Roman"/>
          <w:sz w:val="24"/>
          <w:szCs w:val="24"/>
        </w:rPr>
        <w:t xml:space="preserve"> </w:t>
      </w:r>
      <w:r w:rsidR="00BA522E">
        <w:rPr>
          <w:rFonts w:ascii="Times New Roman" w:hAnsi="Times New Roman" w:cs="Times New Roman"/>
          <w:sz w:val="24"/>
          <w:szCs w:val="24"/>
        </w:rPr>
        <w:t xml:space="preserve">its </w:t>
      </w:r>
      <w:r>
        <w:rPr>
          <w:rFonts w:ascii="Times New Roman" w:hAnsi="Times New Roman" w:cs="Times New Roman"/>
          <w:sz w:val="24"/>
          <w:szCs w:val="24"/>
        </w:rPr>
        <w:t xml:space="preserve">staff to conduct a </w:t>
      </w:r>
      <w:bookmarkStart w:id="34" w:name="OLE_LINK25"/>
      <w:bookmarkStart w:id="35" w:name="OLE_LINK28"/>
      <w:r>
        <w:rPr>
          <w:rFonts w:ascii="Times New Roman" w:hAnsi="Times New Roman" w:cs="Times New Roman"/>
          <w:sz w:val="24"/>
          <w:szCs w:val="24"/>
        </w:rPr>
        <w:t>comprehensive investigation covering all safety aspects of the company</w:t>
      </w:r>
      <w:r w:rsidR="00C45F70">
        <w:rPr>
          <w:rFonts w:ascii="Times New Roman" w:hAnsi="Times New Roman" w:cs="Times New Roman"/>
          <w:sz w:val="24"/>
          <w:szCs w:val="24"/>
        </w:rPr>
        <w:t>’</w:t>
      </w:r>
      <w:r>
        <w:rPr>
          <w:rFonts w:ascii="Times New Roman" w:hAnsi="Times New Roman" w:cs="Times New Roman"/>
          <w:sz w:val="24"/>
          <w:szCs w:val="24"/>
        </w:rPr>
        <w:t>s operations.</w:t>
      </w:r>
      <w:bookmarkEnd w:id="34"/>
      <w:bookmarkEnd w:id="35"/>
      <w:r w:rsidR="00BA522E">
        <w:rPr>
          <w:rFonts w:ascii="Times New Roman" w:hAnsi="Times New Roman" w:cs="Times New Roman"/>
          <w:sz w:val="24"/>
          <w:szCs w:val="24"/>
        </w:rPr>
        <w:t xml:space="preserve"> This report details the results of staff</w:t>
      </w:r>
      <w:r w:rsidR="00C45F70">
        <w:rPr>
          <w:rFonts w:ascii="Times New Roman" w:hAnsi="Times New Roman" w:cs="Times New Roman"/>
          <w:sz w:val="24"/>
          <w:szCs w:val="24"/>
        </w:rPr>
        <w:t>’</w:t>
      </w:r>
      <w:r w:rsidR="00BA522E">
        <w:rPr>
          <w:rFonts w:ascii="Times New Roman" w:hAnsi="Times New Roman" w:cs="Times New Roman"/>
          <w:sz w:val="24"/>
          <w:szCs w:val="24"/>
        </w:rPr>
        <w:t>s investigation and provides recommendations for enforcement action.</w:t>
      </w:r>
    </w:p>
    <w:bookmarkEnd w:id="32"/>
    <w:bookmarkEnd w:id="33"/>
    <w:p w14:paraId="7DC1DC81" w14:textId="0A1931B3" w:rsidR="00C23790" w:rsidRDefault="00C23790" w:rsidP="004E4725">
      <w:pPr>
        <w:tabs>
          <w:tab w:val="center" w:pos="4680"/>
        </w:tabs>
        <w:spacing w:line="276" w:lineRule="auto"/>
        <w:rPr>
          <w:rFonts w:ascii="Times New Roman" w:hAnsi="Times New Roman" w:cs="Times New Roman"/>
          <w:b/>
          <w:sz w:val="24"/>
          <w:szCs w:val="24"/>
        </w:rPr>
      </w:pPr>
      <w:r>
        <w:rPr>
          <w:rFonts w:ascii="Times New Roman" w:hAnsi="Times New Roman" w:cs="Times New Roman"/>
          <w:b/>
          <w:sz w:val="24"/>
          <w:szCs w:val="24"/>
        </w:rPr>
        <w:tab/>
      </w:r>
    </w:p>
    <w:p w14:paraId="53E68C11" w14:textId="08DE68C1" w:rsidR="003F02CC" w:rsidRPr="004E6FC9" w:rsidRDefault="003F02CC" w:rsidP="000D6987">
      <w:pPr>
        <w:spacing w:line="276" w:lineRule="auto"/>
        <w:rPr>
          <w:rFonts w:ascii="Times New Roman" w:hAnsi="Times New Roman" w:cs="Times New Roman"/>
          <w:b/>
          <w:sz w:val="24"/>
          <w:szCs w:val="24"/>
        </w:rPr>
      </w:pPr>
      <w:r w:rsidRPr="004E6FC9">
        <w:rPr>
          <w:rFonts w:ascii="Times New Roman" w:hAnsi="Times New Roman" w:cs="Times New Roman"/>
          <w:b/>
          <w:sz w:val="24"/>
          <w:szCs w:val="24"/>
        </w:rPr>
        <w:t xml:space="preserve">Compliance Review </w:t>
      </w:r>
      <w:r w:rsidR="001D7B81">
        <w:rPr>
          <w:rFonts w:ascii="Times New Roman" w:hAnsi="Times New Roman" w:cs="Times New Roman"/>
          <w:b/>
          <w:sz w:val="24"/>
          <w:szCs w:val="24"/>
        </w:rPr>
        <w:t>Investigations</w:t>
      </w:r>
    </w:p>
    <w:p w14:paraId="07D8859B" w14:textId="66D747A9" w:rsidR="002B0E82" w:rsidRDefault="009023D7" w:rsidP="002B0E82">
      <w:pPr>
        <w:spacing w:line="276" w:lineRule="auto"/>
        <w:rPr>
          <w:rFonts w:ascii="Times New Roman" w:hAnsi="Times New Roman" w:cs="Times New Roman"/>
          <w:sz w:val="24"/>
          <w:szCs w:val="24"/>
        </w:rPr>
      </w:pPr>
      <w:r>
        <w:rPr>
          <w:rFonts w:ascii="Times New Roman" w:hAnsi="Times New Roman" w:cs="Times New Roman"/>
          <w:sz w:val="24"/>
          <w:szCs w:val="24"/>
        </w:rPr>
        <w:t>Through compliance review investigations, c</w:t>
      </w:r>
      <w:r w:rsidR="003F02CC" w:rsidRPr="004E6FC9">
        <w:rPr>
          <w:rFonts w:ascii="Times New Roman" w:hAnsi="Times New Roman" w:cs="Times New Roman"/>
          <w:sz w:val="24"/>
          <w:szCs w:val="24"/>
        </w:rPr>
        <w:t>ommission staff routinely inspect</w:t>
      </w:r>
      <w:r w:rsidR="006A000E">
        <w:rPr>
          <w:rFonts w:ascii="Times New Roman" w:hAnsi="Times New Roman" w:cs="Times New Roman"/>
          <w:sz w:val="24"/>
          <w:szCs w:val="24"/>
        </w:rPr>
        <w:t>s</w:t>
      </w:r>
      <w:r w:rsidR="003F02CC" w:rsidRPr="004E6FC9">
        <w:rPr>
          <w:rFonts w:ascii="Times New Roman" w:hAnsi="Times New Roman" w:cs="Times New Roman"/>
          <w:sz w:val="24"/>
          <w:szCs w:val="24"/>
        </w:rPr>
        <w:t xml:space="preserve"> </w:t>
      </w:r>
      <w:r w:rsidR="002B0E82">
        <w:rPr>
          <w:rFonts w:ascii="Times New Roman" w:hAnsi="Times New Roman" w:cs="Times New Roman"/>
          <w:sz w:val="24"/>
          <w:szCs w:val="24"/>
        </w:rPr>
        <w:t xml:space="preserve">regulated </w:t>
      </w:r>
      <w:r w:rsidR="003F02CC" w:rsidRPr="004E6FC9">
        <w:rPr>
          <w:rFonts w:ascii="Times New Roman" w:hAnsi="Times New Roman" w:cs="Times New Roman"/>
          <w:sz w:val="24"/>
          <w:szCs w:val="24"/>
        </w:rPr>
        <w:t>carriers</w:t>
      </w:r>
      <w:r w:rsidR="00C45F70">
        <w:rPr>
          <w:rFonts w:ascii="Times New Roman" w:hAnsi="Times New Roman" w:cs="Times New Roman"/>
          <w:sz w:val="24"/>
          <w:szCs w:val="24"/>
        </w:rPr>
        <w:t>’</w:t>
      </w:r>
      <w:r w:rsidR="003F02CC" w:rsidRPr="004E6FC9">
        <w:rPr>
          <w:rFonts w:ascii="Times New Roman" w:hAnsi="Times New Roman" w:cs="Times New Roman"/>
          <w:sz w:val="24"/>
          <w:szCs w:val="24"/>
        </w:rPr>
        <w:t xml:space="preserve"> vehicles, books</w:t>
      </w:r>
      <w:r w:rsidR="008F5DDE">
        <w:rPr>
          <w:rFonts w:ascii="Times New Roman" w:hAnsi="Times New Roman" w:cs="Times New Roman"/>
          <w:sz w:val="24"/>
          <w:szCs w:val="24"/>
        </w:rPr>
        <w:t>,</w:t>
      </w:r>
      <w:r w:rsidR="003F02CC" w:rsidRPr="004E6FC9">
        <w:rPr>
          <w:rFonts w:ascii="Times New Roman" w:hAnsi="Times New Roman" w:cs="Times New Roman"/>
          <w:sz w:val="24"/>
          <w:szCs w:val="24"/>
        </w:rPr>
        <w:t xml:space="preserve"> and records to ensure companies meet required safety standards. </w:t>
      </w:r>
      <w:bookmarkStart w:id="36" w:name="OLE_LINK5"/>
      <w:bookmarkStart w:id="37" w:name="OLE_LINK6"/>
      <w:r w:rsidR="002B0E82" w:rsidRPr="004E6FC9">
        <w:rPr>
          <w:rFonts w:ascii="Times New Roman" w:hAnsi="Times New Roman" w:cs="Times New Roman"/>
          <w:sz w:val="24"/>
          <w:szCs w:val="24"/>
        </w:rPr>
        <w:t>A compliance review</w:t>
      </w:r>
      <w:r w:rsidR="002B0E82">
        <w:rPr>
          <w:rFonts w:ascii="Times New Roman" w:hAnsi="Times New Roman" w:cs="Times New Roman"/>
          <w:sz w:val="24"/>
          <w:szCs w:val="24"/>
        </w:rPr>
        <w:t xml:space="preserve"> investigation</w:t>
      </w:r>
      <w:r w:rsidR="00BA522E">
        <w:rPr>
          <w:rFonts w:ascii="Times New Roman" w:hAnsi="Times New Roman" w:cs="Times New Roman"/>
          <w:sz w:val="24"/>
          <w:szCs w:val="24"/>
        </w:rPr>
        <w:t xml:space="preserve">, </w:t>
      </w:r>
      <w:r w:rsidR="00BA522E" w:rsidRPr="004E6FC9">
        <w:rPr>
          <w:rFonts w:ascii="Times New Roman" w:hAnsi="Times New Roman" w:cs="Times New Roman"/>
          <w:sz w:val="24"/>
          <w:szCs w:val="24"/>
        </w:rPr>
        <w:t>conducted at the carrier</w:t>
      </w:r>
      <w:r w:rsidR="00C45F70">
        <w:rPr>
          <w:rFonts w:ascii="Times New Roman" w:hAnsi="Times New Roman" w:cs="Times New Roman"/>
          <w:sz w:val="24"/>
          <w:szCs w:val="24"/>
        </w:rPr>
        <w:t>’</w:t>
      </w:r>
      <w:r w:rsidR="00BA522E" w:rsidRPr="004E6FC9">
        <w:rPr>
          <w:rFonts w:ascii="Times New Roman" w:hAnsi="Times New Roman" w:cs="Times New Roman"/>
          <w:sz w:val="24"/>
          <w:szCs w:val="24"/>
        </w:rPr>
        <w:t>s terminal</w:t>
      </w:r>
      <w:r w:rsidR="00BA522E">
        <w:rPr>
          <w:rFonts w:ascii="Times New Roman" w:hAnsi="Times New Roman" w:cs="Times New Roman"/>
          <w:sz w:val="24"/>
          <w:szCs w:val="24"/>
        </w:rPr>
        <w:t>,</w:t>
      </w:r>
      <w:r w:rsidR="002B0E82">
        <w:rPr>
          <w:rFonts w:ascii="Times New Roman" w:hAnsi="Times New Roman" w:cs="Times New Roman"/>
          <w:sz w:val="24"/>
          <w:szCs w:val="24"/>
        </w:rPr>
        <w:t xml:space="preserve"> </w:t>
      </w:r>
      <w:r w:rsidR="002B0E82" w:rsidRPr="004E6FC9">
        <w:rPr>
          <w:rFonts w:ascii="Times New Roman" w:hAnsi="Times New Roman" w:cs="Times New Roman"/>
          <w:sz w:val="24"/>
          <w:szCs w:val="24"/>
        </w:rPr>
        <w:t>is an onsite examination of motor carrier operations such as drivers</w:t>
      </w:r>
      <w:r w:rsidR="00C45F70">
        <w:rPr>
          <w:rFonts w:ascii="Times New Roman" w:hAnsi="Times New Roman" w:cs="Times New Roman"/>
          <w:sz w:val="24"/>
          <w:szCs w:val="24"/>
        </w:rPr>
        <w:t>’</w:t>
      </w:r>
      <w:r w:rsidR="002B0E82" w:rsidRPr="004E6FC9">
        <w:rPr>
          <w:rFonts w:ascii="Times New Roman" w:hAnsi="Times New Roman" w:cs="Times New Roman"/>
          <w:sz w:val="24"/>
          <w:szCs w:val="24"/>
        </w:rPr>
        <w:t xml:space="preserve"> hours of service, maintenance and inspection, driver qualification, commercial drivers</w:t>
      </w:r>
      <w:r w:rsidR="00C45F70">
        <w:rPr>
          <w:rFonts w:ascii="Times New Roman" w:hAnsi="Times New Roman" w:cs="Times New Roman"/>
          <w:sz w:val="24"/>
          <w:szCs w:val="24"/>
        </w:rPr>
        <w:t>’</w:t>
      </w:r>
      <w:r w:rsidR="002B0E82" w:rsidRPr="004E6FC9">
        <w:rPr>
          <w:rFonts w:ascii="Times New Roman" w:hAnsi="Times New Roman" w:cs="Times New Roman"/>
          <w:sz w:val="24"/>
          <w:szCs w:val="24"/>
        </w:rPr>
        <w:t xml:space="preserve"> license requirements, </w:t>
      </w:r>
      <w:r w:rsidR="001E54D2">
        <w:rPr>
          <w:rFonts w:ascii="Times New Roman" w:hAnsi="Times New Roman" w:cs="Times New Roman"/>
          <w:sz w:val="24"/>
          <w:szCs w:val="24"/>
        </w:rPr>
        <w:t>insurance</w:t>
      </w:r>
      <w:r w:rsidR="002B0E82" w:rsidRPr="004E6FC9">
        <w:rPr>
          <w:rFonts w:ascii="Times New Roman" w:hAnsi="Times New Roman" w:cs="Times New Roman"/>
          <w:sz w:val="24"/>
          <w:szCs w:val="24"/>
        </w:rPr>
        <w:t xml:space="preserve">, accidents, hazardous materials, and other safety and transportation records to determine whether a motor carrier meets the safety fitness standard. </w:t>
      </w:r>
      <w:bookmarkEnd w:id="36"/>
      <w:bookmarkEnd w:id="37"/>
      <w:r w:rsidR="002B0E82">
        <w:rPr>
          <w:rFonts w:ascii="Times New Roman" w:hAnsi="Times New Roman" w:cs="Times New Roman"/>
          <w:sz w:val="24"/>
          <w:szCs w:val="24"/>
        </w:rPr>
        <w:t xml:space="preserve">Vehicle inspections </w:t>
      </w:r>
      <w:r w:rsidR="00882391">
        <w:rPr>
          <w:rFonts w:ascii="Times New Roman" w:hAnsi="Times New Roman" w:cs="Times New Roman"/>
          <w:sz w:val="24"/>
          <w:szCs w:val="24"/>
        </w:rPr>
        <w:t xml:space="preserve">may </w:t>
      </w:r>
      <w:r w:rsidR="002B0E82">
        <w:rPr>
          <w:rFonts w:ascii="Times New Roman" w:hAnsi="Times New Roman" w:cs="Times New Roman"/>
          <w:sz w:val="24"/>
          <w:szCs w:val="24"/>
        </w:rPr>
        <w:t xml:space="preserve">also </w:t>
      </w:r>
      <w:r w:rsidR="00882391">
        <w:rPr>
          <w:rFonts w:ascii="Times New Roman" w:hAnsi="Times New Roman" w:cs="Times New Roman"/>
          <w:sz w:val="24"/>
          <w:szCs w:val="24"/>
        </w:rPr>
        <w:t>be</w:t>
      </w:r>
      <w:r w:rsidR="002B0E82">
        <w:rPr>
          <w:rFonts w:ascii="Times New Roman" w:hAnsi="Times New Roman" w:cs="Times New Roman"/>
          <w:sz w:val="24"/>
          <w:szCs w:val="24"/>
        </w:rPr>
        <w:t xml:space="preserve"> conducted. </w:t>
      </w:r>
    </w:p>
    <w:p w14:paraId="79EE60A6" w14:textId="77777777" w:rsidR="002B0E82" w:rsidRPr="004E6FC9" w:rsidRDefault="002B0E82" w:rsidP="002B0E82">
      <w:pPr>
        <w:spacing w:line="276" w:lineRule="auto"/>
        <w:rPr>
          <w:rFonts w:ascii="Times New Roman" w:hAnsi="Times New Roman" w:cs="Times New Roman"/>
          <w:sz w:val="24"/>
          <w:szCs w:val="24"/>
        </w:rPr>
      </w:pPr>
    </w:p>
    <w:p w14:paraId="4E983F2B" w14:textId="34014DC9" w:rsidR="003F02CC" w:rsidRPr="004E6FC9" w:rsidRDefault="002F4CF5" w:rsidP="002B0E82">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Commission rules require e</w:t>
      </w:r>
      <w:r w:rsidR="003F02CC" w:rsidRPr="004E6FC9">
        <w:rPr>
          <w:rFonts w:ascii="Times New Roman" w:hAnsi="Times New Roman" w:cs="Times New Roman"/>
          <w:sz w:val="24"/>
          <w:szCs w:val="24"/>
        </w:rPr>
        <w:t xml:space="preserve">xcursion service carriers </w:t>
      </w:r>
      <w:r>
        <w:rPr>
          <w:rFonts w:ascii="Times New Roman" w:hAnsi="Times New Roman" w:cs="Times New Roman"/>
          <w:sz w:val="24"/>
          <w:szCs w:val="24"/>
        </w:rPr>
        <w:t>to comply with</w:t>
      </w:r>
      <w:r w:rsidR="003F02CC" w:rsidRPr="004E6FC9">
        <w:rPr>
          <w:rFonts w:ascii="Times New Roman" w:hAnsi="Times New Roman" w:cs="Times New Roman"/>
          <w:sz w:val="24"/>
          <w:szCs w:val="24"/>
        </w:rPr>
        <w:t xml:space="preserve"> the</w:t>
      </w:r>
      <w:r w:rsidR="00BA522E">
        <w:rPr>
          <w:rFonts w:ascii="Times New Roman" w:hAnsi="Times New Roman" w:cs="Times New Roman"/>
          <w:sz w:val="24"/>
          <w:szCs w:val="24"/>
        </w:rPr>
        <w:t xml:space="preserve"> following </w:t>
      </w:r>
      <w:r>
        <w:rPr>
          <w:rFonts w:ascii="Times New Roman" w:hAnsi="Times New Roman" w:cs="Times New Roman"/>
          <w:sz w:val="24"/>
          <w:szCs w:val="24"/>
        </w:rPr>
        <w:t>parts</w:t>
      </w:r>
      <w:r w:rsidR="003F02CC" w:rsidRPr="004E6FC9">
        <w:rPr>
          <w:rFonts w:ascii="Times New Roman" w:hAnsi="Times New Roman" w:cs="Times New Roman"/>
          <w:sz w:val="24"/>
          <w:szCs w:val="24"/>
        </w:rPr>
        <w:t xml:space="preserve"> </w:t>
      </w:r>
      <w:r w:rsidR="00BA522E">
        <w:rPr>
          <w:rFonts w:ascii="Times New Roman" w:hAnsi="Times New Roman" w:cs="Times New Roman"/>
          <w:sz w:val="24"/>
          <w:szCs w:val="24"/>
        </w:rPr>
        <w:t>of 49 CFR</w:t>
      </w:r>
      <w:r w:rsidR="00C463C5">
        <w:rPr>
          <w:rFonts w:ascii="Times New Roman" w:hAnsi="Times New Roman" w:cs="Times New Roman"/>
          <w:sz w:val="24"/>
          <w:szCs w:val="24"/>
        </w:rPr>
        <w:t>:</w:t>
      </w:r>
      <w:r w:rsidR="003F02CC" w:rsidRPr="004E6FC9">
        <w:rPr>
          <w:rStyle w:val="FootnoteReference"/>
          <w:rFonts w:ascii="Times New Roman" w:hAnsi="Times New Roman" w:cs="Times New Roman"/>
          <w:sz w:val="24"/>
          <w:szCs w:val="24"/>
        </w:rPr>
        <w:footnoteReference w:id="11"/>
      </w:r>
    </w:p>
    <w:p w14:paraId="6AA59E2B" w14:textId="77777777" w:rsidR="003F02CC" w:rsidRPr="004E6FC9" w:rsidRDefault="003F02CC" w:rsidP="000D6987">
      <w:pPr>
        <w:pStyle w:val="ListParagraph"/>
        <w:numPr>
          <w:ilvl w:val="0"/>
          <w:numId w:val="2"/>
        </w:numPr>
        <w:spacing w:line="276" w:lineRule="auto"/>
        <w:rPr>
          <w:rFonts w:ascii="Times New Roman" w:hAnsi="Times New Roman" w:cs="Times New Roman"/>
          <w:sz w:val="24"/>
          <w:szCs w:val="24"/>
        </w:rPr>
      </w:pPr>
      <w:r w:rsidRPr="004E6FC9">
        <w:rPr>
          <w:rFonts w:ascii="Times New Roman" w:hAnsi="Times New Roman" w:cs="Times New Roman"/>
          <w:sz w:val="24"/>
          <w:szCs w:val="24"/>
        </w:rPr>
        <w:t>Part 40 – Procedures For Transportation Workplace Drug and Alcohol Testing Programs </w:t>
      </w:r>
    </w:p>
    <w:p w14:paraId="6EB1BDF8" w14:textId="77777777" w:rsidR="003F02CC" w:rsidRPr="004E6FC9" w:rsidRDefault="003F02CC" w:rsidP="000D6987">
      <w:pPr>
        <w:pStyle w:val="ListParagraph"/>
        <w:numPr>
          <w:ilvl w:val="0"/>
          <w:numId w:val="2"/>
        </w:numPr>
        <w:spacing w:line="276" w:lineRule="auto"/>
        <w:rPr>
          <w:rFonts w:ascii="Times New Roman" w:hAnsi="Times New Roman" w:cs="Times New Roman"/>
          <w:sz w:val="24"/>
          <w:szCs w:val="24"/>
        </w:rPr>
      </w:pPr>
      <w:r w:rsidRPr="004E6FC9">
        <w:rPr>
          <w:rFonts w:ascii="Times New Roman" w:hAnsi="Times New Roman" w:cs="Times New Roman"/>
          <w:sz w:val="24"/>
          <w:szCs w:val="24"/>
        </w:rPr>
        <w:t>Part 382 – Controlled Substance and Alcohol Use and Testing </w:t>
      </w:r>
    </w:p>
    <w:p w14:paraId="33D1D7F1" w14:textId="77777777" w:rsidR="003F02CC" w:rsidRPr="004E6FC9" w:rsidRDefault="003F02CC" w:rsidP="000D6987">
      <w:pPr>
        <w:pStyle w:val="ListParagraph"/>
        <w:numPr>
          <w:ilvl w:val="0"/>
          <w:numId w:val="2"/>
        </w:numPr>
        <w:spacing w:line="276" w:lineRule="auto"/>
        <w:rPr>
          <w:rFonts w:ascii="Times New Roman" w:hAnsi="Times New Roman" w:cs="Times New Roman"/>
          <w:sz w:val="24"/>
          <w:szCs w:val="24"/>
        </w:rPr>
      </w:pPr>
      <w:r w:rsidRPr="004E6FC9">
        <w:rPr>
          <w:rFonts w:ascii="Times New Roman" w:hAnsi="Times New Roman" w:cs="Times New Roman"/>
          <w:sz w:val="24"/>
          <w:szCs w:val="24"/>
        </w:rPr>
        <w:t>Part 379 – Preservation of Records</w:t>
      </w:r>
    </w:p>
    <w:p w14:paraId="14561457" w14:textId="77777777" w:rsidR="003F02CC" w:rsidRPr="004E6FC9" w:rsidRDefault="003F02CC" w:rsidP="000D6987">
      <w:pPr>
        <w:pStyle w:val="ListParagraph"/>
        <w:numPr>
          <w:ilvl w:val="0"/>
          <w:numId w:val="2"/>
        </w:numPr>
        <w:spacing w:line="276" w:lineRule="auto"/>
        <w:rPr>
          <w:rFonts w:ascii="Times New Roman" w:hAnsi="Times New Roman" w:cs="Times New Roman"/>
          <w:sz w:val="24"/>
          <w:szCs w:val="24"/>
        </w:rPr>
      </w:pPr>
      <w:r w:rsidRPr="004E6FC9">
        <w:rPr>
          <w:rFonts w:ascii="Times New Roman" w:hAnsi="Times New Roman" w:cs="Times New Roman"/>
          <w:sz w:val="24"/>
          <w:szCs w:val="24"/>
        </w:rPr>
        <w:t>Part 380 – Special Training Requirements</w:t>
      </w:r>
    </w:p>
    <w:p w14:paraId="455714A3" w14:textId="12AB5736" w:rsidR="003F02CC" w:rsidRPr="004E6FC9" w:rsidRDefault="003F02CC" w:rsidP="000D6987">
      <w:pPr>
        <w:pStyle w:val="ListParagraph"/>
        <w:numPr>
          <w:ilvl w:val="0"/>
          <w:numId w:val="2"/>
        </w:numPr>
        <w:spacing w:line="276" w:lineRule="auto"/>
        <w:rPr>
          <w:rFonts w:ascii="Times New Roman" w:hAnsi="Times New Roman" w:cs="Times New Roman"/>
          <w:sz w:val="24"/>
          <w:szCs w:val="24"/>
        </w:rPr>
      </w:pPr>
      <w:r w:rsidRPr="004E6FC9">
        <w:rPr>
          <w:rFonts w:ascii="Times New Roman" w:hAnsi="Times New Roman" w:cs="Times New Roman"/>
          <w:sz w:val="24"/>
          <w:szCs w:val="24"/>
        </w:rPr>
        <w:t>Part 383 – Commercial Driver</w:t>
      </w:r>
      <w:r w:rsidR="00C45F70">
        <w:rPr>
          <w:rFonts w:ascii="Times New Roman" w:hAnsi="Times New Roman" w:cs="Times New Roman"/>
          <w:sz w:val="24"/>
          <w:szCs w:val="24"/>
        </w:rPr>
        <w:t>’</w:t>
      </w:r>
      <w:r w:rsidRPr="004E6FC9">
        <w:rPr>
          <w:rFonts w:ascii="Times New Roman" w:hAnsi="Times New Roman" w:cs="Times New Roman"/>
          <w:sz w:val="24"/>
          <w:szCs w:val="24"/>
        </w:rPr>
        <w:t>s License Standards; Requirements and Penalties </w:t>
      </w:r>
    </w:p>
    <w:p w14:paraId="38BF928C" w14:textId="77777777" w:rsidR="003F02CC" w:rsidRPr="004E6FC9" w:rsidRDefault="003F02CC" w:rsidP="000D6987">
      <w:pPr>
        <w:pStyle w:val="ListParagraph"/>
        <w:numPr>
          <w:ilvl w:val="0"/>
          <w:numId w:val="2"/>
        </w:numPr>
        <w:spacing w:line="276" w:lineRule="auto"/>
        <w:rPr>
          <w:rFonts w:ascii="Times New Roman" w:hAnsi="Times New Roman" w:cs="Times New Roman"/>
          <w:sz w:val="24"/>
          <w:szCs w:val="24"/>
        </w:rPr>
      </w:pPr>
      <w:r w:rsidRPr="004E6FC9">
        <w:rPr>
          <w:rFonts w:ascii="Times New Roman" w:hAnsi="Times New Roman" w:cs="Times New Roman"/>
          <w:sz w:val="24"/>
          <w:szCs w:val="24"/>
        </w:rPr>
        <w:t>Part 385 – Safety Fitness Procedures</w:t>
      </w:r>
    </w:p>
    <w:p w14:paraId="2865DCD4" w14:textId="77777777" w:rsidR="003F02CC" w:rsidRPr="004E6FC9" w:rsidRDefault="003F02CC" w:rsidP="000D6987">
      <w:pPr>
        <w:pStyle w:val="ListParagraph"/>
        <w:numPr>
          <w:ilvl w:val="0"/>
          <w:numId w:val="2"/>
        </w:numPr>
        <w:spacing w:line="276" w:lineRule="auto"/>
        <w:rPr>
          <w:rFonts w:ascii="Times New Roman" w:hAnsi="Times New Roman" w:cs="Times New Roman"/>
          <w:sz w:val="24"/>
          <w:szCs w:val="24"/>
        </w:rPr>
      </w:pPr>
      <w:r w:rsidRPr="004E6FC9">
        <w:rPr>
          <w:rFonts w:ascii="Times New Roman" w:hAnsi="Times New Roman" w:cs="Times New Roman"/>
          <w:sz w:val="24"/>
          <w:szCs w:val="24"/>
        </w:rPr>
        <w:t>Part 390 – Safety Regulations, General</w:t>
      </w:r>
    </w:p>
    <w:p w14:paraId="66D56DEE" w14:textId="77777777" w:rsidR="003F02CC" w:rsidRPr="004E6FC9" w:rsidRDefault="003F02CC" w:rsidP="000D6987">
      <w:pPr>
        <w:pStyle w:val="ListParagraph"/>
        <w:numPr>
          <w:ilvl w:val="0"/>
          <w:numId w:val="2"/>
        </w:numPr>
        <w:spacing w:line="276" w:lineRule="auto"/>
        <w:rPr>
          <w:rFonts w:ascii="Times New Roman" w:hAnsi="Times New Roman" w:cs="Times New Roman"/>
          <w:sz w:val="24"/>
          <w:szCs w:val="24"/>
        </w:rPr>
      </w:pPr>
      <w:r w:rsidRPr="004E6FC9">
        <w:rPr>
          <w:rFonts w:ascii="Times New Roman" w:hAnsi="Times New Roman" w:cs="Times New Roman"/>
          <w:sz w:val="24"/>
          <w:szCs w:val="24"/>
        </w:rPr>
        <w:t>Part 391 – Qualification of Drivers</w:t>
      </w:r>
    </w:p>
    <w:p w14:paraId="24E73727" w14:textId="77777777" w:rsidR="003F02CC" w:rsidRPr="004E6FC9" w:rsidRDefault="003F02CC" w:rsidP="000D6987">
      <w:pPr>
        <w:pStyle w:val="ListParagraph"/>
        <w:numPr>
          <w:ilvl w:val="0"/>
          <w:numId w:val="2"/>
        </w:numPr>
        <w:spacing w:line="276" w:lineRule="auto"/>
        <w:rPr>
          <w:rFonts w:ascii="Times New Roman" w:hAnsi="Times New Roman" w:cs="Times New Roman"/>
          <w:sz w:val="24"/>
          <w:szCs w:val="24"/>
        </w:rPr>
      </w:pPr>
      <w:r w:rsidRPr="004E6FC9">
        <w:rPr>
          <w:rFonts w:ascii="Times New Roman" w:hAnsi="Times New Roman" w:cs="Times New Roman"/>
          <w:sz w:val="24"/>
          <w:szCs w:val="24"/>
        </w:rPr>
        <w:t>Part 392 – Driving of Motor Vehicles</w:t>
      </w:r>
    </w:p>
    <w:p w14:paraId="553B9807" w14:textId="77777777" w:rsidR="003F02CC" w:rsidRPr="004E6FC9" w:rsidRDefault="003F02CC" w:rsidP="000D6987">
      <w:pPr>
        <w:pStyle w:val="ListParagraph"/>
        <w:numPr>
          <w:ilvl w:val="0"/>
          <w:numId w:val="2"/>
        </w:numPr>
        <w:spacing w:line="276" w:lineRule="auto"/>
        <w:rPr>
          <w:rFonts w:ascii="Times New Roman" w:hAnsi="Times New Roman" w:cs="Times New Roman"/>
          <w:sz w:val="24"/>
          <w:szCs w:val="24"/>
        </w:rPr>
      </w:pPr>
      <w:r w:rsidRPr="004E6FC9">
        <w:rPr>
          <w:rFonts w:ascii="Times New Roman" w:hAnsi="Times New Roman" w:cs="Times New Roman"/>
          <w:sz w:val="24"/>
          <w:szCs w:val="24"/>
        </w:rPr>
        <w:t>Part 393 – Parts and Accessories Necessary for Safe Operation </w:t>
      </w:r>
    </w:p>
    <w:p w14:paraId="6A441B9B" w14:textId="77777777" w:rsidR="003F02CC" w:rsidRPr="004E6FC9" w:rsidRDefault="003F02CC" w:rsidP="000D6987">
      <w:pPr>
        <w:pStyle w:val="ListParagraph"/>
        <w:numPr>
          <w:ilvl w:val="0"/>
          <w:numId w:val="2"/>
        </w:numPr>
        <w:spacing w:line="276" w:lineRule="auto"/>
        <w:rPr>
          <w:rFonts w:ascii="Times New Roman" w:hAnsi="Times New Roman" w:cs="Times New Roman"/>
          <w:sz w:val="24"/>
          <w:szCs w:val="24"/>
        </w:rPr>
      </w:pPr>
      <w:r w:rsidRPr="004E6FC9">
        <w:rPr>
          <w:rFonts w:ascii="Times New Roman" w:hAnsi="Times New Roman" w:cs="Times New Roman"/>
          <w:sz w:val="24"/>
          <w:szCs w:val="24"/>
        </w:rPr>
        <w:t>Part 395 – Hours of Service of Drivers </w:t>
      </w:r>
    </w:p>
    <w:p w14:paraId="51E40C0F" w14:textId="77777777" w:rsidR="003F02CC" w:rsidRPr="004E6FC9" w:rsidRDefault="003F02CC" w:rsidP="000D6987">
      <w:pPr>
        <w:pStyle w:val="ListParagraph"/>
        <w:numPr>
          <w:ilvl w:val="0"/>
          <w:numId w:val="2"/>
        </w:numPr>
        <w:spacing w:line="276" w:lineRule="auto"/>
        <w:rPr>
          <w:rFonts w:ascii="Times New Roman" w:hAnsi="Times New Roman" w:cs="Times New Roman"/>
          <w:sz w:val="24"/>
          <w:szCs w:val="24"/>
        </w:rPr>
      </w:pPr>
      <w:r w:rsidRPr="004E6FC9">
        <w:rPr>
          <w:rFonts w:ascii="Times New Roman" w:hAnsi="Times New Roman" w:cs="Times New Roman"/>
          <w:sz w:val="24"/>
          <w:szCs w:val="24"/>
        </w:rPr>
        <w:t>Part 396 – Inspection, Repair, and Maintenance </w:t>
      </w:r>
    </w:p>
    <w:p w14:paraId="34AF73DE" w14:textId="77777777" w:rsidR="003F02CC" w:rsidRPr="004E6FC9" w:rsidRDefault="003F02CC" w:rsidP="000D6987">
      <w:pPr>
        <w:pStyle w:val="ListParagraph"/>
        <w:numPr>
          <w:ilvl w:val="0"/>
          <w:numId w:val="2"/>
        </w:numPr>
        <w:spacing w:line="276" w:lineRule="auto"/>
        <w:rPr>
          <w:rFonts w:ascii="Times New Roman" w:hAnsi="Times New Roman" w:cs="Times New Roman"/>
          <w:sz w:val="24"/>
          <w:szCs w:val="24"/>
        </w:rPr>
      </w:pPr>
      <w:r w:rsidRPr="004E6FC9">
        <w:rPr>
          <w:rFonts w:ascii="Times New Roman" w:hAnsi="Times New Roman" w:cs="Times New Roman"/>
          <w:sz w:val="24"/>
          <w:szCs w:val="24"/>
        </w:rPr>
        <w:t>Part 397 – Transportation of Hazardous Materials, Driving and Parking Rules </w:t>
      </w:r>
    </w:p>
    <w:p w14:paraId="49FCCC03" w14:textId="77777777" w:rsidR="003F02CC" w:rsidRPr="004E6FC9" w:rsidRDefault="003F02CC" w:rsidP="000D6987">
      <w:pPr>
        <w:spacing w:line="276" w:lineRule="auto"/>
        <w:rPr>
          <w:rFonts w:ascii="Times New Roman" w:hAnsi="Times New Roman" w:cs="Times New Roman"/>
          <w:sz w:val="24"/>
          <w:szCs w:val="24"/>
        </w:rPr>
      </w:pPr>
    </w:p>
    <w:p w14:paraId="27E47A83" w14:textId="37AB1847" w:rsidR="00C463C5" w:rsidRDefault="00C463C5" w:rsidP="000D6987">
      <w:pPr>
        <w:spacing w:line="276" w:lineRule="auto"/>
        <w:rPr>
          <w:rFonts w:ascii="Times New Roman" w:hAnsi="Times New Roman" w:cs="Times New Roman"/>
          <w:sz w:val="24"/>
          <w:szCs w:val="24"/>
        </w:rPr>
      </w:pPr>
      <w:r w:rsidRPr="004E6FC9">
        <w:rPr>
          <w:rFonts w:ascii="Times New Roman" w:hAnsi="Times New Roman" w:cs="Times New Roman"/>
          <w:sz w:val="24"/>
          <w:szCs w:val="24"/>
        </w:rPr>
        <w:t xml:space="preserve">These regulations are designed to protect the health and safety of the traveling public. </w:t>
      </w:r>
    </w:p>
    <w:p w14:paraId="496642E6" w14:textId="77777777" w:rsidR="00C463C5" w:rsidRDefault="00C463C5" w:rsidP="000D6987">
      <w:pPr>
        <w:spacing w:line="276" w:lineRule="auto"/>
        <w:rPr>
          <w:rFonts w:ascii="Times New Roman" w:hAnsi="Times New Roman" w:cs="Times New Roman"/>
          <w:sz w:val="24"/>
          <w:szCs w:val="24"/>
        </w:rPr>
      </w:pPr>
    </w:p>
    <w:p w14:paraId="022B6A0F" w14:textId="08070EDD" w:rsidR="003F02CC" w:rsidRPr="004E6FC9" w:rsidRDefault="003F02CC" w:rsidP="000D6987">
      <w:pPr>
        <w:spacing w:line="276" w:lineRule="auto"/>
        <w:rPr>
          <w:rFonts w:ascii="Times New Roman" w:hAnsi="Times New Roman" w:cs="Times New Roman"/>
          <w:sz w:val="24"/>
          <w:szCs w:val="24"/>
        </w:rPr>
      </w:pPr>
      <w:r w:rsidRPr="004E6FC9">
        <w:rPr>
          <w:rFonts w:ascii="Times New Roman" w:hAnsi="Times New Roman" w:cs="Times New Roman"/>
          <w:sz w:val="24"/>
          <w:szCs w:val="24"/>
        </w:rPr>
        <w:t>During compliance review</w:t>
      </w:r>
      <w:r w:rsidR="006B2622">
        <w:rPr>
          <w:rFonts w:ascii="Times New Roman" w:hAnsi="Times New Roman" w:cs="Times New Roman"/>
          <w:sz w:val="24"/>
          <w:szCs w:val="24"/>
        </w:rPr>
        <w:t xml:space="preserve"> investigations</w:t>
      </w:r>
      <w:r w:rsidRPr="004E6FC9">
        <w:rPr>
          <w:rFonts w:ascii="Times New Roman" w:hAnsi="Times New Roman" w:cs="Times New Roman"/>
          <w:sz w:val="24"/>
          <w:szCs w:val="24"/>
        </w:rPr>
        <w:t xml:space="preserve">, commission staff uses </w:t>
      </w:r>
      <w:r w:rsidRPr="002B0E82">
        <w:rPr>
          <w:rFonts w:ascii="Times New Roman" w:hAnsi="Times New Roman" w:cs="Times New Roman"/>
          <w:sz w:val="24"/>
          <w:szCs w:val="24"/>
        </w:rPr>
        <w:t>49 CFR Part 385</w:t>
      </w:r>
      <w:r w:rsidR="002B0E82">
        <w:rPr>
          <w:rFonts w:ascii="Times New Roman" w:hAnsi="Times New Roman" w:cs="Times New Roman"/>
          <w:sz w:val="24"/>
          <w:szCs w:val="24"/>
        </w:rPr>
        <w:t xml:space="preserve"> -</w:t>
      </w:r>
      <w:r w:rsidRPr="002B0E82">
        <w:rPr>
          <w:rFonts w:ascii="Times New Roman" w:hAnsi="Times New Roman" w:cs="Times New Roman"/>
          <w:sz w:val="24"/>
          <w:szCs w:val="24"/>
        </w:rPr>
        <w:t xml:space="preserve"> Safety Fitness Procedures</w:t>
      </w:r>
      <w:r w:rsidRPr="004E6FC9">
        <w:rPr>
          <w:rFonts w:ascii="Times New Roman" w:hAnsi="Times New Roman" w:cs="Times New Roman"/>
          <w:sz w:val="24"/>
          <w:szCs w:val="24"/>
        </w:rPr>
        <w:t xml:space="preserve"> to determine the overall safety fitness of motor carriers and assign</w:t>
      </w:r>
      <w:r w:rsidR="002B0E82">
        <w:rPr>
          <w:rFonts w:ascii="Times New Roman" w:hAnsi="Times New Roman" w:cs="Times New Roman"/>
          <w:sz w:val="24"/>
          <w:szCs w:val="24"/>
        </w:rPr>
        <w:t>s</w:t>
      </w:r>
      <w:r w:rsidRPr="004E6FC9">
        <w:rPr>
          <w:rFonts w:ascii="Times New Roman" w:hAnsi="Times New Roman" w:cs="Times New Roman"/>
          <w:sz w:val="24"/>
          <w:szCs w:val="24"/>
        </w:rPr>
        <w:t xml:space="preserve"> one of three safety ratings</w:t>
      </w:r>
      <w:r w:rsidR="002F4CF5">
        <w:rPr>
          <w:rFonts w:ascii="Times New Roman" w:hAnsi="Times New Roman" w:cs="Times New Roman"/>
          <w:sz w:val="24"/>
          <w:szCs w:val="24"/>
        </w:rPr>
        <w:t xml:space="preserve">: </w:t>
      </w:r>
      <w:r w:rsidRPr="004E6FC9">
        <w:rPr>
          <w:rFonts w:ascii="Times New Roman" w:hAnsi="Times New Roman" w:cs="Times New Roman"/>
          <w:sz w:val="24"/>
          <w:szCs w:val="24"/>
        </w:rPr>
        <w:t xml:space="preserve">satisfactory, conditional, or unsatisfactory. </w:t>
      </w:r>
    </w:p>
    <w:p w14:paraId="64736E34" w14:textId="77777777" w:rsidR="00B5790F" w:rsidRDefault="00B5790F" w:rsidP="00B5790F">
      <w:pPr>
        <w:pStyle w:val="NormalWeb"/>
        <w:spacing w:before="0" w:beforeAutospacing="0" w:after="0" w:afterAutospacing="0" w:line="276" w:lineRule="auto"/>
      </w:pPr>
    </w:p>
    <w:p w14:paraId="6918E22B" w14:textId="2D8B1997" w:rsidR="00FC76C6" w:rsidRDefault="001962C8" w:rsidP="004E4725">
      <w:pPr>
        <w:pStyle w:val="NormalWeb"/>
        <w:spacing w:before="0" w:beforeAutospacing="0" w:after="0" w:afterAutospacing="0" w:line="276" w:lineRule="auto"/>
      </w:pPr>
      <w:r>
        <w:t>A “</w:t>
      </w:r>
      <w:r w:rsidR="00E526BE">
        <w:t>s</w:t>
      </w:r>
      <w:r w:rsidRPr="004E4725">
        <w:t>atisfactory</w:t>
      </w:r>
      <w:r>
        <w:t>”</w:t>
      </w:r>
      <w:r w:rsidRPr="004E4725">
        <w:t xml:space="preserve"> safety rating means that a motor carrier has in place and functioning adequate safety management controls to meet the safety fitness standard prescribed in</w:t>
      </w:r>
      <w:r>
        <w:t xml:space="preserve"> </w:t>
      </w:r>
      <w:r w:rsidR="00E65E77">
        <w:t xml:space="preserve">49 </w:t>
      </w:r>
      <w:r>
        <w:t xml:space="preserve">CFR Part </w:t>
      </w:r>
      <w:r w:rsidRPr="004E4725">
        <w:t>385.5</w:t>
      </w:r>
      <w:r w:rsidR="00E65E77">
        <w:t>.</w:t>
      </w:r>
      <w:r w:rsidR="006A000E">
        <w:rPr>
          <w:rStyle w:val="FootnoteReference"/>
        </w:rPr>
        <w:footnoteReference w:id="12"/>
      </w:r>
      <w:r w:rsidR="00E65E77">
        <w:t xml:space="preserve"> </w:t>
      </w:r>
    </w:p>
    <w:p w14:paraId="3B738C06" w14:textId="14D9B1D5" w:rsidR="00E65E77" w:rsidRPr="004E4725" w:rsidRDefault="00E65E77" w:rsidP="004E4725">
      <w:pPr>
        <w:pStyle w:val="NormalWeb"/>
        <w:spacing w:before="0" w:beforeAutospacing="0" w:after="0" w:afterAutospacing="0" w:line="276" w:lineRule="auto"/>
      </w:pPr>
      <w:r w:rsidRPr="004E4725">
        <w:t>To meet the safety fitness standard</w:t>
      </w:r>
      <w:r w:rsidR="00306151">
        <w:t xml:space="preserve"> and receive a </w:t>
      </w:r>
      <w:r>
        <w:t>satisfactory safety rating</w:t>
      </w:r>
      <w:r w:rsidRPr="004E4725">
        <w:t>, the carrier must demonstrate it has adequate safety management controls in place, which function effectively to ensure acceptable compliance with applicable safety requirements to reduce the risk</w:t>
      </w:r>
      <w:r w:rsidR="006B2622">
        <w:t>s</w:t>
      </w:r>
      <w:r w:rsidRPr="004E4725">
        <w:t xml:space="preserve"> associated with:</w:t>
      </w:r>
    </w:p>
    <w:p w14:paraId="5ACF853D" w14:textId="1B0EFB09" w:rsidR="00E65E77" w:rsidRPr="004E4725" w:rsidRDefault="00C45F70" w:rsidP="007B7D8A">
      <w:pPr>
        <w:pStyle w:val="ListParagraph"/>
        <w:numPr>
          <w:ilvl w:val="0"/>
          <w:numId w:val="24"/>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Commercial driver’</w:t>
      </w:r>
      <w:r w:rsidR="00E65E77" w:rsidRPr="004E4725">
        <w:rPr>
          <w:rFonts w:ascii="Times New Roman" w:eastAsia="Times New Roman" w:hAnsi="Times New Roman" w:cs="Times New Roman"/>
          <w:sz w:val="24"/>
          <w:szCs w:val="24"/>
        </w:rPr>
        <w:t>s license standard violations (</w:t>
      </w:r>
      <w:r w:rsidR="00896FB3">
        <w:rPr>
          <w:rFonts w:ascii="Times New Roman" w:eastAsia="Times New Roman" w:hAnsi="Times New Roman" w:cs="Times New Roman"/>
          <w:sz w:val="24"/>
          <w:szCs w:val="24"/>
        </w:rPr>
        <w:t>P</w:t>
      </w:r>
      <w:r w:rsidR="00E65E77" w:rsidRPr="004E4725">
        <w:rPr>
          <w:rFonts w:ascii="Times New Roman" w:eastAsia="Times New Roman" w:hAnsi="Times New Roman" w:cs="Times New Roman"/>
          <w:sz w:val="24"/>
          <w:szCs w:val="24"/>
        </w:rPr>
        <w:t>art 383),</w:t>
      </w:r>
    </w:p>
    <w:p w14:paraId="663764CD" w14:textId="09B88913" w:rsidR="00E65E77" w:rsidRPr="004E4725" w:rsidRDefault="00E65E77" w:rsidP="007B7D8A">
      <w:pPr>
        <w:pStyle w:val="ListParagraph"/>
        <w:numPr>
          <w:ilvl w:val="0"/>
          <w:numId w:val="24"/>
        </w:numPr>
        <w:spacing w:line="276" w:lineRule="auto"/>
        <w:rPr>
          <w:rFonts w:ascii="Times New Roman" w:eastAsia="Times New Roman" w:hAnsi="Times New Roman" w:cs="Times New Roman"/>
          <w:sz w:val="24"/>
          <w:szCs w:val="24"/>
        </w:rPr>
      </w:pPr>
      <w:r w:rsidRPr="004E4725">
        <w:rPr>
          <w:rFonts w:ascii="Times New Roman" w:eastAsia="Times New Roman" w:hAnsi="Times New Roman" w:cs="Times New Roman"/>
          <w:sz w:val="24"/>
          <w:szCs w:val="24"/>
        </w:rPr>
        <w:t>Inadequate levels of financial responsibility (</w:t>
      </w:r>
      <w:r w:rsidR="00896FB3">
        <w:rPr>
          <w:rFonts w:ascii="Times New Roman" w:eastAsia="Times New Roman" w:hAnsi="Times New Roman" w:cs="Times New Roman"/>
          <w:sz w:val="24"/>
          <w:szCs w:val="24"/>
        </w:rPr>
        <w:t>P</w:t>
      </w:r>
      <w:r w:rsidRPr="004E4725">
        <w:rPr>
          <w:rFonts w:ascii="Times New Roman" w:eastAsia="Times New Roman" w:hAnsi="Times New Roman" w:cs="Times New Roman"/>
          <w:sz w:val="24"/>
          <w:szCs w:val="24"/>
        </w:rPr>
        <w:t>art 387),</w:t>
      </w:r>
    </w:p>
    <w:p w14:paraId="7622FF09" w14:textId="076F57C0" w:rsidR="00E65E77" w:rsidRPr="004E4725" w:rsidRDefault="00E65E77" w:rsidP="007B7D8A">
      <w:pPr>
        <w:pStyle w:val="ListParagraph"/>
        <w:numPr>
          <w:ilvl w:val="0"/>
          <w:numId w:val="24"/>
        </w:numPr>
        <w:spacing w:line="276" w:lineRule="auto"/>
        <w:rPr>
          <w:rFonts w:ascii="Times New Roman" w:eastAsia="Times New Roman" w:hAnsi="Times New Roman" w:cs="Times New Roman"/>
          <w:sz w:val="24"/>
          <w:szCs w:val="24"/>
        </w:rPr>
      </w:pPr>
      <w:r w:rsidRPr="004E4725">
        <w:rPr>
          <w:rFonts w:ascii="Times New Roman" w:eastAsia="Times New Roman" w:hAnsi="Times New Roman" w:cs="Times New Roman"/>
          <w:sz w:val="24"/>
          <w:szCs w:val="24"/>
        </w:rPr>
        <w:t>The use of unqualified drivers (</w:t>
      </w:r>
      <w:r w:rsidR="00896FB3">
        <w:rPr>
          <w:rFonts w:ascii="Times New Roman" w:eastAsia="Times New Roman" w:hAnsi="Times New Roman" w:cs="Times New Roman"/>
          <w:sz w:val="24"/>
          <w:szCs w:val="24"/>
        </w:rPr>
        <w:t>P</w:t>
      </w:r>
      <w:r w:rsidRPr="004E4725">
        <w:rPr>
          <w:rFonts w:ascii="Times New Roman" w:eastAsia="Times New Roman" w:hAnsi="Times New Roman" w:cs="Times New Roman"/>
          <w:sz w:val="24"/>
          <w:szCs w:val="24"/>
        </w:rPr>
        <w:t>art 391</w:t>
      </w:r>
      <w:r>
        <w:rPr>
          <w:rFonts w:ascii="Times New Roman" w:eastAsia="Times New Roman" w:hAnsi="Times New Roman" w:cs="Times New Roman"/>
          <w:sz w:val="24"/>
          <w:szCs w:val="24"/>
        </w:rPr>
        <w:t>)</w:t>
      </w:r>
      <w:r w:rsidRPr="004E4725">
        <w:rPr>
          <w:rFonts w:ascii="Times New Roman" w:eastAsia="Times New Roman" w:hAnsi="Times New Roman" w:cs="Times New Roman"/>
          <w:sz w:val="24"/>
          <w:szCs w:val="24"/>
        </w:rPr>
        <w:t>,</w:t>
      </w:r>
    </w:p>
    <w:p w14:paraId="379EF20F" w14:textId="2A373BBB" w:rsidR="00E65E77" w:rsidRPr="004E4725" w:rsidRDefault="00E65E77" w:rsidP="007B7D8A">
      <w:pPr>
        <w:pStyle w:val="ListParagraph"/>
        <w:numPr>
          <w:ilvl w:val="0"/>
          <w:numId w:val="24"/>
        </w:numPr>
        <w:spacing w:line="276" w:lineRule="auto"/>
        <w:rPr>
          <w:rFonts w:ascii="Times New Roman" w:eastAsia="Times New Roman" w:hAnsi="Times New Roman" w:cs="Times New Roman"/>
          <w:sz w:val="24"/>
          <w:szCs w:val="24"/>
        </w:rPr>
      </w:pPr>
      <w:r w:rsidRPr="004E4725">
        <w:rPr>
          <w:rFonts w:ascii="Times New Roman" w:eastAsia="Times New Roman" w:hAnsi="Times New Roman" w:cs="Times New Roman"/>
          <w:sz w:val="24"/>
          <w:szCs w:val="24"/>
        </w:rPr>
        <w:t>Improper use and driving of motor vehicles (</w:t>
      </w:r>
      <w:r w:rsidR="00896FB3">
        <w:rPr>
          <w:rFonts w:ascii="Times New Roman" w:eastAsia="Times New Roman" w:hAnsi="Times New Roman" w:cs="Times New Roman"/>
          <w:sz w:val="24"/>
          <w:szCs w:val="24"/>
        </w:rPr>
        <w:t>P</w:t>
      </w:r>
      <w:r w:rsidRPr="004E4725">
        <w:rPr>
          <w:rFonts w:ascii="Times New Roman" w:eastAsia="Times New Roman" w:hAnsi="Times New Roman" w:cs="Times New Roman"/>
          <w:sz w:val="24"/>
          <w:szCs w:val="24"/>
        </w:rPr>
        <w:t>art 392),</w:t>
      </w:r>
    </w:p>
    <w:p w14:paraId="67B8F19A" w14:textId="491997D9" w:rsidR="00E65E77" w:rsidRPr="004E4725" w:rsidRDefault="00E65E77" w:rsidP="007B7D8A">
      <w:pPr>
        <w:pStyle w:val="ListParagraph"/>
        <w:numPr>
          <w:ilvl w:val="0"/>
          <w:numId w:val="24"/>
        </w:numPr>
        <w:spacing w:line="276" w:lineRule="auto"/>
        <w:rPr>
          <w:rFonts w:ascii="Times New Roman" w:eastAsia="Times New Roman" w:hAnsi="Times New Roman" w:cs="Times New Roman"/>
          <w:sz w:val="24"/>
          <w:szCs w:val="24"/>
        </w:rPr>
      </w:pPr>
      <w:r w:rsidRPr="004E4725">
        <w:rPr>
          <w:rFonts w:ascii="Times New Roman" w:eastAsia="Times New Roman" w:hAnsi="Times New Roman" w:cs="Times New Roman"/>
          <w:sz w:val="24"/>
          <w:szCs w:val="24"/>
        </w:rPr>
        <w:t>Unsafe vehicles operating on the highways (</w:t>
      </w:r>
      <w:r w:rsidR="00896FB3">
        <w:rPr>
          <w:rFonts w:ascii="Times New Roman" w:eastAsia="Times New Roman" w:hAnsi="Times New Roman" w:cs="Times New Roman"/>
          <w:sz w:val="24"/>
          <w:szCs w:val="24"/>
        </w:rPr>
        <w:t>P</w:t>
      </w:r>
      <w:r w:rsidRPr="004E4725">
        <w:rPr>
          <w:rFonts w:ascii="Times New Roman" w:eastAsia="Times New Roman" w:hAnsi="Times New Roman" w:cs="Times New Roman"/>
          <w:sz w:val="24"/>
          <w:szCs w:val="24"/>
        </w:rPr>
        <w:t>art 393),</w:t>
      </w:r>
    </w:p>
    <w:p w14:paraId="3D199E13" w14:textId="4D3D6161" w:rsidR="00E65E77" w:rsidRPr="004E4725" w:rsidRDefault="00E65E77" w:rsidP="007B7D8A">
      <w:pPr>
        <w:pStyle w:val="ListParagraph"/>
        <w:numPr>
          <w:ilvl w:val="0"/>
          <w:numId w:val="24"/>
        </w:numPr>
        <w:spacing w:line="276" w:lineRule="auto"/>
        <w:rPr>
          <w:rFonts w:ascii="Times New Roman" w:eastAsia="Times New Roman" w:hAnsi="Times New Roman" w:cs="Times New Roman"/>
          <w:sz w:val="24"/>
          <w:szCs w:val="24"/>
        </w:rPr>
      </w:pPr>
      <w:r w:rsidRPr="004E4725">
        <w:rPr>
          <w:rFonts w:ascii="Times New Roman" w:eastAsia="Times New Roman" w:hAnsi="Times New Roman" w:cs="Times New Roman"/>
          <w:sz w:val="24"/>
          <w:szCs w:val="24"/>
        </w:rPr>
        <w:t>Failure to maintain accident registers and copies of accident reports (</w:t>
      </w:r>
      <w:r w:rsidR="00896FB3">
        <w:rPr>
          <w:rFonts w:ascii="Times New Roman" w:eastAsia="Times New Roman" w:hAnsi="Times New Roman" w:cs="Times New Roman"/>
          <w:sz w:val="24"/>
          <w:szCs w:val="24"/>
        </w:rPr>
        <w:t>P</w:t>
      </w:r>
      <w:r w:rsidRPr="004E4725">
        <w:rPr>
          <w:rFonts w:ascii="Times New Roman" w:eastAsia="Times New Roman" w:hAnsi="Times New Roman" w:cs="Times New Roman"/>
          <w:sz w:val="24"/>
          <w:szCs w:val="24"/>
        </w:rPr>
        <w:t>art 390),</w:t>
      </w:r>
    </w:p>
    <w:p w14:paraId="1AD225C8" w14:textId="46376CC1" w:rsidR="00E65E77" w:rsidRPr="004E4725" w:rsidRDefault="00E65E77" w:rsidP="007B7D8A">
      <w:pPr>
        <w:pStyle w:val="ListParagraph"/>
        <w:numPr>
          <w:ilvl w:val="0"/>
          <w:numId w:val="24"/>
        </w:numPr>
        <w:spacing w:line="276" w:lineRule="auto"/>
        <w:rPr>
          <w:rFonts w:ascii="Times New Roman" w:eastAsia="Times New Roman" w:hAnsi="Times New Roman" w:cs="Times New Roman"/>
          <w:sz w:val="24"/>
          <w:szCs w:val="24"/>
        </w:rPr>
      </w:pPr>
      <w:r w:rsidRPr="004E4725">
        <w:rPr>
          <w:rFonts w:ascii="Times New Roman" w:eastAsia="Times New Roman" w:hAnsi="Times New Roman" w:cs="Times New Roman"/>
          <w:sz w:val="24"/>
          <w:szCs w:val="24"/>
        </w:rPr>
        <w:t>The use of fatigued drivers (</w:t>
      </w:r>
      <w:r w:rsidR="00896FB3">
        <w:rPr>
          <w:rFonts w:ascii="Times New Roman" w:eastAsia="Times New Roman" w:hAnsi="Times New Roman" w:cs="Times New Roman"/>
          <w:sz w:val="24"/>
          <w:szCs w:val="24"/>
        </w:rPr>
        <w:t>P</w:t>
      </w:r>
      <w:r w:rsidRPr="004E4725">
        <w:rPr>
          <w:rFonts w:ascii="Times New Roman" w:eastAsia="Times New Roman" w:hAnsi="Times New Roman" w:cs="Times New Roman"/>
          <w:sz w:val="24"/>
          <w:szCs w:val="24"/>
        </w:rPr>
        <w:t>art 395),</w:t>
      </w:r>
    </w:p>
    <w:p w14:paraId="0B002C32" w14:textId="65FC7145" w:rsidR="00E65E77" w:rsidRPr="004E4725" w:rsidRDefault="00E65E77" w:rsidP="007B7D8A">
      <w:pPr>
        <w:pStyle w:val="ListParagraph"/>
        <w:numPr>
          <w:ilvl w:val="0"/>
          <w:numId w:val="24"/>
        </w:numPr>
        <w:spacing w:line="276" w:lineRule="auto"/>
        <w:rPr>
          <w:rFonts w:ascii="Times New Roman" w:eastAsia="Times New Roman" w:hAnsi="Times New Roman" w:cs="Times New Roman"/>
          <w:sz w:val="24"/>
          <w:szCs w:val="24"/>
        </w:rPr>
      </w:pPr>
      <w:r w:rsidRPr="004E4725">
        <w:rPr>
          <w:rFonts w:ascii="Times New Roman" w:eastAsia="Times New Roman" w:hAnsi="Times New Roman" w:cs="Times New Roman"/>
          <w:sz w:val="24"/>
          <w:szCs w:val="24"/>
        </w:rPr>
        <w:t>Inadequate inspection, repair, and maintenance of vehicles (</w:t>
      </w:r>
      <w:r w:rsidR="00896FB3">
        <w:rPr>
          <w:rFonts w:ascii="Times New Roman" w:eastAsia="Times New Roman" w:hAnsi="Times New Roman" w:cs="Times New Roman"/>
          <w:sz w:val="24"/>
          <w:szCs w:val="24"/>
        </w:rPr>
        <w:t>P</w:t>
      </w:r>
      <w:r w:rsidRPr="004E4725">
        <w:rPr>
          <w:rFonts w:ascii="Times New Roman" w:eastAsia="Times New Roman" w:hAnsi="Times New Roman" w:cs="Times New Roman"/>
          <w:sz w:val="24"/>
          <w:szCs w:val="24"/>
        </w:rPr>
        <w:t>art 396),</w:t>
      </w:r>
    </w:p>
    <w:p w14:paraId="20AC3908" w14:textId="0A87A20D" w:rsidR="00E65E77" w:rsidRPr="004E4725" w:rsidRDefault="00E65E77" w:rsidP="007B7D8A">
      <w:pPr>
        <w:pStyle w:val="ListParagraph"/>
        <w:numPr>
          <w:ilvl w:val="0"/>
          <w:numId w:val="24"/>
        </w:numPr>
        <w:spacing w:line="276" w:lineRule="auto"/>
        <w:rPr>
          <w:rFonts w:ascii="Times New Roman" w:eastAsia="Times New Roman" w:hAnsi="Times New Roman" w:cs="Times New Roman"/>
          <w:sz w:val="24"/>
          <w:szCs w:val="24"/>
        </w:rPr>
      </w:pPr>
      <w:r w:rsidRPr="004E4725">
        <w:rPr>
          <w:rFonts w:ascii="Times New Roman" w:eastAsia="Times New Roman" w:hAnsi="Times New Roman" w:cs="Times New Roman"/>
          <w:sz w:val="24"/>
          <w:szCs w:val="24"/>
        </w:rPr>
        <w:lastRenderedPageBreak/>
        <w:t>Transportation of hazardous materials, driving and parking rule violations (</w:t>
      </w:r>
      <w:r w:rsidR="00896FB3">
        <w:rPr>
          <w:rFonts w:ascii="Times New Roman" w:eastAsia="Times New Roman" w:hAnsi="Times New Roman" w:cs="Times New Roman"/>
          <w:sz w:val="24"/>
          <w:szCs w:val="24"/>
        </w:rPr>
        <w:t>P</w:t>
      </w:r>
      <w:r w:rsidRPr="004E4725">
        <w:rPr>
          <w:rFonts w:ascii="Times New Roman" w:eastAsia="Times New Roman" w:hAnsi="Times New Roman" w:cs="Times New Roman"/>
          <w:sz w:val="24"/>
          <w:szCs w:val="24"/>
        </w:rPr>
        <w:t>art 397),</w:t>
      </w:r>
    </w:p>
    <w:p w14:paraId="0A14AA99" w14:textId="0B0EB8F6" w:rsidR="00E65E77" w:rsidRPr="004E4725" w:rsidRDefault="00E65E77" w:rsidP="007B7D8A">
      <w:pPr>
        <w:pStyle w:val="ListParagraph"/>
        <w:numPr>
          <w:ilvl w:val="0"/>
          <w:numId w:val="24"/>
        </w:numPr>
        <w:spacing w:line="276" w:lineRule="auto"/>
        <w:rPr>
          <w:rFonts w:ascii="Times New Roman" w:eastAsia="Times New Roman" w:hAnsi="Times New Roman" w:cs="Times New Roman"/>
          <w:sz w:val="24"/>
          <w:szCs w:val="24"/>
        </w:rPr>
      </w:pPr>
      <w:r w:rsidRPr="004E4725">
        <w:rPr>
          <w:rFonts w:ascii="Times New Roman" w:eastAsia="Times New Roman" w:hAnsi="Times New Roman" w:cs="Times New Roman"/>
          <w:sz w:val="24"/>
          <w:szCs w:val="24"/>
        </w:rPr>
        <w:t>Violation of hazardous materials regulations (</w:t>
      </w:r>
      <w:r w:rsidR="00896FB3">
        <w:rPr>
          <w:rFonts w:ascii="Times New Roman" w:eastAsia="Times New Roman" w:hAnsi="Times New Roman" w:cs="Times New Roman"/>
          <w:sz w:val="24"/>
          <w:szCs w:val="24"/>
        </w:rPr>
        <w:t>P</w:t>
      </w:r>
      <w:r w:rsidRPr="004E4725">
        <w:rPr>
          <w:rFonts w:ascii="Times New Roman" w:eastAsia="Times New Roman" w:hAnsi="Times New Roman" w:cs="Times New Roman"/>
          <w:sz w:val="24"/>
          <w:szCs w:val="24"/>
        </w:rPr>
        <w:t>arts 170-177), and</w:t>
      </w:r>
      <w:r>
        <w:rPr>
          <w:rFonts w:ascii="Times New Roman" w:eastAsia="Times New Roman" w:hAnsi="Times New Roman" w:cs="Times New Roman"/>
          <w:sz w:val="24"/>
          <w:szCs w:val="24"/>
        </w:rPr>
        <w:t>,</w:t>
      </w:r>
    </w:p>
    <w:p w14:paraId="1DCE172E" w14:textId="77777777" w:rsidR="009C01AC" w:rsidRDefault="00E65E77" w:rsidP="004E4725">
      <w:pPr>
        <w:pStyle w:val="NormalWeb"/>
        <w:numPr>
          <w:ilvl w:val="0"/>
          <w:numId w:val="24"/>
        </w:numPr>
        <w:spacing w:before="0" w:beforeAutospacing="0" w:after="0" w:afterAutospacing="0" w:line="276" w:lineRule="auto"/>
      </w:pPr>
      <w:r w:rsidRPr="004E4725">
        <w:t>Motor vehicle accidents and hazardous materials incidents.</w:t>
      </w:r>
      <w:r w:rsidR="006A000E">
        <w:rPr>
          <w:rStyle w:val="FootnoteReference"/>
        </w:rPr>
        <w:footnoteReference w:id="13"/>
      </w:r>
    </w:p>
    <w:p w14:paraId="11D1E105" w14:textId="77777777" w:rsidR="002F4CF5" w:rsidRDefault="002F4CF5" w:rsidP="009C01AC">
      <w:pPr>
        <w:pStyle w:val="NormalWeb"/>
        <w:spacing w:before="0" w:beforeAutospacing="0" w:after="0" w:afterAutospacing="0" w:line="276" w:lineRule="auto"/>
      </w:pPr>
    </w:p>
    <w:p w14:paraId="0057E1B7" w14:textId="065C0ADE" w:rsidR="001962C8" w:rsidRPr="004E4725" w:rsidRDefault="00E65E77" w:rsidP="009C01AC">
      <w:pPr>
        <w:pStyle w:val="NormalWeb"/>
        <w:spacing w:before="0" w:beforeAutospacing="0" w:after="0" w:afterAutospacing="0" w:line="276" w:lineRule="auto"/>
      </w:pPr>
      <w:r>
        <w:t>A “</w:t>
      </w:r>
      <w:r w:rsidR="00E526BE">
        <w:t>c</w:t>
      </w:r>
      <w:r w:rsidR="001962C8" w:rsidRPr="004E4725">
        <w:t>onditional</w:t>
      </w:r>
      <w:r>
        <w:t>”</w:t>
      </w:r>
      <w:r w:rsidR="001962C8" w:rsidRPr="004E4725">
        <w:t xml:space="preserve"> safety rating means a motor carrier does not have adequate safety management controls in place to ensure compliance with the safety fitness standard</w:t>
      </w:r>
      <w:r>
        <w:t xml:space="preserve"> and </w:t>
      </w:r>
      <w:r w:rsidRPr="002F4CF5">
        <w:rPr>
          <w:i/>
        </w:rPr>
        <w:t>could</w:t>
      </w:r>
      <w:r>
        <w:t xml:space="preserve"> result in the violations listed above.</w:t>
      </w:r>
      <w:r w:rsidR="006A000E">
        <w:rPr>
          <w:rStyle w:val="FootnoteReference"/>
        </w:rPr>
        <w:footnoteReference w:id="14"/>
      </w:r>
      <w:r>
        <w:t xml:space="preserve"> </w:t>
      </w:r>
    </w:p>
    <w:p w14:paraId="706775A0" w14:textId="68D03D52" w:rsidR="001962C8" w:rsidRDefault="00E65E77" w:rsidP="004E4725">
      <w:pPr>
        <w:pStyle w:val="NormalWeb"/>
        <w:spacing w:line="276" w:lineRule="auto"/>
      </w:pPr>
      <w:r>
        <w:t>An “</w:t>
      </w:r>
      <w:r w:rsidR="00E526BE">
        <w:t>u</w:t>
      </w:r>
      <w:r w:rsidR="001962C8" w:rsidRPr="004E4725">
        <w:t>nsatisfactory</w:t>
      </w:r>
      <w:r>
        <w:t>”</w:t>
      </w:r>
      <w:r w:rsidR="001962C8" w:rsidRPr="004E4725">
        <w:t xml:space="preserve"> safety rating means a motor carrie</w:t>
      </w:r>
      <w:r w:rsidR="009C01AC">
        <w:t xml:space="preserve">r does not have adequate safety </w:t>
      </w:r>
      <w:r w:rsidR="001962C8" w:rsidRPr="004E4725">
        <w:t xml:space="preserve">management controls in place to ensure compliance with the safety fitness standard </w:t>
      </w:r>
      <w:r w:rsidR="001D4014">
        <w:t>and</w:t>
      </w:r>
      <w:r w:rsidR="001962C8" w:rsidRPr="004E4725">
        <w:t xml:space="preserve"> </w:t>
      </w:r>
      <w:r w:rsidR="001962C8" w:rsidRPr="002F4CF5">
        <w:rPr>
          <w:i/>
        </w:rPr>
        <w:t xml:space="preserve">has </w:t>
      </w:r>
      <w:r w:rsidR="001962C8" w:rsidRPr="004E4725">
        <w:t xml:space="preserve">resulted in </w:t>
      </w:r>
      <w:r>
        <w:t>the violations listed above</w:t>
      </w:r>
      <w:r w:rsidR="006A000E">
        <w:t>.</w:t>
      </w:r>
      <w:r w:rsidR="006A000E">
        <w:rPr>
          <w:rStyle w:val="FootnoteReference"/>
        </w:rPr>
        <w:footnoteReference w:id="15"/>
      </w:r>
    </w:p>
    <w:p w14:paraId="7F34264E" w14:textId="34B57B85" w:rsidR="001D4014" w:rsidRPr="004E4725" w:rsidRDefault="001D4014" w:rsidP="00E00841">
      <w:pPr>
        <w:spacing w:line="276" w:lineRule="auto"/>
        <w:rPr>
          <w:rFonts w:ascii="Times New Roman" w:eastAsia="Times New Roman" w:hAnsi="Times New Roman" w:cs="Times New Roman"/>
          <w:sz w:val="24"/>
          <w:szCs w:val="24"/>
        </w:rPr>
      </w:pPr>
      <w:r w:rsidRPr="004E4725">
        <w:rPr>
          <w:rFonts w:ascii="Times New Roman" w:eastAsia="Times New Roman" w:hAnsi="Times New Roman" w:cs="Times New Roman"/>
          <w:sz w:val="24"/>
          <w:szCs w:val="24"/>
        </w:rPr>
        <w:t xml:space="preserve">The factors considered in determining the </w:t>
      </w:r>
      <w:r w:rsidR="00E526BE">
        <w:rPr>
          <w:rFonts w:ascii="Times New Roman" w:eastAsia="Times New Roman" w:hAnsi="Times New Roman" w:cs="Times New Roman"/>
          <w:sz w:val="24"/>
          <w:szCs w:val="24"/>
        </w:rPr>
        <w:t xml:space="preserve">overall </w:t>
      </w:r>
      <w:r w:rsidRPr="004E4725">
        <w:rPr>
          <w:rFonts w:ascii="Times New Roman" w:eastAsia="Times New Roman" w:hAnsi="Times New Roman" w:cs="Times New Roman"/>
          <w:sz w:val="24"/>
          <w:szCs w:val="24"/>
        </w:rPr>
        <w:t>safety fitness</w:t>
      </w:r>
      <w:r w:rsidR="00306151">
        <w:rPr>
          <w:rFonts w:ascii="Times New Roman" w:eastAsia="Times New Roman" w:hAnsi="Times New Roman" w:cs="Times New Roman"/>
          <w:sz w:val="24"/>
          <w:szCs w:val="24"/>
        </w:rPr>
        <w:t>,</w:t>
      </w:r>
      <w:r w:rsidRPr="004E4725">
        <w:rPr>
          <w:rFonts w:ascii="Times New Roman" w:eastAsia="Times New Roman" w:hAnsi="Times New Roman" w:cs="Times New Roman"/>
          <w:sz w:val="24"/>
          <w:szCs w:val="24"/>
        </w:rPr>
        <w:t xml:space="preserve"> and assigning a safety rating</w:t>
      </w:r>
      <w:r w:rsidR="00306151">
        <w:rPr>
          <w:rFonts w:ascii="Times New Roman" w:eastAsia="Times New Roman" w:hAnsi="Times New Roman" w:cs="Times New Roman"/>
          <w:sz w:val="24"/>
          <w:szCs w:val="24"/>
        </w:rPr>
        <w:t>,</w:t>
      </w:r>
      <w:r w:rsidRPr="004E4725">
        <w:rPr>
          <w:rFonts w:ascii="Times New Roman" w:eastAsia="Times New Roman" w:hAnsi="Times New Roman" w:cs="Times New Roman"/>
          <w:sz w:val="24"/>
          <w:szCs w:val="24"/>
        </w:rPr>
        <w:t xml:space="preserve"> include information from safety reviews, compliance reviews</w:t>
      </w:r>
      <w:r w:rsidR="00306151">
        <w:rPr>
          <w:rFonts w:ascii="Times New Roman" w:eastAsia="Times New Roman" w:hAnsi="Times New Roman" w:cs="Times New Roman"/>
          <w:sz w:val="24"/>
          <w:szCs w:val="24"/>
        </w:rPr>
        <w:t>,</w:t>
      </w:r>
      <w:r w:rsidRPr="004E4725">
        <w:rPr>
          <w:rFonts w:ascii="Times New Roman" w:eastAsia="Times New Roman" w:hAnsi="Times New Roman" w:cs="Times New Roman"/>
          <w:sz w:val="24"/>
          <w:szCs w:val="24"/>
        </w:rPr>
        <w:t xml:space="preserve"> and other data. The factors may include all or some of the following:</w:t>
      </w:r>
    </w:p>
    <w:p w14:paraId="26A05D74" w14:textId="77777777" w:rsidR="001D4014" w:rsidRPr="004E4725" w:rsidRDefault="001D4014" w:rsidP="00E00841">
      <w:pPr>
        <w:pStyle w:val="ListParagraph"/>
        <w:numPr>
          <w:ilvl w:val="0"/>
          <w:numId w:val="28"/>
        </w:numPr>
        <w:spacing w:line="276" w:lineRule="auto"/>
        <w:rPr>
          <w:rFonts w:ascii="Times New Roman" w:eastAsia="Times New Roman" w:hAnsi="Times New Roman" w:cs="Times New Roman"/>
          <w:sz w:val="24"/>
          <w:szCs w:val="24"/>
        </w:rPr>
      </w:pPr>
      <w:r w:rsidRPr="004E4725">
        <w:rPr>
          <w:rFonts w:ascii="Times New Roman" w:eastAsia="Times New Roman" w:hAnsi="Times New Roman" w:cs="Times New Roman"/>
          <w:sz w:val="24"/>
          <w:szCs w:val="24"/>
        </w:rPr>
        <w:t xml:space="preserve">Adequacy of safety management controls. </w:t>
      </w:r>
    </w:p>
    <w:p w14:paraId="101F5268" w14:textId="77777777" w:rsidR="001D4014" w:rsidRPr="004E4725" w:rsidRDefault="001D4014" w:rsidP="004E4725">
      <w:pPr>
        <w:pStyle w:val="ListParagraph"/>
        <w:numPr>
          <w:ilvl w:val="0"/>
          <w:numId w:val="28"/>
        </w:numPr>
        <w:spacing w:before="100" w:beforeAutospacing="1" w:after="100" w:afterAutospacing="1" w:line="276" w:lineRule="auto"/>
        <w:rPr>
          <w:rFonts w:ascii="Times New Roman" w:eastAsia="Times New Roman" w:hAnsi="Times New Roman" w:cs="Times New Roman"/>
          <w:sz w:val="24"/>
          <w:szCs w:val="24"/>
        </w:rPr>
      </w:pPr>
      <w:r w:rsidRPr="004E4725">
        <w:rPr>
          <w:rFonts w:ascii="Times New Roman" w:eastAsia="Times New Roman" w:hAnsi="Times New Roman" w:cs="Times New Roman"/>
          <w:sz w:val="24"/>
          <w:szCs w:val="24"/>
        </w:rPr>
        <w:t>Frequency and severity of regulatory violations.</w:t>
      </w:r>
    </w:p>
    <w:p w14:paraId="6788DDD5" w14:textId="190C5BFE" w:rsidR="001D4014" w:rsidRPr="004E4725" w:rsidRDefault="001D4014" w:rsidP="004E4725">
      <w:pPr>
        <w:pStyle w:val="ListParagraph"/>
        <w:numPr>
          <w:ilvl w:val="0"/>
          <w:numId w:val="28"/>
        </w:numPr>
        <w:spacing w:before="100" w:beforeAutospacing="1" w:after="100" w:afterAutospacing="1" w:line="276" w:lineRule="auto"/>
        <w:rPr>
          <w:rFonts w:ascii="Times New Roman" w:eastAsia="Times New Roman" w:hAnsi="Times New Roman" w:cs="Times New Roman"/>
          <w:sz w:val="24"/>
          <w:szCs w:val="24"/>
        </w:rPr>
      </w:pPr>
      <w:r w:rsidRPr="004E4725">
        <w:rPr>
          <w:rFonts w:ascii="Times New Roman" w:eastAsia="Times New Roman" w:hAnsi="Times New Roman" w:cs="Times New Roman"/>
          <w:sz w:val="24"/>
          <w:szCs w:val="24"/>
        </w:rPr>
        <w:t>Frequency and severity of driver/vehicle regulatory violations identified during roadside inspections.</w:t>
      </w:r>
    </w:p>
    <w:p w14:paraId="29FB558A" w14:textId="517B1386" w:rsidR="001D4014" w:rsidRPr="004E4725" w:rsidRDefault="001D4014" w:rsidP="004E4725">
      <w:pPr>
        <w:pStyle w:val="ListParagraph"/>
        <w:numPr>
          <w:ilvl w:val="0"/>
          <w:numId w:val="28"/>
        </w:numPr>
        <w:spacing w:before="100" w:beforeAutospacing="1" w:after="100" w:afterAutospacing="1" w:line="276" w:lineRule="auto"/>
        <w:rPr>
          <w:rFonts w:ascii="Times New Roman" w:eastAsia="Times New Roman" w:hAnsi="Times New Roman" w:cs="Times New Roman"/>
          <w:sz w:val="24"/>
          <w:szCs w:val="24"/>
        </w:rPr>
      </w:pPr>
      <w:r w:rsidRPr="004E4725">
        <w:rPr>
          <w:rFonts w:ascii="Times New Roman" w:eastAsia="Times New Roman" w:hAnsi="Times New Roman" w:cs="Times New Roman"/>
          <w:sz w:val="24"/>
          <w:szCs w:val="24"/>
        </w:rPr>
        <w:t>Number and frequency of out-of-service driver/vehicle violations.</w:t>
      </w:r>
    </w:p>
    <w:p w14:paraId="759C5629" w14:textId="77777777" w:rsidR="001D4014" w:rsidRPr="004E4725" w:rsidRDefault="001D4014" w:rsidP="004E4725">
      <w:pPr>
        <w:pStyle w:val="ListParagraph"/>
        <w:numPr>
          <w:ilvl w:val="0"/>
          <w:numId w:val="28"/>
        </w:numPr>
        <w:spacing w:before="100" w:beforeAutospacing="1" w:after="100" w:afterAutospacing="1" w:line="276" w:lineRule="auto"/>
        <w:rPr>
          <w:rFonts w:ascii="Times New Roman" w:eastAsia="Times New Roman" w:hAnsi="Times New Roman" w:cs="Times New Roman"/>
          <w:sz w:val="24"/>
          <w:szCs w:val="24"/>
        </w:rPr>
      </w:pPr>
      <w:r w:rsidRPr="004E4725">
        <w:rPr>
          <w:rFonts w:ascii="Times New Roman" w:eastAsia="Times New Roman" w:hAnsi="Times New Roman" w:cs="Times New Roman"/>
          <w:sz w:val="24"/>
          <w:szCs w:val="24"/>
        </w:rPr>
        <w:t>Increase or decrease in similar types of regulatory violations discovered during safety or compliance reviews.</w:t>
      </w:r>
    </w:p>
    <w:p w14:paraId="10191BD3" w14:textId="5E44D347" w:rsidR="001D4014" w:rsidRPr="004E4725" w:rsidRDefault="001D4014" w:rsidP="004E4725">
      <w:pPr>
        <w:pStyle w:val="ListParagraph"/>
        <w:numPr>
          <w:ilvl w:val="0"/>
          <w:numId w:val="28"/>
        </w:numPr>
        <w:spacing w:before="100" w:beforeAutospacing="1" w:after="100" w:afterAutospacing="1" w:line="276" w:lineRule="auto"/>
        <w:rPr>
          <w:rFonts w:ascii="Times New Roman" w:hAnsi="Times New Roman" w:cs="Times New Roman"/>
          <w:sz w:val="24"/>
          <w:szCs w:val="24"/>
        </w:rPr>
      </w:pPr>
      <w:r w:rsidRPr="004E4725">
        <w:rPr>
          <w:rFonts w:ascii="Times New Roman" w:eastAsia="Times New Roman" w:hAnsi="Times New Roman" w:cs="Times New Roman"/>
          <w:sz w:val="24"/>
          <w:szCs w:val="24"/>
        </w:rPr>
        <w:t>Frequency of accidents; hazardous materials incidents; accident rate per million miles; indicators of preventable accidents; and whether such accidents, hazardous materials incidents, and preventable accident indicators have increased or declined over time.</w:t>
      </w:r>
    </w:p>
    <w:p w14:paraId="207A4136" w14:textId="52156BA3" w:rsidR="001962C8" w:rsidRPr="004E4725" w:rsidRDefault="001D4014" w:rsidP="004E4725">
      <w:pPr>
        <w:pStyle w:val="ListParagraph"/>
        <w:numPr>
          <w:ilvl w:val="0"/>
          <w:numId w:val="28"/>
        </w:numPr>
        <w:spacing w:before="100" w:beforeAutospacing="1" w:after="100" w:afterAutospacing="1" w:line="276" w:lineRule="auto"/>
        <w:rPr>
          <w:rFonts w:ascii="Times New Roman" w:hAnsi="Times New Roman" w:cs="Times New Roman"/>
          <w:sz w:val="24"/>
          <w:szCs w:val="24"/>
        </w:rPr>
      </w:pPr>
      <w:r w:rsidRPr="004E4725">
        <w:rPr>
          <w:rFonts w:ascii="Times New Roman" w:eastAsia="Times New Roman" w:hAnsi="Times New Roman" w:cs="Times New Roman"/>
          <w:sz w:val="24"/>
          <w:szCs w:val="24"/>
        </w:rPr>
        <w:t xml:space="preserve">Number and severity of violations of </w:t>
      </w:r>
      <w:r>
        <w:rPr>
          <w:rFonts w:ascii="Times New Roman" w:eastAsia="Times New Roman" w:hAnsi="Times New Roman" w:cs="Times New Roman"/>
          <w:sz w:val="24"/>
          <w:szCs w:val="24"/>
        </w:rPr>
        <w:t xml:space="preserve">commercial motor vehicle </w:t>
      </w:r>
      <w:r w:rsidRPr="004E4725">
        <w:rPr>
          <w:rFonts w:ascii="Times New Roman" w:eastAsia="Times New Roman" w:hAnsi="Times New Roman" w:cs="Times New Roman"/>
          <w:sz w:val="24"/>
          <w:szCs w:val="24"/>
        </w:rPr>
        <w:t>and motor carrier safety rules, regulations, standards, and orders.</w:t>
      </w:r>
      <w:r>
        <w:rPr>
          <w:rStyle w:val="FootnoteReference"/>
          <w:rFonts w:ascii="Times New Roman" w:eastAsia="Times New Roman" w:hAnsi="Times New Roman" w:cs="Times New Roman"/>
          <w:sz w:val="24"/>
          <w:szCs w:val="24"/>
        </w:rPr>
        <w:footnoteReference w:id="16"/>
      </w:r>
    </w:p>
    <w:p w14:paraId="425DB22D" w14:textId="51C7E98A" w:rsidR="001962C8" w:rsidRPr="003F3718" w:rsidRDefault="001D4014" w:rsidP="004E4725">
      <w:pPr>
        <w:tabs>
          <w:tab w:val="left" w:pos="6120"/>
        </w:tabs>
        <w:spacing w:line="276" w:lineRule="auto"/>
        <w:rPr>
          <w:rFonts w:ascii="Times New Roman" w:hAnsi="Times New Roman" w:cs="Times New Roman"/>
          <w:b/>
          <w:sz w:val="24"/>
          <w:szCs w:val="24"/>
        </w:rPr>
      </w:pPr>
      <w:r w:rsidRPr="003F3718">
        <w:rPr>
          <w:rFonts w:ascii="Times New Roman" w:hAnsi="Times New Roman" w:cs="Times New Roman"/>
          <w:b/>
          <w:sz w:val="24"/>
          <w:szCs w:val="24"/>
        </w:rPr>
        <w:t>Ride the Ducks</w:t>
      </w:r>
      <w:r w:rsidR="00C45F70">
        <w:rPr>
          <w:rFonts w:ascii="Times New Roman" w:hAnsi="Times New Roman" w:cs="Times New Roman"/>
          <w:b/>
          <w:sz w:val="24"/>
          <w:szCs w:val="24"/>
        </w:rPr>
        <w:t>’</w:t>
      </w:r>
      <w:r w:rsidRPr="003F3718">
        <w:rPr>
          <w:rFonts w:ascii="Times New Roman" w:hAnsi="Times New Roman" w:cs="Times New Roman"/>
          <w:b/>
          <w:sz w:val="24"/>
          <w:szCs w:val="24"/>
        </w:rPr>
        <w:t xml:space="preserve"> </w:t>
      </w:r>
      <w:r w:rsidR="00C03D16">
        <w:rPr>
          <w:rFonts w:ascii="Times New Roman" w:hAnsi="Times New Roman" w:cs="Times New Roman"/>
          <w:b/>
          <w:sz w:val="24"/>
          <w:szCs w:val="24"/>
        </w:rPr>
        <w:t xml:space="preserve">Prior </w:t>
      </w:r>
      <w:r w:rsidRPr="003F3718">
        <w:rPr>
          <w:rFonts w:ascii="Times New Roman" w:hAnsi="Times New Roman" w:cs="Times New Roman"/>
          <w:b/>
          <w:sz w:val="24"/>
          <w:szCs w:val="24"/>
        </w:rPr>
        <w:t>Compliance Review</w:t>
      </w:r>
      <w:r w:rsidR="003F3718">
        <w:rPr>
          <w:rFonts w:ascii="Times New Roman" w:hAnsi="Times New Roman" w:cs="Times New Roman"/>
          <w:b/>
          <w:sz w:val="24"/>
          <w:szCs w:val="24"/>
        </w:rPr>
        <w:t xml:space="preserve"> History</w:t>
      </w:r>
      <w:r w:rsidRPr="003F3718">
        <w:rPr>
          <w:rFonts w:ascii="Times New Roman" w:hAnsi="Times New Roman" w:cs="Times New Roman"/>
          <w:b/>
          <w:sz w:val="24"/>
          <w:szCs w:val="24"/>
        </w:rPr>
        <w:tab/>
      </w:r>
    </w:p>
    <w:p w14:paraId="7C13DA1A" w14:textId="7FE98D01" w:rsidR="003F02CC" w:rsidRPr="004E6FC9" w:rsidRDefault="003F02CC" w:rsidP="004E4725">
      <w:pPr>
        <w:spacing w:after="120" w:line="276" w:lineRule="auto"/>
        <w:rPr>
          <w:rFonts w:ascii="Times New Roman" w:hAnsi="Times New Roman" w:cs="Times New Roman"/>
          <w:sz w:val="24"/>
          <w:szCs w:val="24"/>
        </w:rPr>
      </w:pPr>
      <w:r w:rsidRPr="004E6FC9">
        <w:rPr>
          <w:rFonts w:ascii="Times New Roman" w:hAnsi="Times New Roman" w:cs="Times New Roman"/>
          <w:sz w:val="24"/>
          <w:szCs w:val="24"/>
        </w:rPr>
        <w:t>Commission staff has conducted four compliance review</w:t>
      </w:r>
      <w:r w:rsidR="00E526BE">
        <w:rPr>
          <w:rFonts w:ascii="Times New Roman" w:hAnsi="Times New Roman" w:cs="Times New Roman"/>
          <w:sz w:val="24"/>
          <w:szCs w:val="24"/>
        </w:rPr>
        <w:t xml:space="preserve"> investigations</w:t>
      </w:r>
      <w:r w:rsidRPr="004E6FC9">
        <w:rPr>
          <w:rFonts w:ascii="Times New Roman" w:hAnsi="Times New Roman" w:cs="Times New Roman"/>
          <w:sz w:val="24"/>
          <w:szCs w:val="24"/>
        </w:rPr>
        <w:t xml:space="preserve"> of Ride the Ducks since the company received </w:t>
      </w:r>
      <w:r w:rsidR="00882391">
        <w:rPr>
          <w:rFonts w:ascii="Times New Roman" w:hAnsi="Times New Roman" w:cs="Times New Roman"/>
          <w:sz w:val="24"/>
          <w:szCs w:val="24"/>
        </w:rPr>
        <w:t xml:space="preserve">excursion service carrier </w:t>
      </w:r>
      <w:r w:rsidRPr="004E6FC9">
        <w:rPr>
          <w:rFonts w:ascii="Times New Roman" w:hAnsi="Times New Roman" w:cs="Times New Roman"/>
          <w:sz w:val="24"/>
          <w:szCs w:val="24"/>
        </w:rPr>
        <w:t>authority in 1999, as follows:</w:t>
      </w:r>
    </w:p>
    <w:p w14:paraId="289BD1FC" w14:textId="364F6B41" w:rsidR="003F02CC" w:rsidRPr="004E6FC9" w:rsidRDefault="00036B77" w:rsidP="000D6987">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b/>
          <w:sz w:val="24"/>
          <w:szCs w:val="24"/>
        </w:rPr>
        <w:t>Oct</w:t>
      </w:r>
      <w:r w:rsidR="00306151">
        <w:rPr>
          <w:rFonts w:ascii="Times New Roman" w:hAnsi="Times New Roman" w:cs="Times New Roman"/>
          <w:b/>
          <w:sz w:val="24"/>
          <w:szCs w:val="24"/>
        </w:rPr>
        <w:t>ober</w:t>
      </w:r>
      <w:r w:rsidR="003F02CC" w:rsidRPr="004E6FC9">
        <w:rPr>
          <w:rFonts w:ascii="Times New Roman" w:hAnsi="Times New Roman" w:cs="Times New Roman"/>
          <w:b/>
          <w:sz w:val="24"/>
          <w:szCs w:val="24"/>
        </w:rPr>
        <w:t xml:space="preserve"> 2003</w:t>
      </w:r>
      <w:r w:rsidR="003F02CC" w:rsidRPr="004E6FC9">
        <w:rPr>
          <w:rFonts w:ascii="Times New Roman" w:hAnsi="Times New Roman" w:cs="Times New Roman"/>
          <w:sz w:val="24"/>
          <w:szCs w:val="24"/>
        </w:rPr>
        <w:t xml:space="preserve"> – Compliance review resulted in a satisfactory safety rating. </w:t>
      </w:r>
    </w:p>
    <w:p w14:paraId="7CD3891C" w14:textId="7386D0A0" w:rsidR="003F02CC" w:rsidRPr="004E6FC9" w:rsidRDefault="003F02CC" w:rsidP="000D6987">
      <w:pPr>
        <w:pStyle w:val="ListParagraph"/>
        <w:numPr>
          <w:ilvl w:val="0"/>
          <w:numId w:val="5"/>
        </w:numPr>
        <w:spacing w:line="276" w:lineRule="auto"/>
        <w:rPr>
          <w:rFonts w:ascii="Times New Roman" w:hAnsi="Times New Roman" w:cs="Times New Roman"/>
          <w:sz w:val="24"/>
          <w:szCs w:val="24"/>
        </w:rPr>
      </w:pPr>
      <w:r w:rsidRPr="004E6FC9">
        <w:rPr>
          <w:rFonts w:ascii="Times New Roman" w:hAnsi="Times New Roman" w:cs="Times New Roman"/>
          <w:b/>
          <w:sz w:val="24"/>
          <w:szCs w:val="24"/>
        </w:rPr>
        <w:t>March 2006</w:t>
      </w:r>
      <w:r w:rsidRPr="004E6FC9">
        <w:rPr>
          <w:rFonts w:ascii="Times New Roman" w:hAnsi="Times New Roman" w:cs="Times New Roman"/>
          <w:sz w:val="24"/>
          <w:szCs w:val="24"/>
        </w:rPr>
        <w:t xml:space="preserve"> - Compliance review resulted in a satisfactory safety rating. </w:t>
      </w:r>
    </w:p>
    <w:p w14:paraId="5A3FEBD5" w14:textId="4B228A7C" w:rsidR="003F02CC" w:rsidRPr="004E6FC9" w:rsidRDefault="003F02CC" w:rsidP="000D6987">
      <w:pPr>
        <w:pStyle w:val="ListParagraph"/>
        <w:numPr>
          <w:ilvl w:val="0"/>
          <w:numId w:val="5"/>
        </w:numPr>
        <w:spacing w:line="276" w:lineRule="auto"/>
        <w:rPr>
          <w:rFonts w:ascii="Times New Roman" w:hAnsi="Times New Roman" w:cs="Times New Roman"/>
          <w:sz w:val="24"/>
          <w:szCs w:val="24"/>
        </w:rPr>
      </w:pPr>
      <w:r w:rsidRPr="004E6FC9">
        <w:rPr>
          <w:rFonts w:ascii="Times New Roman" w:hAnsi="Times New Roman" w:cs="Times New Roman"/>
          <w:b/>
          <w:sz w:val="24"/>
          <w:szCs w:val="24"/>
        </w:rPr>
        <w:t>July 2010</w:t>
      </w:r>
      <w:r w:rsidRPr="004E6FC9">
        <w:rPr>
          <w:rFonts w:ascii="Times New Roman" w:hAnsi="Times New Roman" w:cs="Times New Roman"/>
          <w:sz w:val="24"/>
          <w:szCs w:val="24"/>
        </w:rPr>
        <w:t xml:space="preserve"> - Compliance review resulted in a satisfactory safety rating. </w:t>
      </w:r>
    </w:p>
    <w:p w14:paraId="6DF8B643" w14:textId="77777777" w:rsidR="00882391" w:rsidRPr="00882391" w:rsidRDefault="003F02CC" w:rsidP="004D0A6C">
      <w:pPr>
        <w:pStyle w:val="ListParagraph"/>
        <w:numPr>
          <w:ilvl w:val="0"/>
          <w:numId w:val="5"/>
        </w:numPr>
        <w:spacing w:line="276" w:lineRule="auto"/>
        <w:rPr>
          <w:rFonts w:ascii="Times New Roman" w:hAnsi="Times New Roman" w:cs="Times New Roman"/>
          <w:b/>
          <w:sz w:val="24"/>
          <w:szCs w:val="24"/>
        </w:rPr>
      </w:pPr>
      <w:r w:rsidRPr="00882391">
        <w:rPr>
          <w:rFonts w:ascii="Times New Roman" w:hAnsi="Times New Roman" w:cs="Times New Roman"/>
          <w:b/>
          <w:sz w:val="24"/>
          <w:szCs w:val="24"/>
        </w:rPr>
        <w:t>January 2013</w:t>
      </w:r>
      <w:r w:rsidRPr="00882391">
        <w:rPr>
          <w:rFonts w:ascii="Times New Roman" w:hAnsi="Times New Roman" w:cs="Times New Roman"/>
          <w:sz w:val="24"/>
          <w:szCs w:val="24"/>
        </w:rPr>
        <w:t xml:space="preserve"> - Compliance review resulted in a satisfactory safety rating. </w:t>
      </w:r>
    </w:p>
    <w:p w14:paraId="19D2E599" w14:textId="77777777" w:rsidR="00882391" w:rsidRPr="00882391" w:rsidRDefault="00882391" w:rsidP="00882391">
      <w:pPr>
        <w:spacing w:line="276" w:lineRule="auto"/>
        <w:ind w:left="360"/>
        <w:rPr>
          <w:rFonts w:ascii="Times New Roman" w:hAnsi="Times New Roman" w:cs="Times New Roman"/>
          <w:b/>
          <w:sz w:val="24"/>
          <w:szCs w:val="24"/>
        </w:rPr>
      </w:pPr>
    </w:p>
    <w:p w14:paraId="24BFC6DA" w14:textId="79750878" w:rsidR="003F3718" w:rsidRPr="00882391" w:rsidRDefault="003F3718" w:rsidP="00882391">
      <w:pPr>
        <w:spacing w:line="276" w:lineRule="auto"/>
        <w:rPr>
          <w:rFonts w:ascii="Times New Roman" w:hAnsi="Times New Roman" w:cs="Times New Roman"/>
          <w:b/>
          <w:sz w:val="24"/>
          <w:szCs w:val="24"/>
        </w:rPr>
      </w:pPr>
      <w:r w:rsidRPr="00882391">
        <w:rPr>
          <w:rFonts w:ascii="Times New Roman" w:hAnsi="Times New Roman" w:cs="Times New Roman"/>
          <w:b/>
          <w:sz w:val="24"/>
          <w:szCs w:val="24"/>
        </w:rPr>
        <w:lastRenderedPageBreak/>
        <w:t>2015 Compliance Review</w:t>
      </w:r>
      <w:r w:rsidR="00164505" w:rsidRPr="00882391">
        <w:rPr>
          <w:rFonts w:ascii="Times New Roman" w:hAnsi="Times New Roman" w:cs="Times New Roman"/>
          <w:b/>
          <w:sz w:val="24"/>
          <w:szCs w:val="24"/>
        </w:rPr>
        <w:t xml:space="preserve"> Investigation</w:t>
      </w:r>
    </w:p>
    <w:p w14:paraId="66E88AD8" w14:textId="7FBCF90F" w:rsidR="002F4CF5" w:rsidRDefault="002F4CF5" w:rsidP="002F4CF5">
      <w:pPr>
        <w:spacing w:line="276" w:lineRule="auto"/>
        <w:rPr>
          <w:rFonts w:ascii="Times New Roman" w:hAnsi="Times New Roman" w:cs="Times New Roman"/>
          <w:sz w:val="24"/>
          <w:szCs w:val="24"/>
        </w:rPr>
      </w:pPr>
      <w:r>
        <w:rPr>
          <w:rFonts w:ascii="Times New Roman" w:hAnsi="Times New Roman" w:cs="Times New Roman"/>
          <w:sz w:val="24"/>
          <w:szCs w:val="24"/>
        </w:rPr>
        <w:t xml:space="preserve">Commission staff began its 2015 compliance review investigation on </w:t>
      </w:r>
      <w:r w:rsidR="00036B77">
        <w:rPr>
          <w:rFonts w:ascii="Times New Roman" w:hAnsi="Times New Roman" w:cs="Times New Roman"/>
          <w:sz w:val="24"/>
          <w:szCs w:val="24"/>
        </w:rPr>
        <w:t>Sept.</w:t>
      </w:r>
      <w:r>
        <w:rPr>
          <w:rFonts w:ascii="Times New Roman" w:hAnsi="Times New Roman" w:cs="Times New Roman"/>
          <w:sz w:val="24"/>
          <w:szCs w:val="24"/>
        </w:rPr>
        <w:t xml:space="preserve"> 2</w:t>
      </w:r>
      <w:r w:rsidR="00890F00">
        <w:rPr>
          <w:rFonts w:ascii="Times New Roman" w:hAnsi="Times New Roman" w:cs="Times New Roman"/>
          <w:sz w:val="24"/>
          <w:szCs w:val="24"/>
        </w:rPr>
        <w:t>4</w:t>
      </w:r>
      <w:r>
        <w:rPr>
          <w:rFonts w:ascii="Times New Roman" w:hAnsi="Times New Roman" w:cs="Times New Roman"/>
          <w:sz w:val="24"/>
          <w:szCs w:val="24"/>
        </w:rPr>
        <w:t>, 2015. S</w:t>
      </w:r>
      <w:r w:rsidRPr="004E6FC9">
        <w:rPr>
          <w:rFonts w:ascii="Times New Roman" w:hAnsi="Times New Roman" w:cs="Times New Roman"/>
          <w:sz w:val="24"/>
          <w:szCs w:val="24"/>
        </w:rPr>
        <w:t>taff from the</w:t>
      </w:r>
      <w:r>
        <w:rPr>
          <w:rFonts w:ascii="Times New Roman" w:hAnsi="Times New Roman" w:cs="Times New Roman"/>
          <w:sz w:val="24"/>
          <w:szCs w:val="24"/>
        </w:rPr>
        <w:t xml:space="preserve"> commission and</w:t>
      </w:r>
      <w:r w:rsidRPr="004E6FC9">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4E6FC9">
        <w:rPr>
          <w:rFonts w:ascii="Times New Roman" w:hAnsi="Times New Roman" w:cs="Times New Roman"/>
          <w:sz w:val="24"/>
          <w:szCs w:val="24"/>
        </w:rPr>
        <w:t>FMCSA participated in th</w:t>
      </w:r>
      <w:r>
        <w:rPr>
          <w:rFonts w:ascii="Times New Roman" w:hAnsi="Times New Roman" w:cs="Times New Roman"/>
          <w:sz w:val="24"/>
          <w:szCs w:val="24"/>
        </w:rPr>
        <w:t>e compliance review</w:t>
      </w:r>
      <w:r w:rsidRPr="004E6FC9">
        <w:rPr>
          <w:rFonts w:ascii="Times New Roman" w:hAnsi="Times New Roman" w:cs="Times New Roman"/>
          <w:sz w:val="24"/>
          <w:szCs w:val="24"/>
        </w:rPr>
        <w:t xml:space="preserve"> investigation:</w:t>
      </w:r>
    </w:p>
    <w:p w14:paraId="022379B5" w14:textId="77777777" w:rsidR="002F4CF5" w:rsidRDefault="002F4CF5" w:rsidP="002F4CF5">
      <w:pPr>
        <w:spacing w:line="276" w:lineRule="auto"/>
        <w:rPr>
          <w:rFonts w:ascii="Times New Roman" w:hAnsi="Times New Roman" w:cs="Times New Roman"/>
          <w:sz w:val="24"/>
          <w:szCs w:val="24"/>
        </w:rPr>
      </w:pPr>
    </w:p>
    <w:p w14:paraId="2600C42F" w14:textId="05440457" w:rsidR="002F4CF5" w:rsidRDefault="008F5DDE" w:rsidP="002F4CF5">
      <w:pPr>
        <w:pStyle w:val="ListParagraph"/>
        <w:numPr>
          <w:ilvl w:val="0"/>
          <w:numId w:val="29"/>
        </w:numPr>
        <w:spacing w:line="276" w:lineRule="auto"/>
        <w:rPr>
          <w:rFonts w:ascii="Times New Roman" w:hAnsi="Times New Roman" w:cs="Times New Roman"/>
          <w:sz w:val="24"/>
          <w:szCs w:val="24"/>
        </w:rPr>
      </w:pPr>
      <w:r>
        <w:rPr>
          <w:rFonts w:ascii="Times New Roman" w:hAnsi="Times New Roman" w:cs="Times New Roman"/>
          <w:sz w:val="24"/>
          <w:szCs w:val="24"/>
        </w:rPr>
        <w:t>Commission Staff: David</w:t>
      </w:r>
      <w:r w:rsidR="002F4CF5" w:rsidRPr="003F3718">
        <w:rPr>
          <w:rFonts w:ascii="Times New Roman" w:hAnsi="Times New Roman" w:cs="Times New Roman"/>
          <w:sz w:val="24"/>
          <w:szCs w:val="24"/>
        </w:rPr>
        <w:t xml:space="preserve"> Pratt – Assistant Director for Transportation Safety; John Foster – Motor Carrier Safety Compliance Supervisor; Wayne Gilbert – Motor Carrier Safety Compliance Investigator; Francine Gagne – Motor Carrier Safety Compliance Investigator</w:t>
      </w:r>
      <w:r w:rsidR="002F4CF5">
        <w:rPr>
          <w:rFonts w:ascii="Times New Roman" w:hAnsi="Times New Roman" w:cs="Times New Roman"/>
          <w:sz w:val="24"/>
          <w:szCs w:val="24"/>
        </w:rPr>
        <w:t xml:space="preserve">; </w:t>
      </w:r>
      <w:r w:rsidR="00306151">
        <w:rPr>
          <w:rFonts w:ascii="Times New Roman" w:hAnsi="Times New Roman" w:cs="Times New Roman"/>
          <w:sz w:val="24"/>
          <w:szCs w:val="24"/>
        </w:rPr>
        <w:t xml:space="preserve">and, </w:t>
      </w:r>
      <w:r w:rsidR="002F4CF5" w:rsidRPr="003F3718">
        <w:rPr>
          <w:rFonts w:ascii="Times New Roman" w:hAnsi="Times New Roman" w:cs="Times New Roman"/>
          <w:sz w:val="24"/>
          <w:szCs w:val="24"/>
        </w:rPr>
        <w:t>Sand</w:t>
      </w:r>
      <w:r w:rsidR="009E61DF">
        <w:rPr>
          <w:rFonts w:ascii="Times New Roman" w:hAnsi="Times New Roman" w:cs="Times New Roman"/>
          <w:sz w:val="24"/>
          <w:szCs w:val="24"/>
        </w:rPr>
        <w:t>ra</w:t>
      </w:r>
      <w:r w:rsidR="002F4CF5" w:rsidRPr="003F3718">
        <w:rPr>
          <w:rFonts w:ascii="Times New Roman" w:hAnsi="Times New Roman" w:cs="Times New Roman"/>
          <w:sz w:val="24"/>
          <w:szCs w:val="24"/>
        </w:rPr>
        <w:t xml:space="preserve"> </w:t>
      </w:r>
      <w:proofErr w:type="spellStart"/>
      <w:r w:rsidR="002F4CF5" w:rsidRPr="003F3718">
        <w:rPr>
          <w:rFonts w:ascii="Times New Roman" w:hAnsi="Times New Roman" w:cs="Times New Roman"/>
          <w:sz w:val="24"/>
          <w:szCs w:val="24"/>
        </w:rPr>
        <w:t>Yeomans</w:t>
      </w:r>
      <w:proofErr w:type="spellEnd"/>
      <w:r w:rsidR="002F4CF5" w:rsidRPr="003F3718">
        <w:rPr>
          <w:rFonts w:ascii="Times New Roman" w:hAnsi="Times New Roman" w:cs="Times New Roman"/>
          <w:sz w:val="24"/>
          <w:szCs w:val="24"/>
        </w:rPr>
        <w:t xml:space="preserve"> – Motor Carrier Safety Compliance Investigator</w:t>
      </w:r>
      <w:r w:rsidR="00306151">
        <w:rPr>
          <w:rFonts w:ascii="Times New Roman" w:hAnsi="Times New Roman" w:cs="Times New Roman"/>
          <w:sz w:val="24"/>
          <w:szCs w:val="24"/>
        </w:rPr>
        <w:t>.</w:t>
      </w:r>
    </w:p>
    <w:p w14:paraId="06731818" w14:textId="224AD30F" w:rsidR="002F4CF5" w:rsidRPr="00970470" w:rsidRDefault="002F4CF5" w:rsidP="002F4CF5">
      <w:pPr>
        <w:pStyle w:val="ListParagraph"/>
        <w:numPr>
          <w:ilvl w:val="0"/>
          <w:numId w:val="29"/>
        </w:numPr>
        <w:spacing w:line="276" w:lineRule="auto"/>
        <w:rPr>
          <w:rFonts w:ascii="Times New Roman" w:hAnsi="Times New Roman" w:cs="Times New Roman"/>
          <w:b/>
          <w:sz w:val="24"/>
          <w:szCs w:val="24"/>
        </w:rPr>
      </w:pPr>
      <w:r w:rsidRPr="00970470">
        <w:rPr>
          <w:rFonts w:ascii="Times New Roman" w:hAnsi="Times New Roman" w:cs="Times New Roman"/>
          <w:sz w:val="24"/>
          <w:szCs w:val="24"/>
        </w:rPr>
        <w:t>FMCSA Staff: Nolan Rice – Special Investigator</w:t>
      </w:r>
      <w:r w:rsidR="00306151">
        <w:rPr>
          <w:rFonts w:ascii="Times New Roman" w:hAnsi="Times New Roman" w:cs="Times New Roman"/>
          <w:sz w:val="24"/>
          <w:szCs w:val="24"/>
        </w:rPr>
        <w:t>.</w:t>
      </w:r>
    </w:p>
    <w:p w14:paraId="4DDCCFC7" w14:textId="77777777" w:rsidR="002F4CF5" w:rsidRDefault="002F4CF5" w:rsidP="000D6987">
      <w:pPr>
        <w:spacing w:line="276" w:lineRule="auto"/>
        <w:rPr>
          <w:rFonts w:ascii="Times New Roman" w:hAnsi="Times New Roman" w:cs="Times New Roman"/>
          <w:sz w:val="24"/>
          <w:szCs w:val="24"/>
        </w:rPr>
      </w:pPr>
    </w:p>
    <w:p w14:paraId="606D353D" w14:textId="1359CA29" w:rsidR="00DA5665" w:rsidRPr="004E6FC9" w:rsidRDefault="003F3718" w:rsidP="000D6987">
      <w:pPr>
        <w:spacing w:line="276" w:lineRule="auto"/>
        <w:rPr>
          <w:rFonts w:ascii="Times New Roman" w:hAnsi="Times New Roman" w:cs="Times New Roman"/>
          <w:sz w:val="24"/>
          <w:szCs w:val="24"/>
        </w:rPr>
      </w:pPr>
      <w:bookmarkStart w:id="38" w:name="OLE_LINK93"/>
      <w:bookmarkStart w:id="39" w:name="OLE_LINK94"/>
      <w:r>
        <w:rPr>
          <w:rFonts w:ascii="Times New Roman" w:hAnsi="Times New Roman" w:cs="Times New Roman"/>
          <w:sz w:val="24"/>
          <w:szCs w:val="24"/>
        </w:rPr>
        <w:t>During t</w:t>
      </w:r>
      <w:r w:rsidR="00DB0E1D" w:rsidRPr="004E6FC9">
        <w:rPr>
          <w:rFonts w:ascii="Times New Roman" w:hAnsi="Times New Roman" w:cs="Times New Roman"/>
          <w:sz w:val="24"/>
          <w:szCs w:val="24"/>
        </w:rPr>
        <w:t>ypical compliance reviews</w:t>
      </w:r>
      <w:r>
        <w:rPr>
          <w:rFonts w:ascii="Times New Roman" w:hAnsi="Times New Roman" w:cs="Times New Roman"/>
          <w:sz w:val="24"/>
          <w:szCs w:val="24"/>
        </w:rPr>
        <w:t>, commission staff</w:t>
      </w:r>
      <w:r w:rsidR="00DB0E1D" w:rsidRPr="004E6FC9">
        <w:rPr>
          <w:rFonts w:ascii="Times New Roman" w:hAnsi="Times New Roman" w:cs="Times New Roman"/>
          <w:sz w:val="24"/>
          <w:szCs w:val="24"/>
        </w:rPr>
        <w:t xml:space="preserve"> use</w:t>
      </w:r>
      <w:r w:rsidR="00B5790F">
        <w:rPr>
          <w:rFonts w:ascii="Times New Roman" w:hAnsi="Times New Roman" w:cs="Times New Roman"/>
          <w:sz w:val="24"/>
          <w:szCs w:val="24"/>
        </w:rPr>
        <w:t>s</w:t>
      </w:r>
      <w:r w:rsidR="00DB0E1D" w:rsidRPr="004E6FC9">
        <w:rPr>
          <w:rFonts w:ascii="Times New Roman" w:hAnsi="Times New Roman" w:cs="Times New Roman"/>
          <w:sz w:val="24"/>
          <w:szCs w:val="24"/>
        </w:rPr>
        <w:t xml:space="preserve"> </w:t>
      </w:r>
      <w:r w:rsidR="00DA5665" w:rsidRPr="004E6FC9">
        <w:rPr>
          <w:rFonts w:ascii="Times New Roman" w:hAnsi="Times New Roman" w:cs="Times New Roman"/>
          <w:sz w:val="24"/>
          <w:szCs w:val="24"/>
        </w:rPr>
        <w:t xml:space="preserve">random </w:t>
      </w:r>
      <w:r w:rsidR="00DB0E1D" w:rsidRPr="004E6FC9">
        <w:rPr>
          <w:rFonts w:ascii="Times New Roman" w:hAnsi="Times New Roman" w:cs="Times New Roman"/>
          <w:sz w:val="24"/>
          <w:szCs w:val="24"/>
        </w:rPr>
        <w:t xml:space="preserve">sampling methods to gather </w:t>
      </w:r>
      <w:r w:rsidR="00DA5665" w:rsidRPr="004E6FC9">
        <w:rPr>
          <w:rFonts w:ascii="Times New Roman" w:hAnsi="Times New Roman" w:cs="Times New Roman"/>
          <w:sz w:val="24"/>
          <w:szCs w:val="24"/>
        </w:rPr>
        <w:t>records</w:t>
      </w:r>
      <w:r w:rsidR="00481B24" w:rsidRPr="004E6FC9">
        <w:rPr>
          <w:rFonts w:ascii="Times New Roman" w:hAnsi="Times New Roman" w:cs="Times New Roman"/>
          <w:sz w:val="24"/>
          <w:szCs w:val="24"/>
        </w:rPr>
        <w:t xml:space="preserve"> </w:t>
      </w:r>
      <w:r w:rsidR="005D09C8">
        <w:rPr>
          <w:rFonts w:ascii="Times New Roman" w:hAnsi="Times New Roman" w:cs="Times New Roman"/>
          <w:sz w:val="24"/>
          <w:szCs w:val="24"/>
        </w:rPr>
        <w:t xml:space="preserve">that </w:t>
      </w:r>
      <w:r w:rsidR="00481B24" w:rsidRPr="004E6FC9">
        <w:rPr>
          <w:rFonts w:ascii="Times New Roman" w:hAnsi="Times New Roman" w:cs="Times New Roman"/>
          <w:sz w:val="24"/>
          <w:szCs w:val="24"/>
        </w:rPr>
        <w:t>carriers are required to maintain</w:t>
      </w:r>
      <w:r w:rsidR="00DA5665" w:rsidRPr="004E6FC9">
        <w:rPr>
          <w:rFonts w:ascii="Times New Roman" w:hAnsi="Times New Roman" w:cs="Times New Roman"/>
          <w:sz w:val="24"/>
          <w:szCs w:val="24"/>
        </w:rPr>
        <w:t xml:space="preserve"> and</w:t>
      </w:r>
      <w:r w:rsidR="00B9191C">
        <w:rPr>
          <w:rFonts w:ascii="Times New Roman" w:hAnsi="Times New Roman" w:cs="Times New Roman"/>
          <w:sz w:val="24"/>
          <w:szCs w:val="24"/>
        </w:rPr>
        <w:t xml:space="preserve"> to</w:t>
      </w:r>
      <w:r w:rsidR="00DA5665" w:rsidRPr="004E6FC9">
        <w:rPr>
          <w:rFonts w:ascii="Times New Roman" w:hAnsi="Times New Roman" w:cs="Times New Roman"/>
          <w:sz w:val="24"/>
          <w:szCs w:val="24"/>
        </w:rPr>
        <w:t xml:space="preserve"> inspect vehicles. Staff </w:t>
      </w:r>
      <w:r w:rsidR="00481B24" w:rsidRPr="004E6FC9">
        <w:rPr>
          <w:rFonts w:ascii="Times New Roman" w:hAnsi="Times New Roman" w:cs="Times New Roman"/>
          <w:sz w:val="24"/>
          <w:szCs w:val="24"/>
        </w:rPr>
        <w:t>determine</w:t>
      </w:r>
      <w:r w:rsidR="00B5790F">
        <w:rPr>
          <w:rFonts w:ascii="Times New Roman" w:hAnsi="Times New Roman" w:cs="Times New Roman"/>
          <w:sz w:val="24"/>
          <w:szCs w:val="24"/>
        </w:rPr>
        <w:t>s</w:t>
      </w:r>
      <w:r w:rsidR="00481B24" w:rsidRPr="004E6FC9">
        <w:rPr>
          <w:rFonts w:ascii="Times New Roman" w:hAnsi="Times New Roman" w:cs="Times New Roman"/>
          <w:sz w:val="24"/>
          <w:szCs w:val="24"/>
        </w:rPr>
        <w:t xml:space="preserve"> sample size</w:t>
      </w:r>
      <w:r w:rsidR="00DA5665" w:rsidRPr="004E6FC9">
        <w:rPr>
          <w:rFonts w:ascii="Times New Roman" w:hAnsi="Times New Roman" w:cs="Times New Roman"/>
          <w:sz w:val="24"/>
          <w:szCs w:val="24"/>
        </w:rPr>
        <w:t xml:space="preserve"> based on the number of vehicles and drivers the company uses. </w:t>
      </w:r>
      <w:r w:rsidR="00BB7BD5">
        <w:rPr>
          <w:rFonts w:ascii="Times New Roman" w:hAnsi="Times New Roman" w:cs="Times New Roman"/>
          <w:sz w:val="24"/>
          <w:szCs w:val="24"/>
        </w:rPr>
        <w:t>Staff then review</w:t>
      </w:r>
      <w:r w:rsidR="00B5790F">
        <w:rPr>
          <w:rFonts w:ascii="Times New Roman" w:hAnsi="Times New Roman" w:cs="Times New Roman"/>
          <w:sz w:val="24"/>
          <w:szCs w:val="24"/>
        </w:rPr>
        <w:t>s</w:t>
      </w:r>
      <w:r w:rsidR="00BB7BD5">
        <w:rPr>
          <w:rFonts w:ascii="Times New Roman" w:hAnsi="Times New Roman" w:cs="Times New Roman"/>
          <w:sz w:val="24"/>
          <w:szCs w:val="24"/>
        </w:rPr>
        <w:t xml:space="preserve"> and evaluate</w:t>
      </w:r>
      <w:r w:rsidR="00B5790F">
        <w:rPr>
          <w:rFonts w:ascii="Times New Roman" w:hAnsi="Times New Roman" w:cs="Times New Roman"/>
          <w:sz w:val="24"/>
          <w:szCs w:val="24"/>
        </w:rPr>
        <w:t>s</w:t>
      </w:r>
      <w:r w:rsidR="00BB7BD5">
        <w:rPr>
          <w:rFonts w:ascii="Times New Roman" w:hAnsi="Times New Roman" w:cs="Times New Roman"/>
          <w:sz w:val="24"/>
          <w:szCs w:val="24"/>
        </w:rPr>
        <w:t xml:space="preserve"> this sampling of record</w:t>
      </w:r>
      <w:r w:rsidR="00DF7765">
        <w:rPr>
          <w:rFonts w:ascii="Times New Roman" w:hAnsi="Times New Roman" w:cs="Times New Roman"/>
          <w:sz w:val="24"/>
          <w:szCs w:val="24"/>
        </w:rPr>
        <w:t>s and vehicles</w:t>
      </w:r>
      <w:r w:rsidR="00BB7BD5">
        <w:rPr>
          <w:rFonts w:ascii="Times New Roman" w:hAnsi="Times New Roman" w:cs="Times New Roman"/>
          <w:sz w:val="24"/>
          <w:szCs w:val="24"/>
        </w:rPr>
        <w:t xml:space="preserve"> </w:t>
      </w:r>
      <w:r w:rsidR="00DA5665" w:rsidRPr="004E6FC9">
        <w:rPr>
          <w:rFonts w:ascii="Times New Roman" w:hAnsi="Times New Roman" w:cs="Times New Roman"/>
          <w:sz w:val="24"/>
          <w:szCs w:val="24"/>
        </w:rPr>
        <w:t xml:space="preserve">to determine </w:t>
      </w:r>
      <w:r w:rsidR="00BB7BD5">
        <w:rPr>
          <w:rFonts w:ascii="Times New Roman" w:hAnsi="Times New Roman" w:cs="Times New Roman"/>
          <w:sz w:val="24"/>
          <w:szCs w:val="24"/>
        </w:rPr>
        <w:t>the carrier</w:t>
      </w:r>
      <w:r w:rsidR="00C45F70">
        <w:rPr>
          <w:rFonts w:ascii="Times New Roman" w:hAnsi="Times New Roman" w:cs="Times New Roman"/>
          <w:sz w:val="24"/>
          <w:szCs w:val="24"/>
        </w:rPr>
        <w:t>’</w:t>
      </w:r>
      <w:r w:rsidR="00BB7BD5">
        <w:rPr>
          <w:rFonts w:ascii="Times New Roman" w:hAnsi="Times New Roman" w:cs="Times New Roman"/>
          <w:sz w:val="24"/>
          <w:szCs w:val="24"/>
        </w:rPr>
        <w:t xml:space="preserve">s </w:t>
      </w:r>
      <w:r w:rsidR="00DA5665" w:rsidRPr="004E6FC9">
        <w:rPr>
          <w:rFonts w:ascii="Times New Roman" w:hAnsi="Times New Roman" w:cs="Times New Roman"/>
          <w:sz w:val="24"/>
          <w:szCs w:val="24"/>
        </w:rPr>
        <w:t xml:space="preserve">compliance with state and federal </w:t>
      </w:r>
      <w:r w:rsidR="00D04B2F" w:rsidRPr="004E6FC9">
        <w:rPr>
          <w:rFonts w:ascii="Times New Roman" w:hAnsi="Times New Roman" w:cs="Times New Roman"/>
          <w:sz w:val="24"/>
          <w:szCs w:val="24"/>
        </w:rPr>
        <w:t xml:space="preserve">laws and </w:t>
      </w:r>
      <w:r w:rsidR="00DA5665" w:rsidRPr="004E6FC9">
        <w:rPr>
          <w:rFonts w:ascii="Times New Roman" w:hAnsi="Times New Roman" w:cs="Times New Roman"/>
          <w:sz w:val="24"/>
          <w:szCs w:val="24"/>
        </w:rPr>
        <w:t xml:space="preserve">rules. </w:t>
      </w:r>
      <w:bookmarkEnd w:id="38"/>
      <w:bookmarkEnd w:id="39"/>
    </w:p>
    <w:p w14:paraId="17754AFA" w14:textId="77777777" w:rsidR="00DA5665" w:rsidRPr="004E6FC9" w:rsidRDefault="00DA5665" w:rsidP="000D6987">
      <w:pPr>
        <w:spacing w:line="276" w:lineRule="auto"/>
        <w:rPr>
          <w:rFonts w:ascii="Times New Roman" w:hAnsi="Times New Roman" w:cs="Times New Roman"/>
          <w:sz w:val="24"/>
          <w:szCs w:val="24"/>
        </w:rPr>
      </w:pPr>
    </w:p>
    <w:p w14:paraId="7F7C85F7" w14:textId="3DC047CA" w:rsidR="00DF5418" w:rsidRPr="004E6FC9" w:rsidRDefault="00C21735" w:rsidP="000D6987">
      <w:pPr>
        <w:spacing w:line="276" w:lineRule="auto"/>
        <w:rPr>
          <w:rFonts w:ascii="Times New Roman" w:hAnsi="Times New Roman" w:cs="Times New Roman"/>
          <w:sz w:val="24"/>
          <w:szCs w:val="24"/>
        </w:rPr>
      </w:pPr>
      <w:bookmarkStart w:id="40" w:name="OLE_LINK91"/>
      <w:bookmarkStart w:id="41" w:name="OLE_LINK92"/>
      <w:r>
        <w:rPr>
          <w:rFonts w:ascii="Times New Roman" w:hAnsi="Times New Roman" w:cs="Times New Roman"/>
          <w:sz w:val="24"/>
          <w:szCs w:val="24"/>
        </w:rPr>
        <w:t>Due to</w:t>
      </w:r>
      <w:r w:rsidR="00DA5665" w:rsidRPr="004E6FC9">
        <w:rPr>
          <w:rFonts w:ascii="Times New Roman" w:hAnsi="Times New Roman" w:cs="Times New Roman"/>
          <w:sz w:val="24"/>
          <w:szCs w:val="24"/>
        </w:rPr>
        <w:t xml:space="preserve"> t</w:t>
      </w:r>
      <w:r w:rsidR="00DB0E1D" w:rsidRPr="004E6FC9">
        <w:rPr>
          <w:rFonts w:ascii="Times New Roman" w:hAnsi="Times New Roman" w:cs="Times New Roman"/>
          <w:sz w:val="24"/>
          <w:szCs w:val="24"/>
        </w:rPr>
        <w:t xml:space="preserve">he </w:t>
      </w:r>
      <w:r w:rsidR="00E9752A">
        <w:rPr>
          <w:rFonts w:ascii="Times New Roman" w:hAnsi="Times New Roman" w:cs="Times New Roman"/>
          <w:sz w:val="24"/>
          <w:szCs w:val="24"/>
        </w:rPr>
        <w:t xml:space="preserve">comprehensive </w:t>
      </w:r>
      <w:r w:rsidR="00DB0E1D" w:rsidRPr="004E6FC9">
        <w:rPr>
          <w:rFonts w:ascii="Times New Roman" w:hAnsi="Times New Roman" w:cs="Times New Roman"/>
          <w:sz w:val="24"/>
          <w:szCs w:val="24"/>
        </w:rPr>
        <w:t>nature of th</w:t>
      </w:r>
      <w:r w:rsidR="002F4CF5">
        <w:rPr>
          <w:rFonts w:ascii="Times New Roman" w:hAnsi="Times New Roman" w:cs="Times New Roman"/>
          <w:sz w:val="24"/>
          <w:szCs w:val="24"/>
        </w:rPr>
        <w:t>e 2015 compliance review</w:t>
      </w:r>
      <w:r w:rsidR="00DB0E1D" w:rsidRPr="004E6FC9">
        <w:rPr>
          <w:rFonts w:ascii="Times New Roman" w:hAnsi="Times New Roman" w:cs="Times New Roman"/>
          <w:sz w:val="24"/>
          <w:szCs w:val="24"/>
        </w:rPr>
        <w:t xml:space="preserve"> investigation</w:t>
      </w:r>
      <w:r w:rsidR="00D04B2F" w:rsidRPr="004E6FC9">
        <w:rPr>
          <w:rFonts w:ascii="Times New Roman" w:hAnsi="Times New Roman" w:cs="Times New Roman"/>
          <w:sz w:val="24"/>
          <w:szCs w:val="24"/>
        </w:rPr>
        <w:t>,</w:t>
      </w:r>
      <w:r w:rsidR="00DB0E1D" w:rsidRPr="004E6FC9">
        <w:rPr>
          <w:rFonts w:ascii="Times New Roman" w:hAnsi="Times New Roman" w:cs="Times New Roman"/>
          <w:sz w:val="24"/>
          <w:szCs w:val="24"/>
        </w:rPr>
        <w:t xml:space="preserve"> </w:t>
      </w:r>
      <w:r w:rsidR="00DA5665" w:rsidRPr="004E6FC9">
        <w:rPr>
          <w:rFonts w:ascii="Times New Roman" w:hAnsi="Times New Roman" w:cs="Times New Roman"/>
          <w:sz w:val="24"/>
          <w:szCs w:val="24"/>
        </w:rPr>
        <w:t xml:space="preserve">staff </w:t>
      </w:r>
      <w:r w:rsidR="00DB0E1D" w:rsidRPr="004E6FC9">
        <w:rPr>
          <w:rFonts w:ascii="Times New Roman" w:hAnsi="Times New Roman" w:cs="Times New Roman"/>
          <w:sz w:val="24"/>
          <w:szCs w:val="24"/>
        </w:rPr>
        <w:t>review</w:t>
      </w:r>
      <w:r w:rsidR="00DA5665" w:rsidRPr="004E6FC9">
        <w:rPr>
          <w:rFonts w:ascii="Times New Roman" w:hAnsi="Times New Roman" w:cs="Times New Roman"/>
          <w:sz w:val="24"/>
          <w:szCs w:val="24"/>
        </w:rPr>
        <w:t>ed</w:t>
      </w:r>
      <w:r w:rsidR="00DB0E1D" w:rsidRPr="004E6FC9">
        <w:rPr>
          <w:rFonts w:ascii="Times New Roman" w:hAnsi="Times New Roman" w:cs="Times New Roman"/>
          <w:sz w:val="24"/>
          <w:szCs w:val="24"/>
        </w:rPr>
        <w:t xml:space="preserve"> </w:t>
      </w:r>
      <w:r w:rsidR="00C463C5">
        <w:rPr>
          <w:rFonts w:ascii="Times New Roman" w:hAnsi="Times New Roman" w:cs="Times New Roman"/>
          <w:sz w:val="24"/>
          <w:szCs w:val="24"/>
        </w:rPr>
        <w:t xml:space="preserve">all </w:t>
      </w:r>
      <w:r w:rsidR="00BB7BD5">
        <w:rPr>
          <w:rFonts w:ascii="Times New Roman" w:hAnsi="Times New Roman" w:cs="Times New Roman"/>
          <w:sz w:val="24"/>
          <w:szCs w:val="24"/>
        </w:rPr>
        <w:t xml:space="preserve">records and </w:t>
      </w:r>
      <w:r w:rsidR="00C463C5">
        <w:rPr>
          <w:rFonts w:ascii="Times New Roman" w:hAnsi="Times New Roman" w:cs="Times New Roman"/>
          <w:sz w:val="24"/>
          <w:szCs w:val="24"/>
        </w:rPr>
        <w:t>information related to Ride the Ducks</w:t>
      </w:r>
      <w:r w:rsidR="00C45F70">
        <w:rPr>
          <w:rFonts w:ascii="Times New Roman" w:hAnsi="Times New Roman" w:cs="Times New Roman"/>
          <w:sz w:val="24"/>
          <w:szCs w:val="24"/>
        </w:rPr>
        <w:t>’</w:t>
      </w:r>
      <w:r w:rsidR="00DB0E1D" w:rsidRPr="004E6FC9">
        <w:rPr>
          <w:rFonts w:ascii="Times New Roman" w:hAnsi="Times New Roman" w:cs="Times New Roman"/>
          <w:sz w:val="24"/>
          <w:szCs w:val="24"/>
        </w:rPr>
        <w:t xml:space="preserve"> drivers and vehicles</w:t>
      </w:r>
      <w:r w:rsidR="00DF7765">
        <w:rPr>
          <w:rFonts w:ascii="Times New Roman" w:hAnsi="Times New Roman" w:cs="Times New Roman"/>
          <w:sz w:val="24"/>
          <w:szCs w:val="24"/>
        </w:rPr>
        <w:t xml:space="preserve"> as well as the vehicles themselves</w:t>
      </w:r>
      <w:r w:rsidR="00C463C5">
        <w:rPr>
          <w:rFonts w:ascii="Times New Roman" w:hAnsi="Times New Roman" w:cs="Times New Roman"/>
          <w:sz w:val="24"/>
          <w:szCs w:val="24"/>
        </w:rPr>
        <w:t>.</w:t>
      </w:r>
      <w:r w:rsidR="00DA5665" w:rsidRPr="004E6FC9">
        <w:rPr>
          <w:rFonts w:ascii="Times New Roman" w:hAnsi="Times New Roman" w:cs="Times New Roman"/>
          <w:sz w:val="24"/>
          <w:szCs w:val="24"/>
        </w:rPr>
        <w:t xml:space="preserve"> </w:t>
      </w:r>
      <w:bookmarkEnd w:id="40"/>
      <w:bookmarkEnd w:id="41"/>
      <w:r w:rsidR="00403890">
        <w:rPr>
          <w:rFonts w:ascii="Times New Roman" w:hAnsi="Times New Roman" w:cs="Times New Roman"/>
          <w:sz w:val="24"/>
          <w:szCs w:val="24"/>
        </w:rPr>
        <w:t xml:space="preserve">The results of the </w:t>
      </w:r>
      <w:r w:rsidR="00E9752A">
        <w:rPr>
          <w:rFonts w:ascii="Times New Roman" w:hAnsi="Times New Roman" w:cs="Times New Roman"/>
          <w:sz w:val="24"/>
          <w:szCs w:val="24"/>
        </w:rPr>
        <w:t>investigation ar</w:t>
      </w:r>
      <w:r w:rsidR="00403890">
        <w:rPr>
          <w:rFonts w:ascii="Times New Roman" w:hAnsi="Times New Roman" w:cs="Times New Roman"/>
          <w:sz w:val="24"/>
          <w:szCs w:val="24"/>
        </w:rPr>
        <w:t>e the basis for this report and the findings are incorporated</w:t>
      </w:r>
      <w:r w:rsidR="00DF7765">
        <w:rPr>
          <w:rFonts w:ascii="Times New Roman" w:hAnsi="Times New Roman" w:cs="Times New Roman"/>
          <w:sz w:val="24"/>
          <w:szCs w:val="24"/>
        </w:rPr>
        <w:t xml:space="preserve"> here</w:t>
      </w:r>
      <w:r w:rsidR="00403890">
        <w:rPr>
          <w:rFonts w:ascii="Times New Roman" w:hAnsi="Times New Roman" w:cs="Times New Roman"/>
          <w:sz w:val="24"/>
          <w:szCs w:val="24"/>
        </w:rPr>
        <w:t>.</w:t>
      </w:r>
      <w:r w:rsidR="00C463C5">
        <w:rPr>
          <w:rStyle w:val="FootnoteReference"/>
          <w:rFonts w:ascii="Times New Roman" w:hAnsi="Times New Roman" w:cs="Times New Roman"/>
          <w:sz w:val="24"/>
          <w:szCs w:val="24"/>
        </w:rPr>
        <w:footnoteReference w:id="17"/>
      </w:r>
      <w:r w:rsidR="00403890">
        <w:rPr>
          <w:rFonts w:ascii="Times New Roman" w:hAnsi="Times New Roman" w:cs="Times New Roman"/>
          <w:sz w:val="24"/>
          <w:szCs w:val="24"/>
        </w:rPr>
        <w:t xml:space="preserve"> </w:t>
      </w:r>
      <w:bookmarkStart w:id="42" w:name="OLE_LINK51"/>
      <w:bookmarkStart w:id="43" w:name="OLE_LINK52"/>
      <w:r w:rsidR="00DF5418">
        <w:rPr>
          <w:rFonts w:ascii="Times New Roman" w:hAnsi="Times New Roman" w:cs="Times New Roman"/>
          <w:sz w:val="24"/>
          <w:szCs w:val="24"/>
        </w:rPr>
        <w:t xml:space="preserve">The following information </w:t>
      </w:r>
      <w:r w:rsidR="002F4CF5">
        <w:rPr>
          <w:rFonts w:ascii="Times New Roman" w:hAnsi="Times New Roman" w:cs="Times New Roman"/>
          <w:sz w:val="24"/>
          <w:szCs w:val="24"/>
        </w:rPr>
        <w:t xml:space="preserve">describes </w:t>
      </w:r>
      <w:r w:rsidR="00DF5418">
        <w:rPr>
          <w:rFonts w:ascii="Times New Roman" w:hAnsi="Times New Roman" w:cs="Times New Roman"/>
          <w:sz w:val="24"/>
          <w:szCs w:val="24"/>
        </w:rPr>
        <w:t xml:space="preserve">the results of the compliance review investigation in three categories: </w:t>
      </w:r>
      <w:r w:rsidR="00DC18F2">
        <w:rPr>
          <w:rFonts w:ascii="Times New Roman" w:hAnsi="Times New Roman" w:cs="Times New Roman"/>
          <w:sz w:val="24"/>
          <w:szCs w:val="24"/>
        </w:rPr>
        <w:t>c</w:t>
      </w:r>
      <w:r w:rsidR="00DF5418">
        <w:rPr>
          <w:rFonts w:ascii="Times New Roman" w:hAnsi="Times New Roman" w:cs="Times New Roman"/>
          <w:sz w:val="24"/>
          <w:szCs w:val="24"/>
        </w:rPr>
        <w:t xml:space="preserve">ompany operations, vehicle inspections and records review. </w:t>
      </w:r>
    </w:p>
    <w:bookmarkEnd w:id="42"/>
    <w:bookmarkEnd w:id="43"/>
    <w:p w14:paraId="553756C0" w14:textId="77777777" w:rsidR="00306354" w:rsidRPr="004E6FC9" w:rsidRDefault="00306354" w:rsidP="000D6987">
      <w:pPr>
        <w:spacing w:line="276" w:lineRule="auto"/>
        <w:rPr>
          <w:rFonts w:ascii="Times New Roman" w:hAnsi="Times New Roman" w:cs="Times New Roman"/>
          <w:sz w:val="24"/>
          <w:szCs w:val="24"/>
        </w:rPr>
      </w:pPr>
    </w:p>
    <w:p w14:paraId="2C4BB174" w14:textId="77777777" w:rsidR="00C92BF3" w:rsidRDefault="00C92BF3" w:rsidP="009C01AC">
      <w:pPr>
        <w:spacing w:line="276" w:lineRule="auto"/>
        <w:rPr>
          <w:rFonts w:ascii="Times New Roman" w:hAnsi="Times New Roman" w:cs="Times New Roman"/>
          <w:b/>
          <w:sz w:val="28"/>
          <w:szCs w:val="28"/>
        </w:rPr>
      </w:pPr>
    </w:p>
    <w:p w14:paraId="6F4F9379" w14:textId="77777777" w:rsidR="00660EB5" w:rsidRPr="00D20224" w:rsidRDefault="00660EB5" w:rsidP="009C01AC">
      <w:pPr>
        <w:spacing w:line="276" w:lineRule="auto"/>
        <w:rPr>
          <w:rFonts w:ascii="Times New Roman" w:hAnsi="Times New Roman" w:cs="Times New Roman"/>
          <w:b/>
          <w:sz w:val="28"/>
          <w:szCs w:val="28"/>
        </w:rPr>
      </w:pPr>
      <w:r w:rsidRPr="00D20224">
        <w:rPr>
          <w:rFonts w:ascii="Times New Roman" w:hAnsi="Times New Roman" w:cs="Times New Roman"/>
          <w:b/>
          <w:sz w:val="28"/>
          <w:szCs w:val="28"/>
        </w:rPr>
        <w:t>Company Operations</w:t>
      </w:r>
    </w:p>
    <w:p w14:paraId="5AD97F6B" w14:textId="3D8219E7" w:rsidR="00660EB5" w:rsidRDefault="00B05232" w:rsidP="00660EB5">
      <w:pPr>
        <w:spacing w:line="276" w:lineRule="auto"/>
        <w:rPr>
          <w:rFonts w:ascii="Times New Roman" w:hAnsi="Times New Roman" w:cs="Times New Roman"/>
          <w:sz w:val="24"/>
          <w:szCs w:val="24"/>
        </w:rPr>
      </w:pPr>
      <w:bookmarkStart w:id="44" w:name="OLE_LINK7"/>
      <w:bookmarkStart w:id="45" w:name="OLE_LINK8"/>
      <w:bookmarkStart w:id="46" w:name="OLE_LINK53"/>
      <w:bookmarkStart w:id="47" w:name="OLE_LINK54"/>
      <w:r>
        <w:rPr>
          <w:rFonts w:ascii="Times New Roman" w:hAnsi="Times New Roman" w:cs="Times New Roman"/>
          <w:sz w:val="24"/>
          <w:szCs w:val="24"/>
        </w:rPr>
        <w:t>T</w:t>
      </w:r>
      <w:r w:rsidR="00097F2D">
        <w:rPr>
          <w:rFonts w:ascii="Times New Roman" w:hAnsi="Times New Roman" w:cs="Times New Roman"/>
          <w:sz w:val="24"/>
          <w:szCs w:val="24"/>
        </w:rPr>
        <w:t xml:space="preserve">he commission </w:t>
      </w:r>
      <w:r w:rsidR="00660EB5">
        <w:rPr>
          <w:rFonts w:ascii="Times New Roman" w:hAnsi="Times New Roman" w:cs="Times New Roman"/>
          <w:sz w:val="24"/>
          <w:szCs w:val="24"/>
        </w:rPr>
        <w:t xml:space="preserve">ordered </w:t>
      </w:r>
      <w:r>
        <w:rPr>
          <w:rFonts w:ascii="Times New Roman" w:hAnsi="Times New Roman" w:cs="Times New Roman"/>
          <w:sz w:val="24"/>
          <w:szCs w:val="24"/>
        </w:rPr>
        <w:t xml:space="preserve">its </w:t>
      </w:r>
      <w:r w:rsidR="00306151">
        <w:rPr>
          <w:rFonts w:ascii="Times New Roman" w:hAnsi="Times New Roman" w:cs="Times New Roman"/>
          <w:sz w:val="24"/>
          <w:szCs w:val="24"/>
        </w:rPr>
        <w:t xml:space="preserve">safety compliance </w:t>
      </w:r>
      <w:r w:rsidR="00660EB5">
        <w:rPr>
          <w:rFonts w:ascii="Times New Roman" w:hAnsi="Times New Roman" w:cs="Times New Roman"/>
          <w:sz w:val="24"/>
          <w:szCs w:val="24"/>
        </w:rPr>
        <w:t xml:space="preserve">staff </w:t>
      </w:r>
      <w:r>
        <w:rPr>
          <w:rFonts w:ascii="Times New Roman" w:hAnsi="Times New Roman" w:cs="Times New Roman"/>
          <w:sz w:val="24"/>
          <w:szCs w:val="24"/>
        </w:rPr>
        <w:t>to review specific</w:t>
      </w:r>
      <w:r w:rsidR="00660EB5">
        <w:rPr>
          <w:rFonts w:ascii="Times New Roman" w:hAnsi="Times New Roman" w:cs="Times New Roman"/>
          <w:sz w:val="24"/>
          <w:szCs w:val="24"/>
        </w:rPr>
        <w:t xml:space="preserve"> aspects of the </w:t>
      </w:r>
      <w:r>
        <w:rPr>
          <w:rFonts w:ascii="Times New Roman" w:hAnsi="Times New Roman" w:cs="Times New Roman"/>
          <w:sz w:val="24"/>
          <w:szCs w:val="24"/>
        </w:rPr>
        <w:t>Ride the Ducks</w:t>
      </w:r>
      <w:r w:rsidR="00C45F70">
        <w:rPr>
          <w:rFonts w:ascii="Times New Roman" w:hAnsi="Times New Roman" w:cs="Times New Roman"/>
          <w:sz w:val="24"/>
          <w:szCs w:val="24"/>
        </w:rPr>
        <w:t>’</w:t>
      </w:r>
      <w:r w:rsidR="00660EB5">
        <w:rPr>
          <w:rFonts w:ascii="Times New Roman" w:hAnsi="Times New Roman" w:cs="Times New Roman"/>
          <w:sz w:val="24"/>
          <w:szCs w:val="24"/>
        </w:rPr>
        <w:t xml:space="preserve"> operations </w:t>
      </w:r>
      <w:bookmarkEnd w:id="44"/>
      <w:bookmarkEnd w:id="45"/>
      <w:r w:rsidR="00660EB5">
        <w:rPr>
          <w:rFonts w:ascii="Times New Roman" w:hAnsi="Times New Roman" w:cs="Times New Roman"/>
          <w:sz w:val="24"/>
          <w:szCs w:val="24"/>
        </w:rPr>
        <w:t>“including but not limited to the extent and impact of any restricted sight lines, choice of routes and potential driver distractions.”</w:t>
      </w:r>
      <w:r w:rsidR="002074A5">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Commission staff reviewed the</w:t>
      </w:r>
      <w:r w:rsidR="00805C03">
        <w:rPr>
          <w:rFonts w:ascii="Times New Roman" w:hAnsi="Times New Roman" w:cs="Times New Roman"/>
          <w:sz w:val="24"/>
          <w:szCs w:val="24"/>
        </w:rPr>
        <w:t>se</w:t>
      </w:r>
      <w:r>
        <w:rPr>
          <w:rFonts w:ascii="Times New Roman" w:hAnsi="Times New Roman" w:cs="Times New Roman"/>
          <w:sz w:val="24"/>
          <w:szCs w:val="24"/>
        </w:rPr>
        <w:t xml:space="preserve"> areas of the company</w:t>
      </w:r>
      <w:r w:rsidR="00C45F70">
        <w:rPr>
          <w:rFonts w:ascii="Times New Roman" w:hAnsi="Times New Roman" w:cs="Times New Roman"/>
          <w:sz w:val="24"/>
          <w:szCs w:val="24"/>
        </w:rPr>
        <w:t>’</w:t>
      </w:r>
      <w:r>
        <w:rPr>
          <w:rFonts w:ascii="Times New Roman" w:hAnsi="Times New Roman" w:cs="Times New Roman"/>
          <w:sz w:val="24"/>
          <w:szCs w:val="24"/>
        </w:rPr>
        <w:t>s operations</w:t>
      </w:r>
      <w:r w:rsidR="00AF566A">
        <w:rPr>
          <w:rFonts w:ascii="Times New Roman" w:hAnsi="Times New Roman" w:cs="Times New Roman"/>
          <w:sz w:val="24"/>
          <w:szCs w:val="24"/>
        </w:rPr>
        <w:t>, to the extent that they fall within the commission</w:t>
      </w:r>
      <w:r w:rsidR="00C45F70">
        <w:rPr>
          <w:rFonts w:ascii="Times New Roman" w:hAnsi="Times New Roman" w:cs="Times New Roman"/>
          <w:sz w:val="24"/>
          <w:szCs w:val="24"/>
        </w:rPr>
        <w:t>’</w:t>
      </w:r>
      <w:r w:rsidR="00AF566A">
        <w:rPr>
          <w:rFonts w:ascii="Times New Roman" w:hAnsi="Times New Roman" w:cs="Times New Roman"/>
          <w:sz w:val="24"/>
          <w:szCs w:val="24"/>
        </w:rPr>
        <w:t>s safety jurisdiction,</w:t>
      </w:r>
      <w:r>
        <w:rPr>
          <w:rFonts w:ascii="Times New Roman" w:hAnsi="Times New Roman" w:cs="Times New Roman"/>
          <w:sz w:val="24"/>
          <w:szCs w:val="24"/>
        </w:rPr>
        <w:t xml:space="preserve"> </w:t>
      </w:r>
      <w:r w:rsidR="002074A5">
        <w:rPr>
          <w:rFonts w:ascii="Times New Roman" w:hAnsi="Times New Roman" w:cs="Times New Roman"/>
          <w:sz w:val="24"/>
          <w:szCs w:val="24"/>
        </w:rPr>
        <w:t>to determine compliance with regulations</w:t>
      </w:r>
      <w:r>
        <w:rPr>
          <w:rFonts w:ascii="Times New Roman" w:hAnsi="Times New Roman" w:cs="Times New Roman"/>
          <w:sz w:val="24"/>
          <w:szCs w:val="24"/>
        </w:rPr>
        <w:t>.</w:t>
      </w:r>
      <w:bookmarkEnd w:id="46"/>
      <w:bookmarkEnd w:id="47"/>
    </w:p>
    <w:p w14:paraId="64FA0C74" w14:textId="77777777" w:rsidR="00660EB5" w:rsidRDefault="00660EB5" w:rsidP="00660EB5">
      <w:pPr>
        <w:spacing w:line="276" w:lineRule="auto"/>
        <w:rPr>
          <w:rFonts w:ascii="Times New Roman" w:hAnsi="Times New Roman" w:cs="Times New Roman"/>
          <w:b/>
          <w:sz w:val="24"/>
          <w:szCs w:val="24"/>
        </w:rPr>
      </w:pPr>
    </w:p>
    <w:p w14:paraId="67BC9D26" w14:textId="77777777" w:rsidR="00660EB5" w:rsidRPr="004E6FC9" w:rsidRDefault="00660EB5" w:rsidP="00660EB5">
      <w:pPr>
        <w:spacing w:line="276" w:lineRule="auto"/>
        <w:rPr>
          <w:rFonts w:ascii="Times New Roman" w:hAnsi="Times New Roman" w:cs="Times New Roman"/>
          <w:b/>
          <w:sz w:val="24"/>
          <w:szCs w:val="24"/>
        </w:rPr>
      </w:pPr>
      <w:r w:rsidRPr="004E6FC9">
        <w:rPr>
          <w:rFonts w:ascii="Times New Roman" w:hAnsi="Times New Roman" w:cs="Times New Roman"/>
          <w:b/>
          <w:sz w:val="24"/>
          <w:szCs w:val="24"/>
        </w:rPr>
        <w:t>Driver Line of Sight</w:t>
      </w:r>
    </w:p>
    <w:p w14:paraId="49E5A0EF" w14:textId="760242B1" w:rsidR="00660EB5" w:rsidRDefault="00DF7765" w:rsidP="00660EB5">
      <w:pPr>
        <w:spacing w:line="276" w:lineRule="auto"/>
        <w:rPr>
          <w:rFonts w:ascii="Times New Roman" w:hAnsi="Times New Roman" w:cs="Times New Roman"/>
          <w:sz w:val="24"/>
          <w:szCs w:val="24"/>
        </w:rPr>
      </w:pPr>
      <w:r>
        <w:rPr>
          <w:rFonts w:ascii="Times New Roman" w:hAnsi="Times New Roman" w:cs="Times New Roman"/>
          <w:sz w:val="24"/>
          <w:szCs w:val="24"/>
        </w:rPr>
        <w:t xml:space="preserve">The commission has safety jurisdiction related to driver line of sight only as described in 49 CFR Part 393 - </w:t>
      </w:r>
      <w:r w:rsidR="00660EB5">
        <w:rPr>
          <w:rFonts w:ascii="Times New Roman" w:hAnsi="Times New Roman" w:cs="Times New Roman"/>
          <w:sz w:val="24"/>
          <w:szCs w:val="24"/>
        </w:rPr>
        <w:t xml:space="preserve">Parts and Accessories Necessary for Safe Operation, </w:t>
      </w:r>
      <w:r>
        <w:rPr>
          <w:rFonts w:ascii="Times New Roman" w:hAnsi="Times New Roman" w:cs="Times New Roman"/>
          <w:sz w:val="24"/>
          <w:szCs w:val="24"/>
        </w:rPr>
        <w:t xml:space="preserve">which </w:t>
      </w:r>
      <w:r w:rsidR="00660EB5">
        <w:rPr>
          <w:rFonts w:ascii="Times New Roman" w:hAnsi="Times New Roman" w:cs="Times New Roman"/>
          <w:sz w:val="24"/>
          <w:szCs w:val="24"/>
        </w:rPr>
        <w:t>outlines the</w:t>
      </w:r>
      <w:r w:rsidR="00660EB5" w:rsidRPr="004E6FC9">
        <w:rPr>
          <w:rFonts w:ascii="Times New Roman" w:hAnsi="Times New Roman" w:cs="Times New Roman"/>
          <w:sz w:val="24"/>
          <w:szCs w:val="24"/>
        </w:rPr>
        <w:t xml:space="preserve"> requirements for obstructions to the driver</w:t>
      </w:r>
      <w:r w:rsidR="00C45F70">
        <w:rPr>
          <w:rFonts w:ascii="Times New Roman" w:hAnsi="Times New Roman" w:cs="Times New Roman"/>
          <w:sz w:val="24"/>
          <w:szCs w:val="24"/>
        </w:rPr>
        <w:t>’</w:t>
      </w:r>
      <w:r w:rsidR="00660EB5" w:rsidRPr="004E6FC9">
        <w:rPr>
          <w:rFonts w:ascii="Times New Roman" w:hAnsi="Times New Roman" w:cs="Times New Roman"/>
          <w:sz w:val="24"/>
          <w:szCs w:val="24"/>
        </w:rPr>
        <w:t>s field of view</w:t>
      </w:r>
      <w:r w:rsidR="002074A5">
        <w:rPr>
          <w:rFonts w:ascii="Times New Roman" w:hAnsi="Times New Roman" w:cs="Times New Roman"/>
          <w:sz w:val="24"/>
          <w:szCs w:val="24"/>
        </w:rPr>
        <w:t xml:space="preserve"> and </w:t>
      </w:r>
      <w:r w:rsidR="002074A5" w:rsidRPr="004E6FC9">
        <w:rPr>
          <w:rFonts w:ascii="Times New Roman" w:hAnsi="Times New Roman" w:cs="Times New Roman"/>
          <w:sz w:val="24"/>
          <w:szCs w:val="24"/>
        </w:rPr>
        <w:t xml:space="preserve">rear-vision mirrors </w:t>
      </w:r>
      <w:r w:rsidR="00660EB5">
        <w:rPr>
          <w:rFonts w:ascii="Times New Roman" w:hAnsi="Times New Roman" w:cs="Times New Roman"/>
          <w:sz w:val="24"/>
          <w:szCs w:val="24"/>
        </w:rPr>
        <w:t>as follows:</w:t>
      </w:r>
    </w:p>
    <w:p w14:paraId="2B38F763" w14:textId="5BC5E85C" w:rsidR="001A2A21" w:rsidRDefault="001A2A21">
      <w:pPr>
        <w:rPr>
          <w:rFonts w:ascii="Times New Roman" w:hAnsi="Times New Roman" w:cs="Times New Roman"/>
          <w:sz w:val="24"/>
          <w:szCs w:val="24"/>
        </w:rPr>
      </w:pPr>
      <w:r>
        <w:rPr>
          <w:rFonts w:ascii="Times New Roman" w:hAnsi="Times New Roman" w:cs="Times New Roman"/>
          <w:sz w:val="24"/>
          <w:szCs w:val="24"/>
        </w:rPr>
        <w:br w:type="page"/>
      </w:r>
    </w:p>
    <w:p w14:paraId="1F0AE97F" w14:textId="67AE9D4C" w:rsidR="00660EB5" w:rsidRDefault="00660EB5" w:rsidP="00660EB5">
      <w:pPr>
        <w:pStyle w:val="ListParagraph"/>
        <w:numPr>
          <w:ilvl w:val="0"/>
          <w:numId w:val="12"/>
        </w:num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393.60(e) Prohibition on obstructions to the driver</w:t>
      </w:r>
      <w:r w:rsidR="00C45F70">
        <w:rPr>
          <w:rFonts w:ascii="Times New Roman" w:hAnsi="Times New Roman" w:cs="Times New Roman"/>
          <w:b/>
          <w:sz w:val="24"/>
          <w:szCs w:val="24"/>
        </w:rPr>
        <w:t>’</w:t>
      </w:r>
      <w:r>
        <w:rPr>
          <w:rFonts w:ascii="Times New Roman" w:hAnsi="Times New Roman" w:cs="Times New Roman"/>
          <w:b/>
          <w:sz w:val="24"/>
          <w:szCs w:val="24"/>
        </w:rPr>
        <w:t>s field of view:</w:t>
      </w:r>
    </w:p>
    <w:p w14:paraId="00AC6C15" w14:textId="037D7E9D" w:rsidR="00660EB5" w:rsidRDefault="00660EB5" w:rsidP="00660EB5">
      <w:pPr>
        <w:pStyle w:val="NormalWeb"/>
        <w:numPr>
          <w:ilvl w:val="0"/>
          <w:numId w:val="32"/>
        </w:numPr>
        <w:spacing w:before="0" w:beforeAutospacing="0" w:after="0" w:afterAutospacing="0" w:line="276" w:lineRule="auto"/>
      </w:pPr>
      <w:r w:rsidRPr="00D20224">
        <w:t>Devices mounted at the top of the windshield. Antennas, transponders, and similar devices must not be mounted more than 152 mm (6 inches) below the upper edge of the windshield. These devices must be located outside the area swept by the windshield wipers, and outside the driver</w:t>
      </w:r>
      <w:r w:rsidR="00C45F70">
        <w:t>’</w:t>
      </w:r>
      <w:r w:rsidRPr="00D20224">
        <w:t>s sight lines to the road and highway signs and signals.</w:t>
      </w:r>
    </w:p>
    <w:p w14:paraId="71BB04EB" w14:textId="0F57CE1B" w:rsidR="00660EB5" w:rsidRDefault="00660EB5" w:rsidP="00660EB5">
      <w:pPr>
        <w:pStyle w:val="NormalWeb"/>
        <w:numPr>
          <w:ilvl w:val="0"/>
          <w:numId w:val="32"/>
        </w:numPr>
        <w:spacing w:before="0" w:beforeAutospacing="0" w:after="0" w:afterAutospacing="0" w:line="276" w:lineRule="auto"/>
      </w:pPr>
      <w:r w:rsidRPr="00D20224">
        <w:t>Decals and stickers mounted on the windshield.</w:t>
      </w:r>
      <w:r w:rsidRPr="005A7971">
        <w:t xml:space="preserve"> CVSA</w:t>
      </w:r>
      <w:r w:rsidR="001E54D2">
        <w:rPr>
          <w:rStyle w:val="FootnoteReference"/>
        </w:rPr>
        <w:footnoteReference w:id="19"/>
      </w:r>
      <w:r w:rsidRPr="005A7971">
        <w:t xml:space="preserve"> inspection decals and stickers and/or decals required under Federal or State laws may be placed at the bottom or sides of the windshield provided such decals or stickers do not extend more than 115 mm (4</w:t>
      </w:r>
      <w:r w:rsidR="0010343B">
        <w:t xml:space="preserve"> </w:t>
      </w:r>
      <w:r w:rsidRPr="00D20224">
        <w:t>1</w:t>
      </w:r>
      <w:r w:rsidRPr="005A7971">
        <w:t>⁄</w:t>
      </w:r>
      <w:r w:rsidRPr="00D20224">
        <w:t>2</w:t>
      </w:r>
      <w:r w:rsidRPr="005A7971">
        <w:t xml:space="preserve"> inches) from the bottom of the windshield and are located outside the area swept by the windshield wipers, and outside the driver</w:t>
      </w:r>
      <w:r w:rsidR="00C45F70">
        <w:t>’</w:t>
      </w:r>
      <w:r w:rsidRPr="005A7971">
        <w:t>s sight lines to the road and highway signs or signals.</w:t>
      </w:r>
    </w:p>
    <w:p w14:paraId="2EB89A6B" w14:textId="77777777" w:rsidR="00660EB5" w:rsidRPr="005A7971" w:rsidRDefault="00660EB5" w:rsidP="00660EB5">
      <w:pPr>
        <w:pStyle w:val="NormalWeb"/>
        <w:spacing w:before="0" w:beforeAutospacing="0" w:after="0" w:afterAutospacing="0" w:line="276" w:lineRule="auto"/>
        <w:ind w:left="360"/>
      </w:pPr>
    </w:p>
    <w:p w14:paraId="7B08C13A" w14:textId="77777777" w:rsidR="00660EB5" w:rsidRPr="00BA1EFA" w:rsidRDefault="00660EB5" w:rsidP="00660EB5">
      <w:pPr>
        <w:pStyle w:val="ListParagraph"/>
        <w:numPr>
          <w:ilvl w:val="0"/>
          <w:numId w:val="12"/>
        </w:numPr>
        <w:spacing w:line="276" w:lineRule="auto"/>
        <w:rPr>
          <w:rFonts w:ascii="Times New Roman" w:hAnsi="Times New Roman" w:cs="Times New Roman"/>
          <w:sz w:val="24"/>
          <w:szCs w:val="24"/>
        </w:rPr>
      </w:pPr>
      <w:r w:rsidRPr="00D20224">
        <w:rPr>
          <w:rFonts w:ascii="Times New Roman" w:hAnsi="Times New Roman" w:cs="Times New Roman"/>
          <w:b/>
          <w:sz w:val="24"/>
          <w:szCs w:val="24"/>
        </w:rPr>
        <w:t>393.80 Rear-vision mirrors</w:t>
      </w:r>
      <w:r>
        <w:rPr>
          <w:rFonts w:ascii="Times New Roman" w:hAnsi="Times New Roman" w:cs="Times New Roman"/>
          <w:sz w:val="24"/>
          <w:szCs w:val="24"/>
        </w:rPr>
        <w:t>:</w:t>
      </w:r>
    </w:p>
    <w:p w14:paraId="19E9BD6B" w14:textId="77777777" w:rsidR="00660EB5" w:rsidRDefault="00660EB5" w:rsidP="00660EB5">
      <w:pPr>
        <w:pStyle w:val="NormalWeb"/>
        <w:numPr>
          <w:ilvl w:val="0"/>
          <w:numId w:val="34"/>
        </w:numPr>
        <w:spacing w:before="0" w:beforeAutospacing="0" w:after="0" w:afterAutospacing="0" w:line="276" w:lineRule="auto"/>
      </w:pPr>
      <w:r w:rsidRPr="00BA1EFA">
        <w:t>Every bus, truck, and truck tractor shall be equipped with two rear-vision mirrors, one at each side, firmly attached to the outside of the motor vehicle, and so located as to reflect to the driver a view of the highway to the rear, along both sides of the vehicle. All such regulated rear-vision mirrors and their replacements shall meet, as a minimum, the requirements of FMVSS No. 111 (49 CFR 571.111) in force at the time the vehicle was manufactured.</w:t>
      </w:r>
    </w:p>
    <w:p w14:paraId="3714625A" w14:textId="77777777" w:rsidR="00660EB5" w:rsidRDefault="00660EB5" w:rsidP="00660EB5">
      <w:pPr>
        <w:pStyle w:val="NormalWeb"/>
        <w:numPr>
          <w:ilvl w:val="0"/>
          <w:numId w:val="34"/>
        </w:numPr>
        <w:spacing w:before="0" w:beforeAutospacing="0" w:after="0" w:afterAutospacing="0" w:line="276" w:lineRule="auto"/>
      </w:pPr>
      <w:r w:rsidRPr="006E33C5">
        <w:rPr>
          <w:i/>
          <w:iCs/>
        </w:rPr>
        <w:t>Exceptions.</w:t>
      </w:r>
      <w:r w:rsidRPr="00BA1EFA">
        <w:t xml:space="preserve"> </w:t>
      </w:r>
    </w:p>
    <w:p w14:paraId="240DDE2E" w14:textId="77777777" w:rsidR="00660EB5" w:rsidRPr="00BA1EFA" w:rsidRDefault="00660EB5" w:rsidP="00660EB5">
      <w:pPr>
        <w:pStyle w:val="NormalWeb"/>
        <w:numPr>
          <w:ilvl w:val="0"/>
          <w:numId w:val="35"/>
        </w:numPr>
        <w:spacing w:before="0" w:beforeAutospacing="0" w:after="0" w:afterAutospacing="0" w:line="276" w:lineRule="auto"/>
      </w:pPr>
      <w:r w:rsidRPr="00BA1EFA">
        <w:t>Mirrors installed on a vehicle manufactured prior to January 1, 1981, may be continued in service, provided that if the mirrors are replaced they shall be replaced with mirrors meeting, as a minimum, the requirements of FMVSS No. 111 (49 CFR 571.111) in force at the time the vehicle was manufactured.</w:t>
      </w:r>
    </w:p>
    <w:p w14:paraId="43114920" w14:textId="58C8F512" w:rsidR="00660EB5" w:rsidRPr="00BA1EFA" w:rsidRDefault="00660EB5" w:rsidP="00660EB5">
      <w:pPr>
        <w:pStyle w:val="NormalWeb"/>
        <w:numPr>
          <w:ilvl w:val="0"/>
          <w:numId w:val="35"/>
        </w:numPr>
        <w:spacing w:before="0" w:beforeAutospacing="0" w:after="0" w:afterAutospacing="0" w:line="276" w:lineRule="auto"/>
      </w:pPr>
      <w:r w:rsidRPr="00BA1EFA">
        <w:t>Only one outside mirror shall be required, which shall be on the driver</w:t>
      </w:r>
      <w:r w:rsidR="00C45F70">
        <w:t>’</w:t>
      </w:r>
      <w:r w:rsidRPr="00BA1EFA">
        <w:t>s side, on trucks which are so constructed that the driver has a view to the rear by means of an interior mirror.</w:t>
      </w:r>
    </w:p>
    <w:p w14:paraId="092F363B" w14:textId="77777777" w:rsidR="00660EB5" w:rsidRDefault="00660EB5" w:rsidP="00660EB5">
      <w:pPr>
        <w:pStyle w:val="NormalWeb"/>
        <w:numPr>
          <w:ilvl w:val="0"/>
          <w:numId w:val="35"/>
        </w:numPr>
        <w:spacing w:before="0" w:beforeAutospacing="0" w:after="0" w:afterAutospacing="0" w:line="276" w:lineRule="auto"/>
      </w:pPr>
      <w:r w:rsidRPr="00BA1EFA">
        <w:t>In driveway-tow</w:t>
      </w:r>
      <w:r>
        <w:t>-</w:t>
      </w:r>
      <w:r w:rsidRPr="00BA1EFA">
        <w:t>away operations, the driven vehicle shall have at least one mirror furnishing a clear view to the rear.</w:t>
      </w:r>
    </w:p>
    <w:p w14:paraId="080FBF53" w14:textId="77777777" w:rsidR="00D8601B" w:rsidRDefault="00D8601B" w:rsidP="004E4725">
      <w:pPr>
        <w:pStyle w:val="NormalWeb"/>
        <w:spacing w:before="0" w:beforeAutospacing="0" w:after="0" w:afterAutospacing="0" w:line="276" w:lineRule="auto"/>
        <w:ind w:left="1080"/>
      </w:pPr>
    </w:p>
    <w:p w14:paraId="7B753FAA" w14:textId="1B695CF7" w:rsidR="00517453" w:rsidRDefault="00660EB5" w:rsidP="00660EB5">
      <w:pPr>
        <w:spacing w:line="276" w:lineRule="auto"/>
        <w:rPr>
          <w:rFonts w:ascii="Times New Roman" w:hAnsi="Times New Roman" w:cs="Times New Roman"/>
          <w:sz w:val="24"/>
          <w:szCs w:val="24"/>
        </w:rPr>
      </w:pPr>
      <w:r w:rsidRPr="004E6FC9">
        <w:rPr>
          <w:rFonts w:ascii="Times New Roman" w:hAnsi="Times New Roman" w:cs="Times New Roman"/>
          <w:sz w:val="24"/>
          <w:szCs w:val="24"/>
        </w:rPr>
        <w:t>During the vehicle inspections, staff</w:t>
      </w:r>
      <w:r w:rsidR="0010343B">
        <w:rPr>
          <w:rFonts w:ascii="Times New Roman" w:hAnsi="Times New Roman" w:cs="Times New Roman"/>
          <w:sz w:val="24"/>
          <w:szCs w:val="24"/>
        </w:rPr>
        <w:t xml:space="preserve"> </w:t>
      </w:r>
      <w:r w:rsidR="00517453">
        <w:rPr>
          <w:rFonts w:ascii="Times New Roman" w:hAnsi="Times New Roman" w:cs="Times New Roman"/>
          <w:sz w:val="24"/>
          <w:szCs w:val="24"/>
        </w:rPr>
        <w:t>found no</w:t>
      </w:r>
      <w:r w:rsidR="0010343B">
        <w:rPr>
          <w:rFonts w:ascii="Times New Roman" w:hAnsi="Times New Roman" w:cs="Times New Roman"/>
          <w:sz w:val="24"/>
          <w:szCs w:val="24"/>
        </w:rPr>
        <w:t xml:space="preserve"> sight obstructions to the driver</w:t>
      </w:r>
      <w:r w:rsidR="00C45F70">
        <w:rPr>
          <w:rFonts w:ascii="Times New Roman" w:hAnsi="Times New Roman" w:cs="Times New Roman"/>
          <w:sz w:val="24"/>
          <w:szCs w:val="24"/>
        </w:rPr>
        <w:t>’</w:t>
      </w:r>
      <w:r w:rsidR="0010343B">
        <w:rPr>
          <w:rFonts w:ascii="Times New Roman" w:hAnsi="Times New Roman" w:cs="Times New Roman"/>
          <w:sz w:val="24"/>
          <w:szCs w:val="24"/>
        </w:rPr>
        <w:t>s field of view</w:t>
      </w:r>
      <w:r w:rsidR="00517453">
        <w:rPr>
          <w:rFonts w:ascii="Times New Roman" w:hAnsi="Times New Roman" w:cs="Times New Roman"/>
          <w:sz w:val="24"/>
          <w:szCs w:val="24"/>
        </w:rPr>
        <w:t xml:space="preserve">. </w:t>
      </w:r>
      <w:r w:rsidR="0010343B">
        <w:rPr>
          <w:rFonts w:ascii="Times New Roman" w:hAnsi="Times New Roman" w:cs="Times New Roman"/>
          <w:sz w:val="24"/>
          <w:szCs w:val="24"/>
        </w:rPr>
        <w:t xml:space="preserve"> </w:t>
      </w:r>
    </w:p>
    <w:p w14:paraId="2C48EB69" w14:textId="77777777" w:rsidR="00517453" w:rsidRDefault="00517453" w:rsidP="00660EB5">
      <w:pPr>
        <w:spacing w:line="276" w:lineRule="auto"/>
        <w:rPr>
          <w:rFonts w:ascii="Times New Roman" w:hAnsi="Times New Roman" w:cs="Times New Roman"/>
          <w:sz w:val="24"/>
          <w:szCs w:val="24"/>
        </w:rPr>
      </w:pPr>
    </w:p>
    <w:p w14:paraId="772837E8" w14:textId="6918A9DC" w:rsidR="00660EB5" w:rsidRDefault="00517453" w:rsidP="00660EB5">
      <w:pPr>
        <w:spacing w:line="276" w:lineRule="auto"/>
        <w:rPr>
          <w:rFonts w:ascii="Times New Roman" w:hAnsi="Times New Roman" w:cs="Times New Roman"/>
          <w:sz w:val="24"/>
          <w:szCs w:val="24"/>
        </w:rPr>
      </w:pPr>
      <w:r>
        <w:rPr>
          <w:rFonts w:ascii="Times New Roman" w:hAnsi="Times New Roman" w:cs="Times New Roman"/>
          <w:sz w:val="24"/>
          <w:szCs w:val="24"/>
        </w:rPr>
        <w:t xml:space="preserve">Staff </w:t>
      </w:r>
      <w:r w:rsidR="00660EB5">
        <w:rPr>
          <w:rFonts w:ascii="Times New Roman" w:hAnsi="Times New Roman" w:cs="Times New Roman"/>
          <w:sz w:val="24"/>
          <w:szCs w:val="24"/>
        </w:rPr>
        <w:t>inspected the rear-vision mirrors on each Ride the Ducks vehicle</w:t>
      </w:r>
      <w:r w:rsidR="00660EB5" w:rsidRPr="004E6FC9">
        <w:rPr>
          <w:rFonts w:ascii="Times New Roman" w:hAnsi="Times New Roman" w:cs="Times New Roman"/>
          <w:sz w:val="24"/>
          <w:szCs w:val="24"/>
        </w:rPr>
        <w:t xml:space="preserve">. Each vehicle </w:t>
      </w:r>
      <w:r w:rsidR="009D42FB">
        <w:rPr>
          <w:rFonts w:ascii="Times New Roman" w:hAnsi="Times New Roman" w:cs="Times New Roman"/>
          <w:sz w:val="24"/>
          <w:szCs w:val="24"/>
        </w:rPr>
        <w:t>has</w:t>
      </w:r>
      <w:r w:rsidR="00660EB5" w:rsidRPr="004E6FC9">
        <w:rPr>
          <w:rFonts w:ascii="Times New Roman" w:hAnsi="Times New Roman" w:cs="Times New Roman"/>
          <w:sz w:val="24"/>
          <w:szCs w:val="24"/>
        </w:rPr>
        <w:t xml:space="preserve"> </w:t>
      </w:r>
      <w:r w:rsidR="00660EB5">
        <w:rPr>
          <w:rFonts w:ascii="Times New Roman" w:hAnsi="Times New Roman" w:cs="Times New Roman"/>
          <w:sz w:val="24"/>
          <w:szCs w:val="24"/>
        </w:rPr>
        <w:t xml:space="preserve">two </w:t>
      </w:r>
      <w:r w:rsidR="00660EB5" w:rsidRPr="004E6FC9">
        <w:rPr>
          <w:rFonts w:ascii="Times New Roman" w:hAnsi="Times New Roman" w:cs="Times New Roman"/>
          <w:sz w:val="24"/>
          <w:szCs w:val="24"/>
        </w:rPr>
        <w:t xml:space="preserve">front bow mirrors, </w:t>
      </w:r>
      <w:r w:rsidR="00660EB5">
        <w:rPr>
          <w:rFonts w:ascii="Times New Roman" w:hAnsi="Times New Roman" w:cs="Times New Roman"/>
          <w:sz w:val="24"/>
          <w:szCs w:val="24"/>
        </w:rPr>
        <w:t xml:space="preserve">two </w:t>
      </w:r>
      <w:r w:rsidR="00660EB5" w:rsidRPr="004E6FC9">
        <w:rPr>
          <w:rFonts w:ascii="Times New Roman" w:hAnsi="Times New Roman" w:cs="Times New Roman"/>
          <w:sz w:val="24"/>
          <w:szCs w:val="24"/>
        </w:rPr>
        <w:t>side</w:t>
      </w:r>
      <w:r w:rsidR="00660EB5">
        <w:rPr>
          <w:rFonts w:ascii="Times New Roman" w:hAnsi="Times New Roman" w:cs="Times New Roman"/>
          <w:sz w:val="24"/>
          <w:szCs w:val="24"/>
        </w:rPr>
        <w:t>-</w:t>
      </w:r>
      <w:r w:rsidR="00660EB5" w:rsidRPr="004E6FC9">
        <w:rPr>
          <w:rFonts w:ascii="Times New Roman" w:hAnsi="Times New Roman" w:cs="Times New Roman"/>
          <w:sz w:val="24"/>
          <w:szCs w:val="24"/>
        </w:rPr>
        <w:t>view mirrors and a rear</w:t>
      </w:r>
      <w:r w:rsidR="00660EB5">
        <w:rPr>
          <w:rFonts w:ascii="Times New Roman" w:hAnsi="Times New Roman" w:cs="Times New Roman"/>
          <w:sz w:val="24"/>
          <w:szCs w:val="24"/>
        </w:rPr>
        <w:t>-</w:t>
      </w:r>
      <w:r w:rsidR="00660EB5" w:rsidRPr="004E6FC9">
        <w:rPr>
          <w:rFonts w:ascii="Times New Roman" w:hAnsi="Times New Roman" w:cs="Times New Roman"/>
          <w:sz w:val="24"/>
          <w:szCs w:val="24"/>
        </w:rPr>
        <w:t xml:space="preserve">view mirror. </w:t>
      </w:r>
      <w:r w:rsidR="004652DD">
        <w:rPr>
          <w:rFonts w:ascii="Times New Roman" w:hAnsi="Times New Roman" w:cs="Times New Roman"/>
          <w:sz w:val="24"/>
          <w:szCs w:val="24"/>
        </w:rPr>
        <w:t xml:space="preserve">Some </w:t>
      </w:r>
      <w:r>
        <w:rPr>
          <w:rFonts w:ascii="Times New Roman" w:hAnsi="Times New Roman" w:cs="Times New Roman"/>
          <w:sz w:val="24"/>
          <w:szCs w:val="24"/>
        </w:rPr>
        <w:t xml:space="preserve">Duck </w:t>
      </w:r>
      <w:r w:rsidR="004652DD">
        <w:rPr>
          <w:rFonts w:ascii="Times New Roman" w:hAnsi="Times New Roman" w:cs="Times New Roman"/>
          <w:sz w:val="24"/>
          <w:szCs w:val="24"/>
        </w:rPr>
        <w:t>vehicles have additional mirrors mounted on top of the side</w:t>
      </w:r>
      <w:r>
        <w:rPr>
          <w:rFonts w:ascii="Times New Roman" w:hAnsi="Times New Roman" w:cs="Times New Roman"/>
          <w:sz w:val="24"/>
          <w:szCs w:val="24"/>
        </w:rPr>
        <w:t>-</w:t>
      </w:r>
      <w:r w:rsidR="004652DD">
        <w:rPr>
          <w:rFonts w:ascii="Times New Roman" w:hAnsi="Times New Roman" w:cs="Times New Roman"/>
          <w:sz w:val="24"/>
          <w:szCs w:val="24"/>
        </w:rPr>
        <w:t xml:space="preserve">view mirrors. </w:t>
      </w:r>
      <w:r w:rsidR="00660EB5" w:rsidRPr="004E6FC9">
        <w:rPr>
          <w:rFonts w:ascii="Times New Roman" w:hAnsi="Times New Roman" w:cs="Times New Roman"/>
          <w:sz w:val="24"/>
          <w:szCs w:val="24"/>
        </w:rPr>
        <w:t xml:space="preserve">Each vehicle also </w:t>
      </w:r>
      <w:r w:rsidR="009D42FB">
        <w:rPr>
          <w:rFonts w:ascii="Times New Roman" w:hAnsi="Times New Roman" w:cs="Times New Roman"/>
          <w:sz w:val="24"/>
          <w:szCs w:val="24"/>
        </w:rPr>
        <w:t>has</w:t>
      </w:r>
      <w:r w:rsidR="00660EB5" w:rsidRPr="004E6FC9">
        <w:rPr>
          <w:rFonts w:ascii="Times New Roman" w:hAnsi="Times New Roman" w:cs="Times New Roman"/>
          <w:sz w:val="24"/>
          <w:szCs w:val="24"/>
        </w:rPr>
        <w:t xml:space="preserve"> </w:t>
      </w:r>
      <w:r w:rsidR="004652DD">
        <w:rPr>
          <w:rFonts w:ascii="Times New Roman" w:hAnsi="Times New Roman" w:cs="Times New Roman"/>
          <w:sz w:val="24"/>
          <w:szCs w:val="24"/>
        </w:rPr>
        <w:t>two</w:t>
      </w:r>
      <w:r w:rsidR="00660EB5" w:rsidRPr="004E6FC9">
        <w:rPr>
          <w:rFonts w:ascii="Times New Roman" w:hAnsi="Times New Roman" w:cs="Times New Roman"/>
          <w:sz w:val="24"/>
          <w:szCs w:val="24"/>
        </w:rPr>
        <w:t xml:space="preserve"> cameras</w:t>
      </w:r>
      <w:r w:rsidR="00660EB5">
        <w:rPr>
          <w:rFonts w:ascii="Times New Roman" w:hAnsi="Times New Roman" w:cs="Times New Roman"/>
          <w:sz w:val="24"/>
          <w:szCs w:val="24"/>
        </w:rPr>
        <w:t>:</w:t>
      </w:r>
      <w:r w:rsidR="00660EB5" w:rsidRPr="004E6FC9">
        <w:rPr>
          <w:rFonts w:ascii="Times New Roman" w:hAnsi="Times New Roman" w:cs="Times New Roman"/>
          <w:sz w:val="24"/>
          <w:szCs w:val="24"/>
        </w:rPr>
        <w:t xml:space="preserve"> one on the front</w:t>
      </w:r>
      <w:r w:rsidR="00660EB5">
        <w:rPr>
          <w:rFonts w:ascii="Times New Roman" w:hAnsi="Times New Roman" w:cs="Times New Roman"/>
          <w:sz w:val="24"/>
          <w:szCs w:val="24"/>
        </w:rPr>
        <w:t xml:space="preserve"> of the vehicle</w:t>
      </w:r>
      <w:r w:rsidR="00306151">
        <w:rPr>
          <w:rFonts w:ascii="Times New Roman" w:hAnsi="Times New Roman" w:cs="Times New Roman"/>
          <w:sz w:val="24"/>
          <w:szCs w:val="24"/>
        </w:rPr>
        <w:t>;</w:t>
      </w:r>
      <w:r w:rsidR="00660EB5" w:rsidRPr="004E6FC9">
        <w:rPr>
          <w:rFonts w:ascii="Times New Roman" w:hAnsi="Times New Roman" w:cs="Times New Roman"/>
          <w:sz w:val="24"/>
          <w:szCs w:val="24"/>
        </w:rPr>
        <w:t xml:space="preserve"> and</w:t>
      </w:r>
      <w:r w:rsidR="00306151">
        <w:rPr>
          <w:rFonts w:ascii="Times New Roman" w:hAnsi="Times New Roman" w:cs="Times New Roman"/>
          <w:sz w:val="24"/>
          <w:szCs w:val="24"/>
        </w:rPr>
        <w:t>,</w:t>
      </w:r>
      <w:r w:rsidR="00660EB5" w:rsidRPr="004E6FC9">
        <w:rPr>
          <w:rFonts w:ascii="Times New Roman" w:hAnsi="Times New Roman" w:cs="Times New Roman"/>
          <w:sz w:val="24"/>
          <w:szCs w:val="24"/>
        </w:rPr>
        <w:t xml:space="preserve"> </w:t>
      </w:r>
      <w:r w:rsidR="004652DD">
        <w:rPr>
          <w:rFonts w:ascii="Times New Roman" w:hAnsi="Times New Roman" w:cs="Times New Roman"/>
          <w:sz w:val="24"/>
          <w:szCs w:val="24"/>
        </w:rPr>
        <w:t>one</w:t>
      </w:r>
      <w:r w:rsidR="00660EB5" w:rsidRPr="004E6FC9">
        <w:rPr>
          <w:rFonts w:ascii="Times New Roman" w:hAnsi="Times New Roman" w:cs="Times New Roman"/>
          <w:sz w:val="24"/>
          <w:szCs w:val="24"/>
        </w:rPr>
        <w:t xml:space="preserve"> on the rear</w:t>
      </w:r>
      <w:r w:rsidR="00660EB5">
        <w:rPr>
          <w:rFonts w:ascii="Times New Roman" w:hAnsi="Times New Roman" w:cs="Times New Roman"/>
          <w:sz w:val="24"/>
          <w:szCs w:val="24"/>
        </w:rPr>
        <w:t>, with a camera</w:t>
      </w:r>
      <w:r w:rsidR="00306151">
        <w:rPr>
          <w:rFonts w:ascii="Times New Roman" w:hAnsi="Times New Roman" w:cs="Times New Roman"/>
          <w:sz w:val="24"/>
          <w:szCs w:val="24"/>
        </w:rPr>
        <w:t>-</w:t>
      </w:r>
      <w:r w:rsidR="00660EB5">
        <w:rPr>
          <w:rFonts w:ascii="Times New Roman" w:hAnsi="Times New Roman" w:cs="Times New Roman"/>
          <w:sz w:val="24"/>
          <w:szCs w:val="24"/>
        </w:rPr>
        <w:t>viewing screen</w:t>
      </w:r>
      <w:r w:rsidR="00660EB5" w:rsidRPr="004E6FC9">
        <w:rPr>
          <w:rFonts w:ascii="Times New Roman" w:hAnsi="Times New Roman" w:cs="Times New Roman"/>
          <w:sz w:val="24"/>
          <w:szCs w:val="24"/>
        </w:rPr>
        <w:t xml:space="preserve"> mounted </w:t>
      </w:r>
      <w:r w:rsidR="00660EB5">
        <w:rPr>
          <w:rFonts w:ascii="Times New Roman" w:hAnsi="Times New Roman" w:cs="Times New Roman"/>
          <w:sz w:val="24"/>
          <w:szCs w:val="24"/>
        </w:rPr>
        <w:t xml:space="preserve">directly </w:t>
      </w:r>
      <w:r w:rsidR="00660EB5" w:rsidRPr="004E6FC9">
        <w:rPr>
          <w:rFonts w:ascii="Times New Roman" w:hAnsi="Times New Roman" w:cs="Times New Roman"/>
          <w:sz w:val="24"/>
          <w:szCs w:val="24"/>
        </w:rPr>
        <w:t xml:space="preserve">to the right of the driver at the bottom of the windshield. </w:t>
      </w:r>
      <w:r w:rsidR="00660EB5">
        <w:rPr>
          <w:rFonts w:ascii="Times New Roman" w:hAnsi="Times New Roman" w:cs="Times New Roman"/>
          <w:sz w:val="24"/>
          <w:szCs w:val="24"/>
        </w:rPr>
        <w:t xml:space="preserve">Staff verified that the cameras on each vehicle were operational. </w:t>
      </w:r>
      <w:r w:rsidR="00B56FFF">
        <w:rPr>
          <w:rFonts w:ascii="Times New Roman" w:hAnsi="Times New Roman" w:cs="Times New Roman"/>
          <w:sz w:val="24"/>
          <w:szCs w:val="24"/>
        </w:rPr>
        <w:t>Ride the Ducks provided</w:t>
      </w:r>
      <w:r w:rsidR="00660EB5">
        <w:rPr>
          <w:rFonts w:ascii="Times New Roman" w:hAnsi="Times New Roman" w:cs="Times New Roman"/>
          <w:sz w:val="24"/>
          <w:szCs w:val="24"/>
        </w:rPr>
        <w:t xml:space="preserve"> a diagram</w:t>
      </w:r>
      <w:r w:rsidR="00660EB5" w:rsidRPr="004E6FC9">
        <w:rPr>
          <w:rFonts w:ascii="Times New Roman" w:hAnsi="Times New Roman" w:cs="Times New Roman"/>
          <w:sz w:val="24"/>
          <w:szCs w:val="24"/>
        </w:rPr>
        <w:t xml:space="preserve"> of the </w:t>
      </w:r>
      <w:r>
        <w:rPr>
          <w:rFonts w:ascii="Times New Roman" w:hAnsi="Times New Roman" w:cs="Times New Roman"/>
          <w:sz w:val="24"/>
          <w:szCs w:val="24"/>
        </w:rPr>
        <w:t>driver</w:t>
      </w:r>
      <w:r w:rsidR="00C45F70">
        <w:rPr>
          <w:rFonts w:ascii="Times New Roman" w:hAnsi="Times New Roman" w:cs="Times New Roman"/>
          <w:sz w:val="24"/>
          <w:szCs w:val="24"/>
        </w:rPr>
        <w:t>’</w:t>
      </w:r>
      <w:r>
        <w:rPr>
          <w:rFonts w:ascii="Times New Roman" w:hAnsi="Times New Roman" w:cs="Times New Roman"/>
          <w:sz w:val="24"/>
          <w:szCs w:val="24"/>
        </w:rPr>
        <w:t xml:space="preserve">s </w:t>
      </w:r>
      <w:r w:rsidR="00660EB5" w:rsidRPr="004E6FC9">
        <w:rPr>
          <w:rFonts w:ascii="Times New Roman" w:hAnsi="Times New Roman" w:cs="Times New Roman"/>
          <w:sz w:val="24"/>
          <w:szCs w:val="24"/>
        </w:rPr>
        <w:t xml:space="preserve">view from each mirror and </w:t>
      </w:r>
      <w:r w:rsidR="00660EB5" w:rsidRPr="004E6FC9">
        <w:rPr>
          <w:rFonts w:ascii="Times New Roman" w:hAnsi="Times New Roman" w:cs="Times New Roman"/>
          <w:sz w:val="24"/>
          <w:szCs w:val="24"/>
        </w:rPr>
        <w:lastRenderedPageBreak/>
        <w:t>camera.</w:t>
      </w:r>
      <w:r w:rsidR="00660EB5">
        <w:rPr>
          <w:rStyle w:val="FootnoteReference"/>
          <w:rFonts w:ascii="Times New Roman" w:hAnsi="Times New Roman" w:cs="Times New Roman"/>
          <w:sz w:val="24"/>
          <w:szCs w:val="24"/>
        </w:rPr>
        <w:footnoteReference w:id="20"/>
      </w:r>
      <w:r w:rsidR="00660EB5">
        <w:rPr>
          <w:rFonts w:ascii="Times New Roman" w:hAnsi="Times New Roman" w:cs="Times New Roman"/>
          <w:sz w:val="24"/>
          <w:szCs w:val="24"/>
        </w:rPr>
        <w:t xml:space="preserve"> </w:t>
      </w:r>
      <w:r w:rsidR="00660EB5" w:rsidRPr="004E6FC9">
        <w:rPr>
          <w:rFonts w:ascii="Times New Roman" w:hAnsi="Times New Roman" w:cs="Times New Roman"/>
          <w:sz w:val="24"/>
          <w:szCs w:val="24"/>
        </w:rPr>
        <w:t xml:space="preserve">The </w:t>
      </w:r>
      <w:r w:rsidR="00660EB5">
        <w:rPr>
          <w:rFonts w:ascii="Times New Roman" w:hAnsi="Times New Roman" w:cs="Times New Roman"/>
          <w:sz w:val="24"/>
          <w:szCs w:val="24"/>
        </w:rPr>
        <w:t>c</w:t>
      </w:r>
      <w:r w:rsidR="00660EB5" w:rsidRPr="004E6FC9">
        <w:rPr>
          <w:rFonts w:ascii="Times New Roman" w:hAnsi="Times New Roman" w:cs="Times New Roman"/>
          <w:sz w:val="24"/>
          <w:szCs w:val="24"/>
        </w:rPr>
        <w:t>ompany</w:t>
      </w:r>
      <w:r w:rsidR="00C45F70">
        <w:rPr>
          <w:rFonts w:ascii="Times New Roman" w:hAnsi="Times New Roman" w:cs="Times New Roman"/>
          <w:sz w:val="24"/>
          <w:szCs w:val="24"/>
        </w:rPr>
        <w:t>’</w:t>
      </w:r>
      <w:r w:rsidR="00660EB5" w:rsidRPr="004E6FC9">
        <w:rPr>
          <w:rFonts w:ascii="Times New Roman" w:hAnsi="Times New Roman" w:cs="Times New Roman"/>
          <w:sz w:val="24"/>
          <w:szCs w:val="24"/>
        </w:rPr>
        <w:t>s pre-trip inspection procedures direct drivers to check and ensure the mirrors and cameras are positioned for proper visibility</w:t>
      </w:r>
      <w:r w:rsidR="00660EB5">
        <w:rPr>
          <w:rFonts w:ascii="Times New Roman" w:hAnsi="Times New Roman" w:cs="Times New Roman"/>
          <w:sz w:val="24"/>
          <w:szCs w:val="24"/>
        </w:rPr>
        <w:t>.</w:t>
      </w:r>
      <w:r w:rsidR="00660EB5">
        <w:rPr>
          <w:rStyle w:val="FootnoteReference"/>
          <w:rFonts w:ascii="Times New Roman" w:hAnsi="Times New Roman" w:cs="Times New Roman"/>
          <w:sz w:val="24"/>
          <w:szCs w:val="24"/>
        </w:rPr>
        <w:footnoteReference w:id="21"/>
      </w:r>
      <w:r w:rsidR="00660EB5" w:rsidRPr="004E6FC9">
        <w:rPr>
          <w:rFonts w:ascii="Times New Roman" w:hAnsi="Times New Roman" w:cs="Times New Roman"/>
          <w:sz w:val="24"/>
          <w:szCs w:val="24"/>
        </w:rPr>
        <w:t xml:space="preserve"> </w:t>
      </w:r>
    </w:p>
    <w:p w14:paraId="541AFFA8" w14:textId="77777777" w:rsidR="00CE69D1" w:rsidRDefault="00CE69D1" w:rsidP="00660EB5">
      <w:pPr>
        <w:spacing w:line="276" w:lineRule="auto"/>
        <w:rPr>
          <w:rFonts w:ascii="Times New Roman" w:hAnsi="Times New Roman" w:cs="Times New Roman"/>
          <w:sz w:val="24"/>
          <w:szCs w:val="24"/>
        </w:rPr>
      </w:pPr>
    </w:p>
    <w:p w14:paraId="585B90CE" w14:textId="23D96CBF" w:rsidR="00660EB5" w:rsidRPr="004E6FC9" w:rsidRDefault="00660EB5" w:rsidP="00660EB5">
      <w:pPr>
        <w:spacing w:line="276" w:lineRule="auto"/>
        <w:rPr>
          <w:rFonts w:ascii="Times New Roman" w:hAnsi="Times New Roman" w:cs="Times New Roman"/>
          <w:sz w:val="24"/>
          <w:szCs w:val="24"/>
        </w:rPr>
      </w:pPr>
      <w:r w:rsidRPr="00C73C29">
        <w:rPr>
          <w:rFonts w:ascii="Times New Roman" w:hAnsi="Times New Roman" w:cs="Times New Roman"/>
          <w:sz w:val="24"/>
          <w:szCs w:val="24"/>
        </w:rPr>
        <w:t xml:space="preserve">Commission </w:t>
      </w:r>
      <w:r w:rsidR="00221052">
        <w:rPr>
          <w:rFonts w:ascii="Times New Roman" w:hAnsi="Times New Roman" w:cs="Times New Roman"/>
          <w:sz w:val="24"/>
          <w:szCs w:val="24"/>
        </w:rPr>
        <w:t>s</w:t>
      </w:r>
      <w:r w:rsidRPr="00C73C29">
        <w:rPr>
          <w:rFonts w:ascii="Times New Roman" w:hAnsi="Times New Roman" w:cs="Times New Roman"/>
          <w:sz w:val="24"/>
          <w:szCs w:val="24"/>
        </w:rPr>
        <w:t>taff noted no violations of Parts 393.60(e) or 393.80 during the inspections.</w:t>
      </w:r>
      <w:r>
        <w:rPr>
          <w:rFonts w:ascii="Times New Roman" w:hAnsi="Times New Roman" w:cs="Times New Roman"/>
          <w:sz w:val="24"/>
          <w:szCs w:val="24"/>
        </w:rPr>
        <w:t xml:space="preserve"> </w:t>
      </w:r>
      <w:r w:rsidRPr="004E6FC9">
        <w:rPr>
          <w:rFonts w:ascii="Times New Roman" w:hAnsi="Times New Roman" w:cs="Times New Roman"/>
          <w:sz w:val="24"/>
          <w:szCs w:val="24"/>
        </w:rPr>
        <w:t>The commission</w:t>
      </w:r>
      <w:r w:rsidR="00C45F70">
        <w:rPr>
          <w:rFonts w:ascii="Times New Roman" w:hAnsi="Times New Roman" w:cs="Times New Roman"/>
          <w:sz w:val="24"/>
          <w:szCs w:val="24"/>
        </w:rPr>
        <w:t>’</w:t>
      </w:r>
      <w:r w:rsidRPr="004E6FC9">
        <w:rPr>
          <w:rFonts w:ascii="Times New Roman" w:hAnsi="Times New Roman" w:cs="Times New Roman"/>
          <w:sz w:val="24"/>
          <w:szCs w:val="24"/>
        </w:rPr>
        <w:t>s safety jurisdiction does not extend beyond these requirements.</w:t>
      </w:r>
    </w:p>
    <w:p w14:paraId="157E5FA7" w14:textId="05E557F1" w:rsidR="00FC76C6" w:rsidRDefault="00FC76C6" w:rsidP="00660EB5">
      <w:pPr>
        <w:spacing w:line="276" w:lineRule="auto"/>
        <w:rPr>
          <w:rFonts w:ascii="Times New Roman" w:hAnsi="Times New Roman" w:cs="Times New Roman"/>
          <w:sz w:val="24"/>
          <w:szCs w:val="24"/>
        </w:rPr>
      </w:pPr>
    </w:p>
    <w:p w14:paraId="5FA3D0FE" w14:textId="77777777" w:rsidR="00660EB5" w:rsidRPr="004E6FC9" w:rsidRDefault="00660EB5" w:rsidP="00C92BF3">
      <w:pPr>
        <w:spacing w:line="276" w:lineRule="auto"/>
        <w:rPr>
          <w:rFonts w:ascii="Times New Roman" w:hAnsi="Times New Roman" w:cs="Times New Roman"/>
          <w:b/>
          <w:sz w:val="24"/>
          <w:szCs w:val="24"/>
        </w:rPr>
      </w:pPr>
      <w:r w:rsidRPr="004E6FC9">
        <w:rPr>
          <w:rFonts w:ascii="Times New Roman" w:hAnsi="Times New Roman" w:cs="Times New Roman"/>
          <w:b/>
          <w:sz w:val="24"/>
          <w:szCs w:val="24"/>
        </w:rPr>
        <w:t xml:space="preserve">Company </w:t>
      </w:r>
      <w:r>
        <w:rPr>
          <w:rFonts w:ascii="Times New Roman" w:hAnsi="Times New Roman" w:cs="Times New Roman"/>
          <w:b/>
          <w:sz w:val="24"/>
          <w:szCs w:val="24"/>
        </w:rPr>
        <w:t xml:space="preserve">Choice of </w:t>
      </w:r>
      <w:r w:rsidRPr="004E6FC9">
        <w:rPr>
          <w:rFonts w:ascii="Times New Roman" w:hAnsi="Times New Roman" w:cs="Times New Roman"/>
          <w:b/>
          <w:sz w:val="24"/>
          <w:szCs w:val="24"/>
        </w:rPr>
        <w:t>Routes</w:t>
      </w:r>
    </w:p>
    <w:p w14:paraId="2852FE94" w14:textId="72394106" w:rsidR="008530A9" w:rsidRPr="00167295" w:rsidRDefault="00660EB5" w:rsidP="00C92BF3">
      <w:pPr>
        <w:spacing w:line="276" w:lineRule="auto"/>
        <w:rPr>
          <w:rFonts w:ascii="Times New Roman" w:hAnsi="Times New Roman" w:cs="Times New Roman"/>
          <w:sz w:val="24"/>
          <w:szCs w:val="24"/>
        </w:rPr>
      </w:pPr>
      <w:r w:rsidRPr="004E6FC9">
        <w:rPr>
          <w:rFonts w:ascii="Times New Roman" w:hAnsi="Times New Roman" w:cs="Times New Roman"/>
          <w:sz w:val="24"/>
          <w:szCs w:val="24"/>
        </w:rPr>
        <w:t xml:space="preserve">The </w:t>
      </w:r>
      <w:r>
        <w:rPr>
          <w:rFonts w:ascii="Times New Roman" w:hAnsi="Times New Roman" w:cs="Times New Roman"/>
          <w:sz w:val="24"/>
          <w:szCs w:val="24"/>
        </w:rPr>
        <w:t>c</w:t>
      </w:r>
      <w:r w:rsidRPr="004E6FC9">
        <w:rPr>
          <w:rFonts w:ascii="Times New Roman" w:hAnsi="Times New Roman" w:cs="Times New Roman"/>
          <w:sz w:val="24"/>
          <w:szCs w:val="24"/>
        </w:rPr>
        <w:t>ommission</w:t>
      </w:r>
      <w:r w:rsidR="00C45F70">
        <w:rPr>
          <w:rFonts w:ascii="Times New Roman" w:hAnsi="Times New Roman" w:cs="Times New Roman"/>
          <w:sz w:val="24"/>
          <w:szCs w:val="24"/>
        </w:rPr>
        <w:t>’</w:t>
      </w:r>
      <w:r w:rsidRPr="004E6FC9">
        <w:rPr>
          <w:rFonts w:ascii="Times New Roman" w:hAnsi="Times New Roman" w:cs="Times New Roman"/>
          <w:sz w:val="24"/>
          <w:szCs w:val="24"/>
        </w:rPr>
        <w:t xml:space="preserve">s safety jurisdiction does not extend to </w:t>
      </w:r>
      <w:r>
        <w:rPr>
          <w:rFonts w:ascii="Times New Roman" w:hAnsi="Times New Roman" w:cs="Times New Roman"/>
          <w:sz w:val="24"/>
          <w:szCs w:val="24"/>
        </w:rPr>
        <w:t>an excursion service carrier</w:t>
      </w:r>
      <w:r w:rsidR="00C45F70">
        <w:rPr>
          <w:rFonts w:ascii="Times New Roman" w:hAnsi="Times New Roman" w:cs="Times New Roman"/>
          <w:sz w:val="24"/>
          <w:szCs w:val="24"/>
        </w:rPr>
        <w:t>’</w:t>
      </w:r>
      <w:r>
        <w:rPr>
          <w:rFonts w:ascii="Times New Roman" w:hAnsi="Times New Roman" w:cs="Times New Roman"/>
          <w:sz w:val="24"/>
          <w:szCs w:val="24"/>
        </w:rPr>
        <w:t xml:space="preserve">s choice of </w:t>
      </w:r>
      <w:r w:rsidRPr="004E6FC9">
        <w:rPr>
          <w:rFonts w:ascii="Times New Roman" w:hAnsi="Times New Roman" w:cs="Times New Roman"/>
          <w:sz w:val="24"/>
          <w:szCs w:val="24"/>
        </w:rPr>
        <w:t xml:space="preserve">routes. </w:t>
      </w:r>
      <w:r w:rsidR="008530A9" w:rsidRPr="00167295">
        <w:rPr>
          <w:rFonts w:ascii="Times New Roman" w:hAnsi="Times New Roman" w:cs="Times New Roman"/>
          <w:sz w:val="24"/>
          <w:szCs w:val="24"/>
        </w:rPr>
        <w:t>The City of Seattle determines the traffic route for sightseeing buses within city limits.</w:t>
      </w:r>
      <w:r w:rsidR="008530A9">
        <w:rPr>
          <w:rStyle w:val="FootnoteReference"/>
          <w:rFonts w:ascii="Times New Roman" w:hAnsi="Times New Roman" w:cs="Times New Roman"/>
          <w:sz w:val="24"/>
          <w:szCs w:val="24"/>
        </w:rPr>
        <w:footnoteReference w:id="22"/>
      </w:r>
      <w:r w:rsidR="008530A9" w:rsidRPr="00167295">
        <w:rPr>
          <w:rFonts w:ascii="Times New Roman" w:hAnsi="Times New Roman" w:cs="Times New Roman"/>
          <w:sz w:val="24"/>
          <w:szCs w:val="24"/>
        </w:rPr>
        <w:t xml:space="preserve"> </w:t>
      </w:r>
    </w:p>
    <w:p w14:paraId="47712E8E" w14:textId="747C60CD" w:rsidR="00660EB5" w:rsidRPr="004E6FC9" w:rsidRDefault="00660EB5" w:rsidP="00C92BF3">
      <w:pPr>
        <w:spacing w:line="276" w:lineRule="auto"/>
        <w:rPr>
          <w:rFonts w:ascii="Times New Roman" w:hAnsi="Times New Roman" w:cs="Times New Roman"/>
          <w:sz w:val="24"/>
          <w:szCs w:val="24"/>
        </w:rPr>
      </w:pPr>
    </w:p>
    <w:p w14:paraId="5C13DA0C" w14:textId="5E40C3AF" w:rsidR="00660EB5" w:rsidRPr="004E6FC9" w:rsidRDefault="00660EB5" w:rsidP="00660EB5">
      <w:pPr>
        <w:pStyle w:val="Default"/>
        <w:spacing w:line="276" w:lineRule="auto"/>
        <w:rPr>
          <w:rFonts w:ascii="Times New Roman" w:hAnsi="Times New Roman" w:cs="Times New Roman"/>
        </w:rPr>
      </w:pPr>
      <w:r>
        <w:rPr>
          <w:rFonts w:ascii="Times New Roman" w:hAnsi="Times New Roman" w:cs="Times New Roman"/>
        </w:rPr>
        <w:t xml:space="preserve">During the </w:t>
      </w:r>
      <w:r w:rsidR="00036B77">
        <w:rPr>
          <w:rFonts w:ascii="Times New Roman" w:hAnsi="Times New Roman" w:cs="Times New Roman"/>
        </w:rPr>
        <w:t>Oct.</w:t>
      </w:r>
      <w:r w:rsidRPr="004E6FC9">
        <w:rPr>
          <w:rFonts w:ascii="Times New Roman" w:hAnsi="Times New Roman" w:cs="Times New Roman"/>
        </w:rPr>
        <w:t xml:space="preserve"> 1, 2015, </w:t>
      </w:r>
      <w:r>
        <w:rPr>
          <w:rFonts w:ascii="Times New Roman" w:hAnsi="Times New Roman" w:cs="Times New Roman"/>
        </w:rPr>
        <w:t>commission</w:t>
      </w:r>
      <w:r w:rsidRPr="004E6FC9">
        <w:rPr>
          <w:rFonts w:ascii="Times New Roman" w:hAnsi="Times New Roman" w:cs="Times New Roman"/>
        </w:rPr>
        <w:t xml:space="preserve"> hearing, Patricia Buchanan, attorney for Ride the Ducks, said </w:t>
      </w:r>
      <w:r w:rsidR="007151E0">
        <w:rPr>
          <w:rFonts w:ascii="Times New Roman" w:hAnsi="Times New Roman" w:cs="Times New Roman"/>
        </w:rPr>
        <w:t>that</w:t>
      </w:r>
      <w:r w:rsidRPr="004E6FC9">
        <w:rPr>
          <w:rFonts w:ascii="Times New Roman" w:hAnsi="Times New Roman" w:cs="Times New Roman"/>
        </w:rPr>
        <w:t xml:space="preserve"> </w:t>
      </w:r>
      <w:r w:rsidR="00A56E03">
        <w:rPr>
          <w:rFonts w:ascii="Times New Roman" w:hAnsi="Times New Roman" w:cs="Times New Roman"/>
        </w:rPr>
        <w:t>Mr.</w:t>
      </w:r>
      <w:r w:rsidRPr="004E6FC9">
        <w:rPr>
          <w:rFonts w:ascii="Times New Roman" w:hAnsi="Times New Roman" w:cs="Times New Roman"/>
        </w:rPr>
        <w:t xml:space="preserve"> Tracey met with a </w:t>
      </w:r>
      <w:r>
        <w:rPr>
          <w:rFonts w:ascii="Times New Roman" w:hAnsi="Times New Roman" w:cs="Times New Roman"/>
        </w:rPr>
        <w:t>C</w:t>
      </w:r>
      <w:r w:rsidRPr="004E6FC9">
        <w:rPr>
          <w:rFonts w:ascii="Times New Roman" w:hAnsi="Times New Roman" w:cs="Times New Roman"/>
        </w:rPr>
        <w:t>ity</w:t>
      </w:r>
      <w:r>
        <w:rPr>
          <w:rFonts w:ascii="Times New Roman" w:hAnsi="Times New Roman" w:cs="Times New Roman"/>
        </w:rPr>
        <w:t xml:space="preserve"> of Seattle</w:t>
      </w:r>
      <w:r w:rsidRPr="004E6FC9">
        <w:rPr>
          <w:rFonts w:ascii="Times New Roman" w:hAnsi="Times New Roman" w:cs="Times New Roman"/>
        </w:rPr>
        <w:t xml:space="preserve"> official shortly after the </w:t>
      </w:r>
      <w:r w:rsidR="00036B77">
        <w:rPr>
          <w:rFonts w:ascii="Times New Roman" w:hAnsi="Times New Roman" w:cs="Times New Roman"/>
        </w:rPr>
        <w:t>Sept.</w:t>
      </w:r>
      <w:r>
        <w:rPr>
          <w:rFonts w:ascii="Times New Roman" w:hAnsi="Times New Roman" w:cs="Times New Roman"/>
        </w:rPr>
        <w:t xml:space="preserve"> </w:t>
      </w:r>
      <w:r w:rsidR="00F73A71">
        <w:rPr>
          <w:rFonts w:ascii="Times New Roman" w:hAnsi="Times New Roman" w:cs="Times New Roman"/>
        </w:rPr>
        <w:t xml:space="preserve">24 </w:t>
      </w:r>
      <w:r w:rsidR="00A4781A">
        <w:rPr>
          <w:rFonts w:ascii="Times New Roman" w:hAnsi="Times New Roman" w:cs="Times New Roman"/>
        </w:rPr>
        <w:t>incident</w:t>
      </w:r>
      <w:r w:rsidR="00A4781A" w:rsidRPr="004E6FC9">
        <w:rPr>
          <w:rFonts w:ascii="Times New Roman" w:hAnsi="Times New Roman" w:cs="Times New Roman"/>
        </w:rPr>
        <w:t xml:space="preserve"> </w:t>
      </w:r>
      <w:r w:rsidRPr="004E6FC9">
        <w:rPr>
          <w:rFonts w:ascii="Times New Roman" w:hAnsi="Times New Roman" w:cs="Times New Roman"/>
        </w:rPr>
        <w:t>and said the company</w:t>
      </w:r>
      <w:r w:rsidR="00C45F70">
        <w:rPr>
          <w:rFonts w:ascii="Times New Roman" w:hAnsi="Times New Roman" w:cs="Times New Roman"/>
        </w:rPr>
        <w:t>’</w:t>
      </w:r>
      <w:r w:rsidRPr="004E6FC9">
        <w:rPr>
          <w:rFonts w:ascii="Times New Roman" w:hAnsi="Times New Roman" w:cs="Times New Roman"/>
        </w:rPr>
        <w:t xml:space="preserve">s </w:t>
      </w:r>
      <w:r>
        <w:rPr>
          <w:rFonts w:ascii="Times New Roman" w:hAnsi="Times New Roman" w:cs="Times New Roman"/>
        </w:rPr>
        <w:t>routes</w:t>
      </w:r>
      <w:r w:rsidRPr="004E6FC9">
        <w:rPr>
          <w:rFonts w:ascii="Times New Roman" w:hAnsi="Times New Roman" w:cs="Times New Roman"/>
        </w:rPr>
        <w:t xml:space="preserve"> will no longer </w:t>
      </w:r>
      <w:r>
        <w:rPr>
          <w:rFonts w:ascii="Times New Roman" w:hAnsi="Times New Roman" w:cs="Times New Roman"/>
        </w:rPr>
        <w:t>include</w:t>
      </w:r>
      <w:r w:rsidRPr="004E6FC9">
        <w:rPr>
          <w:rFonts w:ascii="Times New Roman" w:hAnsi="Times New Roman" w:cs="Times New Roman"/>
        </w:rPr>
        <w:t xml:space="preserve"> the Aurora </w:t>
      </w:r>
      <w:r>
        <w:rPr>
          <w:rFonts w:ascii="Times New Roman" w:hAnsi="Times New Roman" w:cs="Times New Roman"/>
        </w:rPr>
        <w:t>B</w:t>
      </w:r>
      <w:r w:rsidRPr="004E6FC9">
        <w:rPr>
          <w:rFonts w:ascii="Times New Roman" w:hAnsi="Times New Roman" w:cs="Times New Roman"/>
        </w:rPr>
        <w:t xml:space="preserve">ridge. </w:t>
      </w:r>
      <w:r w:rsidR="00B56FFF">
        <w:rPr>
          <w:rFonts w:ascii="Times New Roman" w:hAnsi="Times New Roman" w:cs="Times New Roman"/>
        </w:rPr>
        <w:t xml:space="preserve">Ride the Ducks provided </w:t>
      </w:r>
      <w:r w:rsidR="00F73A71">
        <w:rPr>
          <w:rFonts w:ascii="Times New Roman" w:hAnsi="Times New Roman" w:cs="Times New Roman"/>
        </w:rPr>
        <w:t xml:space="preserve">staff </w:t>
      </w:r>
      <w:r w:rsidR="00B56FFF">
        <w:rPr>
          <w:rFonts w:ascii="Times New Roman" w:hAnsi="Times New Roman" w:cs="Times New Roman"/>
        </w:rPr>
        <w:t>copies of its current route and the proposed new route.</w:t>
      </w:r>
      <w:r w:rsidR="00B56FFF">
        <w:rPr>
          <w:rStyle w:val="FootnoteReference"/>
          <w:rFonts w:ascii="Times New Roman" w:hAnsi="Times New Roman" w:cs="Times New Roman"/>
        </w:rPr>
        <w:footnoteReference w:id="23"/>
      </w:r>
    </w:p>
    <w:p w14:paraId="00A0DDBF" w14:textId="77777777" w:rsidR="00660EB5" w:rsidRPr="004E6FC9" w:rsidRDefault="00660EB5" w:rsidP="00660EB5">
      <w:pPr>
        <w:spacing w:line="276" w:lineRule="auto"/>
        <w:rPr>
          <w:rFonts w:ascii="Times New Roman" w:hAnsi="Times New Roman" w:cs="Times New Roman"/>
          <w:sz w:val="24"/>
          <w:szCs w:val="24"/>
        </w:rPr>
      </w:pPr>
    </w:p>
    <w:p w14:paraId="3667A4A1" w14:textId="77777777" w:rsidR="00660EB5" w:rsidRPr="004E6FC9" w:rsidRDefault="00660EB5" w:rsidP="00660EB5">
      <w:pPr>
        <w:spacing w:line="276" w:lineRule="auto"/>
        <w:rPr>
          <w:rFonts w:ascii="Times New Roman" w:hAnsi="Times New Roman" w:cs="Times New Roman"/>
          <w:b/>
          <w:sz w:val="24"/>
          <w:szCs w:val="24"/>
        </w:rPr>
      </w:pPr>
      <w:r w:rsidRPr="004E6FC9">
        <w:rPr>
          <w:rFonts w:ascii="Times New Roman" w:hAnsi="Times New Roman" w:cs="Times New Roman"/>
          <w:b/>
          <w:sz w:val="24"/>
          <w:szCs w:val="24"/>
        </w:rPr>
        <w:t>Driver Distractions</w:t>
      </w:r>
    </w:p>
    <w:p w14:paraId="41238FD4" w14:textId="5717B7F5" w:rsidR="00660EB5" w:rsidRDefault="005B1D40" w:rsidP="00660EB5">
      <w:pPr>
        <w:spacing w:line="276" w:lineRule="auto"/>
        <w:rPr>
          <w:rFonts w:ascii="Times New Roman" w:hAnsi="Times New Roman" w:cs="Times New Roman"/>
          <w:sz w:val="24"/>
          <w:szCs w:val="24"/>
        </w:rPr>
      </w:pPr>
      <w:r>
        <w:rPr>
          <w:rFonts w:ascii="Times New Roman" w:hAnsi="Times New Roman" w:cs="Times New Roman"/>
          <w:sz w:val="24"/>
          <w:szCs w:val="24"/>
        </w:rPr>
        <w:t xml:space="preserve">The commission has safety jurisdiction related to driver distractions only as described in 49 CFR Part </w:t>
      </w:r>
      <w:r w:rsidR="00660EB5" w:rsidRPr="004E6FC9">
        <w:rPr>
          <w:rFonts w:ascii="Times New Roman" w:hAnsi="Times New Roman" w:cs="Times New Roman"/>
          <w:sz w:val="24"/>
          <w:szCs w:val="24"/>
        </w:rPr>
        <w:t>392</w:t>
      </w:r>
      <w:r w:rsidR="00660EB5">
        <w:rPr>
          <w:rFonts w:ascii="Times New Roman" w:hAnsi="Times New Roman" w:cs="Times New Roman"/>
          <w:sz w:val="24"/>
          <w:szCs w:val="24"/>
        </w:rPr>
        <w:t>, S</w:t>
      </w:r>
      <w:r w:rsidR="00660EB5" w:rsidRPr="004E6FC9">
        <w:rPr>
          <w:rFonts w:ascii="Times New Roman" w:hAnsi="Times New Roman" w:cs="Times New Roman"/>
          <w:sz w:val="24"/>
          <w:szCs w:val="24"/>
        </w:rPr>
        <w:t>ubpart H</w:t>
      </w:r>
      <w:r w:rsidR="00660EB5">
        <w:rPr>
          <w:rFonts w:ascii="Times New Roman" w:hAnsi="Times New Roman" w:cs="Times New Roman"/>
          <w:sz w:val="24"/>
          <w:szCs w:val="24"/>
        </w:rPr>
        <w:t xml:space="preserve"> – Limiting the Use of Electronic Device</w:t>
      </w:r>
      <w:r w:rsidR="004F2A67">
        <w:rPr>
          <w:rFonts w:ascii="Times New Roman" w:hAnsi="Times New Roman" w:cs="Times New Roman"/>
          <w:sz w:val="24"/>
          <w:szCs w:val="24"/>
        </w:rPr>
        <w:t>s</w:t>
      </w:r>
      <w:r w:rsidR="00517453">
        <w:rPr>
          <w:rFonts w:ascii="Times New Roman" w:hAnsi="Times New Roman" w:cs="Times New Roman"/>
          <w:sz w:val="24"/>
          <w:szCs w:val="24"/>
        </w:rPr>
        <w:t>,</w:t>
      </w:r>
      <w:r w:rsidR="00660EB5">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00660EB5">
        <w:rPr>
          <w:rFonts w:ascii="Times New Roman" w:hAnsi="Times New Roman" w:cs="Times New Roman"/>
          <w:sz w:val="24"/>
          <w:szCs w:val="24"/>
        </w:rPr>
        <w:t>outlines prohibitions against texting and using hand-held mobile telephones as follows:</w:t>
      </w:r>
    </w:p>
    <w:p w14:paraId="0C518712" w14:textId="77777777" w:rsidR="00660EB5" w:rsidRDefault="00660EB5" w:rsidP="00660EB5">
      <w:pPr>
        <w:spacing w:line="276" w:lineRule="auto"/>
        <w:rPr>
          <w:rFonts w:ascii="Times New Roman" w:hAnsi="Times New Roman" w:cs="Times New Roman"/>
          <w:sz w:val="24"/>
          <w:szCs w:val="24"/>
        </w:rPr>
      </w:pPr>
    </w:p>
    <w:p w14:paraId="2EB762DB" w14:textId="77777777" w:rsidR="00660EB5" w:rsidRPr="00D20224" w:rsidRDefault="00660EB5" w:rsidP="00660EB5">
      <w:pPr>
        <w:pStyle w:val="ListParagraph"/>
        <w:numPr>
          <w:ilvl w:val="0"/>
          <w:numId w:val="12"/>
        </w:numPr>
        <w:spacing w:line="276" w:lineRule="auto"/>
        <w:rPr>
          <w:rFonts w:ascii="Times New Roman" w:hAnsi="Times New Roman" w:cs="Times New Roman"/>
          <w:sz w:val="24"/>
          <w:szCs w:val="24"/>
        </w:rPr>
      </w:pPr>
      <w:r w:rsidRPr="00642542">
        <w:rPr>
          <w:rFonts w:ascii="Times New Roman" w:hAnsi="Times New Roman" w:cs="Times New Roman"/>
          <w:b/>
          <w:sz w:val="24"/>
          <w:szCs w:val="24"/>
        </w:rPr>
        <w:t>392</w:t>
      </w:r>
      <w:r w:rsidRPr="00D20224">
        <w:rPr>
          <w:rFonts w:ascii="Times New Roman" w:hAnsi="Times New Roman" w:cs="Times New Roman"/>
          <w:b/>
          <w:sz w:val="24"/>
          <w:szCs w:val="24"/>
        </w:rPr>
        <w:t>.80 Prohibition agai</w:t>
      </w:r>
      <w:r>
        <w:rPr>
          <w:rFonts w:ascii="Times New Roman" w:hAnsi="Times New Roman" w:cs="Times New Roman"/>
          <w:b/>
          <w:sz w:val="24"/>
          <w:szCs w:val="24"/>
        </w:rPr>
        <w:t>nst texting:</w:t>
      </w:r>
    </w:p>
    <w:p w14:paraId="4C583091" w14:textId="77777777" w:rsidR="00660EB5" w:rsidRPr="00D20224" w:rsidRDefault="00660EB5" w:rsidP="00660EB5">
      <w:pPr>
        <w:pStyle w:val="NormalWeb"/>
        <w:numPr>
          <w:ilvl w:val="0"/>
          <w:numId w:val="36"/>
        </w:numPr>
        <w:spacing w:before="0" w:beforeAutospacing="0" w:after="0" w:afterAutospacing="0" w:line="276" w:lineRule="auto"/>
      </w:pPr>
      <w:r w:rsidRPr="00D20224">
        <w:t>Prohibition. No driver shall engage in texting while driving.</w:t>
      </w:r>
    </w:p>
    <w:p w14:paraId="6E4C0FAD" w14:textId="77777777" w:rsidR="00660EB5" w:rsidRPr="00D20224" w:rsidRDefault="00660EB5" w:rsidP="00660EB5">
      <w:pPr>
        <w:pStyle w:val="NormalWeb"/>
        <w:numPr>
          <w:ilvl w:val="0"/>
          <w:numId w:val="36"/>
        </w:numPr>
        <w:spacing w:before="0" w:beforeAutospacing="0" w:after="0" w:afterAutospacing="0" w:line="276" w:lineRule="auto"/>
      </w:pPr>
      <w:r w:rsidRPr="00D20224">
        <w:t>Motor carriers. No motor carrier shall allow or require its drivers to engage in texting while driving.</w:t>
      </w:r>
    </w:p>
    <w:p w14:paraId="77025A5A" w14:textId="77777777" w:rsidR="00660EB5" w:rsidRPr="00D20224" w:rsidRDefault="00660EB5" w:rsidP="00660EB5">
      <w:pPr>
        <w:pStyle w:val="NormalWeb"/>
        <w:numPr>
          <w:ilvl w:val="0"/>
          <w:numId w:val="36"/>
        </w:numPr>
        <w:spacing w:before="0" w:beforeAutospacing="0" w:after="0" w:afterAutospacing="0" w:line="276" w:lineRule="auto"/>
      </w:pPr>
      <w:r w:rsidRPr="00D20224">
        <w:t>Definition. For the purpose of this section only, driving means operating a commercial motor vehicle, with the motor running, including while temporarily stationary because of traffic, a traffic control device, or other momentary delays. Driving does not include operating a commercial motor vehicle with or without the motor running when the driver moved the vehicle to the side of, or off, a highway, as defined in 49 CFR 390.5, and halted in a location where the vehicle can safely remain stationary.</w:t>
      </w:r>
    </w:p>
    <w:p w14:paraId="30512E4D" w14:textId="77777777" w:rsidR="00660EB5" w:rsidRDefault="00660EB5" w:rsidP="00660EB5">
      <w:pPr>
        <w:pStyle w:val="NormalWeb"/>
        <w:numPr>
          <w:ilvl w:val="0"/>
          <w:numId w:val="36"/>
        </w:numPr>
        <w:spacing w:before="0" w:beforeAutospacing="0" w:after="0" w:afterAutospacing="0" w:line="276" w:lineRule="auto"/>
      </w:pPr>
      <w:r w:rsidRPr="00D20224">
        <w:t>Emergency exception. Texting while driving is permissible by drivers of a commercial motor vehicle when necessary to communicate with law enforcement officials or other emergency services.</w:t>
      </w:r>
    </w:p>
    <w:p w14:paraId="356A0056" w14:textId="77777777" w:rsidR="00660EB5" w:rsidRDefault="00660EB5" w:rsidP="00660EB5">
      <w:pPr>
        <w:pStyle w:val="NormalWeb"/>
        <w:spacing w:before="0" w:beforeAutospacing="0" w:after="0" w:afterAutospacing="0" w:line="276" w:lineRule="auto"/>
        <w:ind w:left="1080"/>
      </w:pPr>
    </w:p>
    <w:p w14:paraId="3E9BBE35" w14:textId="77777777" w:rsidR="00660EB5" w:rsidRPr="00D20224" w:rsidRDefault="00660EB5" w:rsidP="00660EB5">
      <w:pPr>
        <w:pStyle w:val="ListParagraph"/>
        <w:numPr>
          <w:ilvl w:val="0"/>
          <w:numId w:val="12"/>
        </w:numPr>
        <w:spacing w:line="276" w:lineRule="auto"/>
        <w:rPr>
          <w:rFonts w:ascii="Times New Roman" w:hAnsi="Times New Roman" w:cs="Times New Roman"/>
          <w:sz w:val="24"/>
          <w:szCs w:val="24"/>
        </w:rPr>
      </w:pPr>
      <w:r w:rsidRPr="00642542">
        <w:rPr>
          <w:rFonts w:ascii="Times New Roman" w:hAnsi="Times New Roman" w:cs="Times New Roman"/>
          <w:b/>
          <w:sz w:val="24"/>
          <w:szCs w:val="24"/>
        </w:rPr>
        <w:t>392</w:t>
      </w:r>
      <w:r w:rsidRPr="00D20224">
        <w:rPr>
          <w:rFonts w:ascii="Times New Roman" w:hAnsi="Times New Roman" w:cs="Times New Roman"/>
          <w:b/>
          <w:sz w:val="24"/>
          <w:szCs w:val="24"/>
        </w:rPr>
        <w:t>.82 Usi</w:t>
      </w:r>
      <w:r>
        <w:rPr>
          <w:rFonts w:ascii="Times New Roman" w:hAnsi="Times New Roman" w:cs="Times New Roman"/>
          <w:b/>
          <w:sz w:val="24"/>
          <w:szCs w:val="24"/>
        </w:rPr>
        <w:t>ng a hand-held mobile telephone:</w:t>
      </w:r>
    </w:p>
    <w:p w14:paraId="77DCBE5C" w14:textId="6B2E691F" w:rsidR="00660EB5" w:rsidRPr="00D20224" w:rsidRDefault="00660EB5" w:rsidP="00660EB5">
      <w:pPr>
        <w:pStyle w:val="NormalWeb"/>
        <w:numPr>
          <w:ilvl w:val="0"/>
          <w:numId w:val="37"/>
        </w:numPr>
        <w:spacing w:before="0" w:beforeAutospacing="0" w:after="0" w:afterAutospacing="0" w:line="276" w:lineRule="auto"/>
      </w:pPr>
      <w:r w:rsidRPr="00D20224">
        <w:t>(1) No driver shall use a hand-held mobile telephone while driving a CMV</w:t>
      </w:r>
      <w:r w:rsidR="005E17B8">
        <w:t>.</w:t>
      </w:r>
      <w:r w:rsidR="005E17B8">
        <w:rPr>
          <w:rStyle w:val="FootnoteReference"/>
        </w:rPr>
        <w:footnoteReference w:id="24"/>
      </w:r>
    </w:p>
    <w:p w14:paraId="6A7FB7B8" w14:textId="77777777" w:rsidR="00660EB5" w:rsidRPr="00D20224" w:rsidRDefault="00660EB5" w:rsidP="00660EB5">
      <w:pPr>
        <w:pStyle w:val="NormalWeb"/>
        <w:spacing w:before="0" w:beforeAutospacing="0" w:after="0" w:afterAutospacing="0" w:line="276" w:lineRule="auto"/>
        <w:ind w:left="1440" w:hanging="360"/>
      </w:pPr>
      <w:r w:rsidRPr="00D20224">
        <w:t>(2) No motor carrier shall allow or require its drivers to use a hand-held mobile telephone while driving a CMV.</w:t>
      </w:r>
    </w:p>
    <w:p w14:paraId="40B8080D" w14:textId="77777777" w:rsidR="00660EB5" w:rsidRPr="00D20224" w:rsidRDefault="00660EB5" w:rsidP="00660EB5">
      <w:pPr>
        <w:pStyle w:val="NormalWeb"/>
        <w:numPr>
          <w:ilvl w:val="0"/>
          <w:numId w:val="37"/>
        </w:numPr>
        <w:spacing w:before="0" w:beforeAutospacing="0" w:after="0" w:afterAutospacing="0" w:line="276" w:lineRule="auto"/>
      </w:pPr>
      <w:r w:rsidRPr="00D20224">
        <w:t>Definitions. For the purpose of this section only, driving means operating a commercial motor vehicle on a highway, including while temporarily stationary because of traffic, a traffic control device, or other momentary delays. Driving does not include operating a commercial motor vehicle when the driver has moved the vehicle to the side of, or off, a highway and has halted in a location where the vehicle can safely remain stationary.</w:t>
      </w:r>
    </w:p>
    <w:p w14:paraId="6F19BE60" w14:textId="77777777" w:rsidR="00660EB5" w:rsidRDefault="00660EB5" w:rsidP="00660EB5">
      <w:pPr>
        <w:pStyle w:val="NormalWeb"/>
        <w:numPr>
          <w:ilvl w:val="0"/>
          <w:numId w:val="37"/>
        </w:numPr>
        <w:spacing w:before="0" w:beforeAutospacing="0" w:after="0" w:afterAutospacing="0" w:line="276" w:lineRule="auto"/>
      </w:pPr>
      <w:r w:rsidRPr="00D20224">
        <w:t>Emergency exception. Using a hand-held mobile telephone is permissible by drivers of a CMV when necessary to communicate with law enforcement officials or other emergency services.</w:t>
      </w:r>
    </w:p>
    <w:p w14:paraId="49A9590B" w14:textId="77777777" w:rsidR="00660EB5" w:rsidRDefault="00660EB5" w:rsidP="00660EB5">
      <w:pPr>
        <w:pStyle w:val="NormalWeb"/>
        <w:spacing w:before="0" w:beforeAutospacing="0" w:after="0" w:afterAutospacing="0" w:line="276" w:lineRule="auto"/>
        <w:ind w:left="360"/>
      </w:pPr>
    </w:p>
    <w:p w14:paraId="00C9D1B1" w14:textId="24D10FEF" w:rsidR="00660EB5" w:rsidRPr="004E6FC9" w:rsidRDefault="00660EB5" w:rsidP="00660EB5">
      <w:pPr>
        <w:spacing w:line="276" w:lineRule="auto"/>
        <w:rPr>
          <w:rFonts w:ascii="Times New Roman" w:hAnsi="Times New Roman" w:cs="Times New Roman"/>
          <w:sz w:val="24"/>
          <w:szCs w:val="24"/>
        </w:rPr>
      </w:pPr>
      <w:r w:rsidRPr="006A2F45">
        <w:rPr>
          <w:rFonts w:ascii="Times New Roman" w:hAnsi="Times New Roman" w:cs="Times New Roman"/>
          <w:sz w:val="24"/>
          <w:szCs w:val="24"/>
        </w:rPr>
        <w:t>Commission staff found no violations of Part 392 Subpart H during the inspections.</w:t>
      </w:r>
      <w:r w:rsidRPr="004E6FC9">
        <w:rPr>
          <w:rFonts w:ascii="Times New Roman" w:hAnsi="Times New Roman" w:cs="Times New Roman"/>
          <w:sz w:val="24"/>
          <w:szCs w:val="24"/>
        </w:rPr>
        <w:t xml:space="preserve"> The commission</w:t>
      </w:r>
      <w:r w:rsidR="00C45F70">
        <w:rPr>
          <w:rFonts w:ascii="Times New Roman" w:hAnsi="Times New Roman" w:cs="Times New Roman"/>
          <w:sz w:val="24"/>
          <w:szCs w:val="24"/>
        </w:rPr>
        <w:t>’</w:t>
      </w:r>
      <w:r w:rsidRPr="004E6FC9">
        <w:rPr>
          <w:rFonts w:ascii="Times New Roman" w:hAnsi="Times New Roman" w:cs="Times New Roman"/>
          <w:sz w:val="24"/>
          <w:szCs w:val="24"/>
        </w:rPr>
        <w:t>s safety jurisdiction does not extend beyond these requirements.</w:t>
      </w:r>
    </w:p>
    <w:p w14:paraId="597E2CD8" w14:textId="77777777" w:rsidR="00660EB5" w:rsidRPr="004E6FC9" w:rsidRDefault="00660EB5" w:rsidP="00660EB5">
      <w:pPr>
        <w:spacing w:line="276" w:lineRule="auto"/>
        <w:rPr>
          <w:rFonts w:ascii="Times New Roman" w:hAnsi="Times New Roman" w:cs="Times New Roman"/>
          <w:sz w:val="24"/>
          <w:szCs w:val="24"/>
        </w:rPr>
      </w:pPr>
    </w:p>
    <w:p w14:paraId="588B477D" w14:textId="3BB14AF0" w:rsidR="00660EB5" w:rsidRPr="004E6FC9" w:rsidRDefault="00660EB5" w:rsidP="00660EB5">
      <w:pPr>
        <w:spacing w:line="276" w:lineRule="auto"/>
        <w:rPr>
          <w:rFonts w:ascii="Times New Roman" w:hAnsi="Times New Roman" w:cs="Times New Roman"/>
          <w:sz w:val="24"/>
          <w:szCs w:val="24"/>
        </w:rPr>
      </w:pPr>
      <w:r w:rsidRPr="004E6FC9">
        <w:rPr>
          <w:rFonts w:ascii="Times New Roman" w:hAnsi="Times New Roman" w:cs="Times New Roman"/>
          <w:sz w:val="24"/>
          <w:szCs w:val="24"/>
        </w:rPr>
        <w:t xml:space="preserve">On </w:t>
      </w:r>
      <w:r w:rsidR="00036B77">
        <w:rPr>
          <w:rFonts w:ascii="Times New Roman" w:hAnsi="Times New Roman" w:cs="Times New Roman"/>
          <w:sz w:val="24"/>
          <w:szCs w:val="24"/>
        </w:rPr>
        <w:t>Oct.</w:t>
      </w:r>
      <w:r w:rsidRPr="004E6FC9">
        <w:rPr>
          <w:rFonts w:ascii="Times New Roman" w:hAnsi="Times New Roman" w:cs="Times New Roman"/>
          <w:sz w:val="24"/>
          <w:szCs w:val="24"/>
        </w:rPr>
        <w:t xml:space="preserve"> 8, 2015, </w:t>
      </w:r>
      <w:r w:rsidR="007151E0">
        <w:rPr>
          <w:rFonts w:ascii="Times New Roman" w:hAnsi="Times New Roman" w:cs="Times New Roman"/>
          <w:sz w:val="24"/>
          <w:szCs w:val="24"/>
        </w:rPr>
        <w:t>Mr.</w:t>
      </w:r>
      <w:r w:rsidRPr="004E6FC9">
        <w:rPr>
          <w:rFonts w:ascii="Times New Roman" w:hAnsi="Times New Roman" w:cs="Times New Roman"/>
          <w:sz w:val="24"/>
          <w:szCs w:val="24"/>
        </w:rPr>
        <w:t xml:space="preserve"> Tracey sent a letter</w:t>
      </w:r>
      <w:r>
        <w:rPr>
          <w:rFonts w:ascii="Times New Roman" w:hAnsi="Times New Roman" w:cs="Times New Roman"/>
          <w:sz w:val="24"/>
          <w:szCs w:val="24"/>
        </w:rPr>
        <w:t xml:space="preserve"> </w:t>
      </w:r>
      <w:r w:rsidR="009E61DF">
        <w:rPr>
          <w:rFonts w:ascii="Times New Roman" w:hAnsi="Times New Roman" w:cs="Times New Roman"/>
          <w:sz w:val="24"/>
          <w:szCs w:val="24"/>
        </w:rPr>
        <w:t>to David</w:t>
      </w:r>
      <w:r w:rsidRPr="004E6FC9">
        <w:rPr>
          <w:rFonts w:ascii="Times New Roman" w:hAnsi="Times New Roman" w:cs="Times New Roman"/>
          <w:sz w:val="24"/>
          <w:szCs w:val="24"/>
        </w:rPr>
        <w:t xml:space="preserve"> Pratt </w:t>
      </w:r>
      <w:r w:rsidR="00517453">
        <w:rPr>
          <w:rFonts w:ascii="Times New Roman" w:hAnsi="Times New Roman" w:cs="Times New Roman"/>
          <w:sz w:val="24"/>
          <w:szCs w:val="24"/>
        </w:rPr>
        <w:t>stating</w:t>
      </w:r>
      <w:r w:rsidRPr="004E6FC9">
        <w:rPr>
          <w:rFonts w:ascii="Times New Roman" w:hAnsi="Times New Roman" w:cs="Times New Roman"/>
          <w:sz w:val="24"/>
          <w:szCs w:val="24"/>
        </w:rPr>
        <w:t xml:space="preserve"> that </w:t>
      </w:r>
      <w:r w:rsidR="00517453">
        <w:rPr>
          <w:rFonts w:ascii="Times New Roman" w:hAnsi="Times New Roman" w:cs="Times New Roman"/>
          <w:sz w:val="24"/>
          <w:szCs w:val="24"/>
        </w:rPr>
        <w:t>Ride the Ducks</w:t>
      </w:r>
      <w:r w:rsidRPr="004E6FC9">
        <w:rPr>
          <w:rFonts w:ascii="Times New Roman" w:hAnsi="Times New Roman" w:cs="Times New Roman"/>
          <w:sz w:val="24"/>
          <w:szCs w:val="24"/>
        </w:rPr>
        <w:t xml:space="preserve"> intend</w:t>
      </w:r>
      <w:r w:rsidR="00517453">
        <w:rPr>
          <w:rFonts w:ascii="Times New Roman" w:hAnsi="Times New Roman" w:cs="Times New Roman"/>
          <w:sz w:val="24"/>
          <w:szCs w:val="24"/>
        </w:rPr>
        <w:t>s</w:t>
      </w:r>
      <w:r w:rsidRPr="004E6FC9">
        <w:rPr>
          <w:rFonts w:ascii="Times New Roman" w:hAnsi="Times New Roman" w:cs="Times New Roman"/>
          <w:sz w:val="24"/>
          <w:szCs w:val="24"/>
        </w:rPr>
        <w:t xml:space="preserve"> to make changes to </w:t>
      </w:r>
      <w:r w:rsidR="004F2A67">
        <w:rPr>
          <w:rFonts w:ascii="Times New Roman" w:hAnsi="Times New Roman" w:cs="Times New Roman"/>
          <w:sz w:val="24"/>
          <w:szCs w:val="24"/>
        </w:rPr>
        <w:t>its</w:t>
      </w:r>
      <w:r w:rsidRPr="004E6FC9">
        <w:rPr>
          <w:rFonts w:ascii="Times New Roman" w:hAnsi="Times New Roman" w:cs="Times New Roman"/>
          <w:sz w:val="24"/>
          <w:szCs w:val="24"/>
        </w:rPr>
        <w:t xml:space="preserve"> procedures if and when </w:t>
      </w:r>
      <w:r>
        <w:rPr>
          <w:rFonts w:ascii="Times New Roman" w:hAnsi="Times New Roman" w:cs="Times New Roman"/>
          <w:sz w:val="24"/>
          <w:szCs w:val="24"/>
        </w:rPr>
        <w:t>the company is</w:t>
      </w:r>
      <w:r w:rsidRPr="004E6FC9">
        <w:rPr>
          <w:rFonts w:ascii="Times New Roman" w:hAnsi="Times New Roman" w:cs="Times New Roman"/>
          <w:sz w:val="24"/>
          <w:szCs w:val="24"/>
        </w:rPr>
        <w:t xml:space="preserve"> allowed to operate again. Mr. Tracey </w:t>
      </w:r>
      <w:r>
        <w:rPr>
          <w:rFonts w:ascii="Times New Roman" w:hAnsi="Times New Roman" w:cs="Times New Roman"/>
          <w:sz w:val="24"/>
          <w:szCs w:val="24"/>
        </w:rPr>
        <w:t>stated that</w:t>
      </w:r>
      <w:r w:rsidRPr="004E6FC9">
        <w:rPr>
          <w:rFonts w:ascii="Times New Roman" w:hAnsi="Times New Roman" w:cs="Times New Roman"/>
          <w:sz w:val="24"/>
          <w:szCs w:val="24"/>
        </w:rPr>
        <w:t xml:space="preserve"> </w:t>
      </w:r>
      <w:bookmarkStart w:id="48" w:name="OLE_LINK55"/>
      <w:bookmarkStart w:id="49" w:name="OLE_LINK56"/>
      <w:r w:rsidRPr="004E6FC9">
        <w:rPr>
          <w:rFonts w:ascii="Times New Roman" w:hAnsi="Times New Roman" w:cs="Times New Roman"/>
          <w:sz w:val="24"/>
          <w:szCs w:val="24"/>
        </w:rPr>
        <w:t xml:space="preserve">all future tours </w:t>
      </w:r>
      <w:r>
        <w:rPr>
          <w:rFonts w:ascii="Times New Roman" w:hAnsi="Times New Roman" w:cs="Times New Roman"/>
          <w:sz w:val="24"/>
          <w:szCs w:val="24"/>
        </w:rPr>
        <w:t xml:space="preserve">would include </w:t>
      </w:r>
      <w:r w:rsidRPr="004E6FC9">
        <w:rPr>
          <w:rFonts w:ascii="Times New Roman" w:hAnsi="Times New Roman" w:cs="Times New Roman"/>
          <w:sz w:val="24"/>
          <w:szCs w:val="24"/>
        </w:rPr>
        <w:t xml:space="preserve">two </w:t>
      </w:r>
      <w:r w:rsidR="00862EAB">
        <w:rPr>
          <w:rFonts w:ascii="Times New Roman" w:hAnsi="Times New Roman" w:cs="Times New Roman"/>
          <w:sz w:val="24"/>
          <w:szCs w:val="24"/>
        </w:rPr>
        <w:t>employees</w:t>
      </w:r>
      <w:r>
        <w:rPr>
          <w:rFonts w:ascii="Times New Roman" w:hAnsi="Times New Roman" w:cs="Times New Roman"/>
          <w:sz w:val="24"/>
          <w:szCs w:val="24"/>
        </w:rPr>
        <w:t>:</w:t>
      </w:r>
      <w:r w:rsidRPr="004E6FC9">
        <w:rPr>
          <w:rFonts w:ascii="Times New Roman" w:hAnsi="Times New Roman" w:cs="Times New Roman"/>
          <w:sz w:val="24"/>
          <w:szCs w:val="24"/>
        </w:rPr>
        <w:t xml:space="preserve"> one responsible for the land and water operation of the Duck vehicle</w:t>
      </w:r>
      <w:r w:rsidR="00306151">
        <w:rPr>
          <w:rFonts w:ascii="Times New Roman" w:hAnsi="Times New Roman" w:cs="Times New Roman"/>
          <w:sz w:val="24"/>
          <w:szCs w:val="24"/>
        </w:rPr>
        <w:t>;</w:t>
      </w:r>
      <w:r w:rsidRPr="004E6FC9">
        <w:rPr>
          <w:rFonts w:ascii="Times New Roman" w:hAnsi="Times New Roman" w:cs="Times New Roman"/>
          <w:sz w:val="24"/>
          <w:szCs w:val="24"/>
        </w:rPr>
        <w:t xml:space="preserve"> and one responsible for the tour, including tour narration </w:t>
      </w:r>
      <w:r w:rsidR="007A1FCE">
        <w:rPr>
          <w:rFonts w:ascii="Times New Roman" w:hAnsi="Times New Roman" w:cs="Times New Roman"/>
          <w:sz w:val="24"/>
          <w:szCs w:val="24"/>
        </w:rPr>
        <w:t xml:space="preserve">and </w:t>
      </w:r>
      <w:r w:rsidRPr="004E6FC9">
        <w:rPr>
          <w:rFonts w:ascii="Times New Roman" w:hAnsi="Times New Roman" w:cs="Times New Roman"/>
          <w:sz w:val="24"/>
          <w:szCs w:val="24"/>
        </w:rPr>
        <w:t xml:space="preserve">other entertainment. This is a change from the current practice of one </w:t>
      </w:r>
      <w:r w:rsidR="005A1BBC">
        <w:rPr>
          <w:rFonts w:ascii="Times New Roman" w:hAnsi="Times New Roman" w:cs="Times New Roman"/>
          <w:sz w:val="24"/>
          <w:szCs w:val="24"/>
        </w:rPr>
        <w:t>employee</w:t>
      </w:r>
      <w:r w:rsidRPr="004E6FC9">
        <w:rPr>
          <w:rFonts w:ascii="Times New Roman" w:hAnsi="Times New Roman" w:cs="Times New Roman"/>
          <w:sz w:val="24"/>
          <w:szCs w:val="24"/>
        </w:rPr>
        <w:t xml:space="preserve"> performing both functions.</w:t>
      </w:r>
      <w:bookmarkEnd w:id="48"/>
      <w:bookmarkEnd w:id="49"/>
      <w:r w:rsidR="007151E0">
        <w:rPr>
          <w:rStyle w:val="FootnoteReference"/>
          <w:rFonts w:ascii="Times New Roman" w:hAnsi="Times New Roman" w:cs="Times New Roman"/>
          <w:sz w:val="24"/>
          <w:szCs w:val="24"/>
        </w:rPr>
        <w:footnoteReference w:id="25"/>
      </w:r>
      <w:r w:rsidRPr="004E6FC9">
        <w:rPr>
          <w:rFonts w:ascii="Times New Roman" w:hAnsi="Times New Roman" w:cs="Times New Roman"/>
          <w:sz w:val="24"/>
          <w:szCs w:val="24"/>
        </w:rPr>
        <w:t xml:space="preserve"> </w:t>
      </w:r>
    </w:p>
    <w:p w14:paraId="724276BA" w14:textId="77777777" w:rsidR="00660EB5" w:rsidRDefault="00660EB5" w:rsidP="00660EB5">
      <w:pPr>
        <w:spacing w:line="276" w:lineRule="auto"/>
        <w:rPr>
          <w:rFonts w:ascii="Times New Roman" w:hAnsi="Times New Roman" w:cs="Times New Roman"/>
          <w:b/>
          <w:sz w:val="24"/>
          <w:szCs w:val="24"/>
        </w:rPr>
      </w:pPr>
    </w:p>
    <w:p w14:paraId="7AD1A21F" w14:textId="47C7B2F2" w:rsidR="0033571C" w:rsidRDefault="00660EB5" w:rsidP="00660EB5">
      <w:pPr>
        <w:spacing w:line="276" w:lineRule="auto"/>
        <w:rPr>
          <w:rFonts w:ascii="Times New Roman" w:hAnsi="Times New Roman" w:cs="Times New Roman"/>
          <w:b/>
          <w:sz w:val="24"/>
          <w:szCs w:val="24"/>
        </w:rPr>
      </w:pPr>
      <w:bookmarkStart w:id="50" w:name="OLE_LINK9"/>
      <w:bookmarkStart w:id="51" w:name="OLE_LINK10"/>
      <w:r w:rsidRPr="004E6FC9">
        <w:rPr>
          <w:rFonts w:ascii="Times New Roman" w:hAnsi="Times New Roman" w:cs="Times New Roman"/>
          <w:b/>
          <w:sz w:val="24"/>
          <w:szCs w:val="24"/>
        </w:rPr>
        <w:t>Size of Vehicles</w:t>
      </w:r>
    </w:p>
    <w:p w14:paraId="182DA8A2" w14:textId="43132642" w:rsidR="00306151" w:rsidRDefault="0033571C" w:rsidP="004E4725">
      <w:pPr>
        <w:spacing w:line="276" w:lineRule="auto"/>
        <w:rPr>
          <w:rFonts w:ascii="Times New Roman" w:hAnsi="Times New Roman" w:cs="Times New Roman"/>
          <w:sz w:val="24"/>
          <w:szCs w:val="24"/>
        </w:rPr>
      </w:pPr>
      <w:r w:rsidRPr="004E6FC9">
        <w:rPr>
          <w:rFonts w:ascii="Times New Roman" w:hAnsi="Times New Roman" w:cs="Times New Roman"/>
          <w:sz w:val="24"/>
          <w:szCs w:val="24"/>
        </w:rPr>
        <w:t>The commission</w:t>
      </w:r>
      <w:r w:rsidR="00C45F70">
        <w:rPr>
          <w:rFonts w:ascii="Times New Roman" w:hAnsi="Times New Roman" w:cs="Times New Roman"/>
          <w:sz w:val="24"/>
          <w:szCs w:val="24"/>
        </w:rPr>
        <w:t>’</w:t>
      </w:r>
      <w:r w:rsidRPr="004E6FC9">
        <w:rPr>
          <w:rFonts w:ascii="Times New Roman" w:hAnsi="Times New Roman" w:cs="Times New Roman"/>
          <w:sz w:val="24"/>
          <w:szCs w:val="24"/>
        </w:rPr>
        <w:t>s safety jurisdiction does not extend to the size of vehicles</w:t>
      </w:r>
      <w:r>
        <w:rPr>
          <w:rFonts w:ascii="Times New Roman" w:hAnsi="Times New Roman" w:cs="Times New Roman"/>
          <w:sz w:val="24"/>
          <w:szCs w:val="24"/>
        </w:rPr>
        <w:t xml:space="preserve">. </w:t>
      </w:r>
      <w:r w:rsidR="00EA3685">
        <w:rPr>
          <w:rFonts w:ascii="Times New Roman" w:hAnsi="Times New Roman" w:cs="Times New Roman"/>
          <w:sz w:val="24"/>
          <w:szCs w:val="24"/>
        </w:rPr>
        <w:t xml:space="preserve">However, </w:t>
      </w:r>
      <w:r>
        <w:rPr>
          <w:rFonts w:ascii="Times New Roman" w:hAnsi="Times New Roman" w:cs="Times New Roman"/>
          <w:sz w:val="24"/>
          <w:szCs w:val="24"/>
        </w:rPr>
        <w:t>staff found that the</w:t>
      </w:r>
      <w:r w:rsidRPr="004E6FC9">
        <w:rPr>
          <w:rFonts w:ascii="Times New Roman" w:hAnsi="Times New Roman" w:cs="Times New Roman"/>
          <w:sz w:val="24"/>
          <w:szCs w:val="24"/>
        </w:rPr>
        <w:t xml:space="preserve"> </w:t>
      </w:r>
      <w:r>
        <w:rPr>
          <w:rFonts w:ascii="Times New Roman" w:hAnsi="Times New Roman" w:cs="Times New Roman"/>
          <w:sz w:val="24"/>
          <w:szCs w:val="24"/>
        </w:rPr>
        <w:t>“T</w:t>
      </w:r>
      <w:r w:rsidRPr="004E6FC9">
        <w:rPr>
          <w:rFonts w:ascii="Times New Roman" w:hAnsi="Times New Roman" w:cs="Times New Roman"/>
          <w:sz w:val="24"/>
          <w:szCs w:val="24"/>
        </w:rPr>
        <w:t xml:space="preserve">ruck </w:t>
      </w:r>
      <w:r>
        <w:rPr>
          <w:rFonts w:ascii="Times New Roman" w:hAnsi="Times New Roman" w:cs="Times New Roman"/>
          <w:sz w:val="24"/>
          <w:szCs w:val="24"/>
        </w:rPr>
        <w:t>D</w:t>
      </w:r>
      <w:r w:rsidRPr="004E6FC9">
        <w:rPr>
          <w:rFonts w:ascii="Times New Roman" w:hAnsi="Times New Roman" w:cs="Times New Roman"/>
          <w:sz w:val="24"/>
          <w:szCs w:val="24"/>
        </w:rPr>
        <w:t>uck</w:t>
      </w:r>
      <w:r>
        <w:rPr>
          <w:rFonts w:ascii="Times New Roman" w:hAnsi="Times New Roman" w:cs="Times New Roman"/>
          <w:sz w:val="24"/>
          <w:szCs w:val="24"/>
        </w:rPr>
        <w:t>”</w:t>
      </w:r>
      <w:r w:rsidRPr="004E6FC9">
        <w:rPr>
          <w:rFonts w:ascii="Times New Roman" w:hAnsi="Times New Roman" w:cs="Times New Roman"/>
          <w:sz w:val="24"/>
          <w:szCs w:val="24"/>
        </w:rPr>
        <w:t xml:space="preserve"> and </w:t>
      </w:r>
      <w:r>
        <w:rPr>
          <w:rFonts w:ascii="Times New Roman" w:hAnsi="Times New Roman" w:cs="Times New Roman"/>
          <w:sz w:val="24"/>
          <w:szCs w:val="24"/>
        </w:rPr>
        <w:t>“S</w:t>
      </w:r>
      <w:r w:rsidRPr="004E6FC9">
        <w:rPr>
          <w:rFonts w:ascii="Times New Roman" w:hAnsi="Times New Roman" w:cs="Times New Roman"/>
          <w:sz w:val="24"/>
          <w:szCs w:val="24"/>
        </w:rPr>
        <w:t xml:space="preserve">tretch </w:t>
      </w:r>
      <w:r>
        <w:rPr>
          <w:rFonts w:ascii="Times New Roman" w:hAnsi="Times New Roman" w:cs="Times New Roman"/>
          <w:sz w:val="24"/>
          <w:szCs w:val="24"/>
        </w:rPr>
        <w:t>D</w:t>
      </w:r>
      <w:r w:rsidRPr="004E6FC9">
        <w:rPr>
          <w:rFonts w:ascii="Times New Roman" w:hAnsi="Times New Roman" w:cs="Times New Roman"/>
          <w:sz w:val="24"/>
          <w:szCs w:val="24"/>
        </w:rPr>
        <w:t>uck</w:t>
      </w:r>
      <w:r>
        <w:rPr>
          <w:rFonts w:ascii="Times New Roman" w:hAnsi="Times New Roman" w:cs="Times New Roman"/>
          <w:sz w:val="24"/>
          <w:szCs w:val="24"/>
        </w:rPr>
        <w:t>”</w:t>
      </w:r>
      <w:r w:rsidR="007151E0">
        <w:rPr>
          <w:rFonts w:ascii="Times New Roman" w:hAnsi="Times New Roman" w:cs="Times New Roman"/>
          <w:sz w:val="24"/>
          <w:szCs w:val="24"/>
        </w:rPr>
        <w:t xml:space="preserve"> vehicles</w:t>
      </w:r>
      <w:r w:rsidRPr="004E6FC9">
        <w:rPr>
          <w:rFonts w:ascii="Times New Roman" w:hAnsi="Times New Roman" w:cs="Times New Roman"/>
          <w:sz w:val="24"/>
          <w:szCs w:val="24"/>
        </w:rPr>
        <w:t xml:space="preserve"> comply with </w:t>
      </w:r>
      <w:r>
        <w:rPr>
          <w:rFonts w:ascii="Times New Roman" w:hAnsi="Times New Roman" w:cs="Times New Roman"/>
          <w:sz w:val="24"/>
          <w:szCs w:val="24"/>
        </w:rPr>
        <w:t xml:space="preserve">maximum allowable </w:t>
      </w:r>
      <w:r w:rsidR="00A56E03">
        <w:rPr>
          <w:rFonts w:ascii="Times New Roman" w:hAnsi="Times New Roman" w:cs="Times New Roman"/>
          <w:sz w:val="24"/>
          <w:szCs w:val="24"/>
        </w:rPr>
        <w:t xml:space="preserve">vehicle </w:t>
      </w:r>
      <w:r>
        <w:rPr>
          <w:rFonts w:ascii="Times New Roman" w:hAnsi="Times New Roman" w:cs="Times New Roman"/>
          <w:sz w:val="24"/>
          <w:szCs w:val="24"/>
        </w:rPr>
        <w:t xml:space="preserve">dimension requirements in </w:t>
      </w:r>
      <w:r w:rsidRPr="004E6FC9">
        <w:rPr>
          <w:rFonts w:ascii="Times New Roman" w:hAnsi="Times New Roman" w:cs="Times New Roman"/>
          <w:sz w:val="24"/>
          <w:szCs w:val="24"/>
        </w:rPr>
        <w:t>RCW</w:t>
      </w:r>
      <w:r>
        <w:rPr>
          <w:rFonts w:ascii="Times New Roman" w:hAnsi="Times New Roman" w:cs="Times New Roman"/>
          <w:sz w:val="24"/>
          <w:szCs w:val="24"/>
        </w:rPr>
        <w:t xml:space="preserve"> 46.44</w:t>
      </w:r>
      <w:r w:rsidRPr="004E6FC9">
        <w:rPr>
          <w:rFonts w:ascii="Times New Roman" w:hAnsi="Times New Roman" w:cs="Times New Roman"/>
          <w:sz w:val="24"/>
          <w:szCs w:val="24"/>
        </w:rPr>
        <w:t xml:space="preserve"> and SMC</w:t>
      </w:r>
      <w:r>
        <w:rPr>
          <w:rFonts w:ascii="Times New Roman" w:hAnsi="Times New Roman" w:cs="Times New Roman"/>
          <w:sz w:val="24"/>
          <w:szCs w:val="24"/>
        </w:rPr>
        <w:t xml:space="preserve"> 11.60</w:t>
      </w:r>
      <w:r w:rsidR="007151E0">
        <w:rPr>
          <w:rFonts w:ascii="Times New Roman" w:hAnsi="Times New Roman" w:cs="Times New Roman"/>
          <w:sz w:val="24"/>
          <w:szCs w:val="24"/>
        </w:rPr>
        <w:t>, as follows:</w:t>
      </w:r>
      <w:r>
        <w:rPr>
          <w:rStyle w:val="FootnoteReference"/>
          <w:rFonts w:ascii="Times New Roman" w:hAnsi="Times New Roman" w:cs="Times New Roman"/>
          <w:sz w:val="24"/>
          <w:szCs w:val="24"/>
        </w:rPr>
        <w:footnoteReference w:id="26"/>
      </w:r>
    </w:p>
    <w:p w14:paraId="50AF79D5" w14:textId="77777777" w:rsidR="00306151" w:rsidRDefault="00306151">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9090" w:type="dxa"/>
        <w:tblInd w:w="355" w:type="dxa"/>
        <w:tblLook w:val="04A0" w:firstRow="1" w:lastRow="0" w:firstColumn="1" w:lastColumn="0" w:noHBand="0" w:noVBand="1"/>
      </w:tblPr>
      <w:tblGrid>
        <w:gridCol w:w="1982"/>
        <w:gridCol w:w="2428"/>
        <w:gridCol w:w="2340"/>
        <w:gridCol w:w="2340"/>
      </w:tblGrid>
      <w:tr w:rsidR="0035343F" w14:paraId="1CE48675" w14:textId="77777777" w:rsidTr="00F249CF">
        <w:trPr>
          <w:trHeight w:val="818"/>
        </w:trPr>
        <w:tc>
          <w:tcPr>
            <w:tcW w:w="1982" w:type="dxa"/>
            <w:shd w:val="clear" w:color="auto" w:fill="D9D9D9" w:themeFill="background1" w:themeFillShade="D9"/>
            <w:vAlign w:val="center"/>
          </w:tcPr>
          <w:bookmarkEnd w:id="50"/>
          <w:bookmarkEnd w:id="51"/>
          <w:p w14:paraId="30B68D0E" w14:textId="6E16EFC5" w:rsidR="0035343F" w:rsidRPr="0035343F" w:rsidRDefault="0035343F" w:rsidP="0035343F">
            <w:pPr>
              <w:jc w:val="center"/>
              <w:rPr>
                <w:rFonts w:ascii="Times New Roman" w:hAnsi="Times New Roman" w:cs="Times New Roman"/>
                <w:b/>
                <w:sz w:val="25"/>
                <w:szCs w:val="25"/>
              </w:rPr>
            </w:pPr>
            <w:r w:rsidRPr="0035343F">
              <w:rPr>
                <w:rFonts w:ascii="Times New Roman" w:hAnsi="Times New Roman" w:cs="Times New Roman"/>
                <w:b/>
                <w:sz w:val="25"/>
                <w:szCs w:val="25"/>
              </w:rPr>
              <w:lastRenderedPageBreak/>
              <w:t>Dimension</w:t>
            </w:r>
          </w:p>
        </w:tc>
        <w:tc>
          <w:tcPr>
            <w:tcW w:w="2428" w:type="dxa"/>
            <w:shd w:val="clear" w:color="auto" w:fill="D9D9D9" w:themeFill="background1" w:themeFillShade="D9"/>
            <w:vAlign w:val="center"/>
          </w:tcPr>
          <w:p w14:paraId="180A8B60" w14:textId="77777777" w:rsidR="0035343F" w:rsidRPr="0035343F" w:rsidRDefault="0035343F" w:rsidP="0035343F">
            <w:pPr>
              <w:jc w:val="center"/>
              <w:rPr>
                <w:rFonts w:ascii="Times New Roman" w:hAnsi="Times New Roman" w:cs="Times New Roman"/>
                <w:b/>
                <w:sz w:val="25"/>
                <w:szCs w:val="25"/>
              </w:rPr>
            </w:pPr>
            <w:r w:rsidRPr="0035343F">
              <w:rPr>
                <w:rFonts w:ascii="Times New Roman" w:hAnsi="Times New Roman" w:cs="Times New Roman"/>
                <w:b/>
                <w:sz w:val="25"/>
                <w:szCs w:val="25"/>
              </w:rPr>
              <w:t>Maximum Allowed</w:t>
            </w:r>
          </w:p>
          <w:p w14:paraId="664E16F1" w14:textId="6791919A" w:rsidR="0035343F" w:rsidRPr="0035343F" w:rsidRDefault="0035343F" w:rsidP="0035343F">
            <w:pPr>
              <w:jc w:val="center"/>
              <w:rPr>
                <w:rFonts w:ascii="Times New Roman" w:hAnsi="Times New Roman" w:cs="Times New Roman"/>
                <w:b/>
                <w:sz w:val="20"/>
                <w:szCs w:val="20"/>
              </w:rPr>
            </w:pPr>
            <w:r w:rsidRPr="0035343F">
              <w:rPr>
                <w:rFonts w:ascii="Times New Roman" w:hAnsi="Times New Roman" w:cs="Times New Roman"/>
                <w:b/>
                <w:sz w:val="20"/>
                <w:szCs w:val="20"/>
              </w:rPr>
              <w:t>RCW 46.44 &amp; SMC 11.60</w:t>
            </w:r>
          </w:p>
        </w:tc>
        <w:tc>
          <w:tcPr>
            <w:tcW w:w="2340" w:type="dxa"/>
            <w:shd w:val="clear" w:color="auto" w:fill="D9D9D9" w:themeFill="background1" w:themeFillShade="D9"/>
            <w:vAlign w:val="center"/>
          </w:tcPr>
          <w:p w14:paraId="5CD318FB" w14:textId="0D0E0516" w:rsidR="0035343F" w:rsidRPr="0035343F" w:rsidRDefault="0035343F" w:rsidP="0035343F">
            <w:pPr>
              <w:jc w:val="center"/>
              <w:rPr>
                <w:rFonts w:ascii="Times New Roman" w:hAnsi="Times New Roman" w:cs="Times New Roman"/>
                <w:b/>
                <w:sz w:val="25"/>
                <w:szCs w:val="25"/>
              </w:rPr>
            </w:pPr>
            <w:r w:rsidRPr="0035343F">
              <w:rPr>
                <w:rFonts w:ascii="Times New Roman" w:hAnsi="Times New Roman" w:cs="Times New Roman"/>
                <w:b/>
                <w:sz w:val="25"/>
                <w:szCs w:val="25"/>
              </w:rPr>
              <w:t>Truck Duck</w:t>
            </w:r>
          </w:p>
        </w:tc>
        <w:tc>
          <w:tcPr>
            <w:tcW w:w="2340" w:type="dxa"/>
            <w:shd w:val="clear" w:color="auto" w:fill="D9D9D9" w:themeFill="background1" w:themeFillShade="D9"/>
            <w:vAlign w:val="center"/>
          </w:tcPr>
          <w:p w14:paraId="29723192" w14:textId="4BAE0587" w:rsidR="0035343F" w:rsidRPr="0035343F" w:rsidRDefault="0035343F" w:rsidP="0035343F">
            <w:pPr>
              <w:jc w:val="center"/>
              <w:rPr>
                <w:rFonts w:ascii="Times New Roman" w:hAnsi="Times New Roman" w:cs="Times New Roman"/>
                <w:b/>
                <w:sz w:val="25"/>
                <w:szCs w:val="25"/>
              </w:rPr>
            </w:pPr>
            <w:r w:rsidRPr="0035343F">
              <w:rPr>
                <w:rFonts w:ascii="Times New Roman" w:hAnsi="Times New Roman" w:cs="Times New Roman"/>
                <w:b/>
                <w:sz w:val="25"/>
                <w:szCs w:val="25"/>
              </w:rPr>
              <w:t>Stretch Duck</w:t>
            </w:r>
          </w:p>
        </w:tc>
      </w:tr>
      <w:tr w:rsidR="0035343F" w14:paraId="76CDAE8B" w14:textId="77777777" w:rsidTr="00517453">
        <w:trPr>
          <w:trHeight w:val="602"/>
        </w:trPr>
        <w:tc>
          <w:tcPr>
            <w:tcW w:w="1982" w:type="dxa"/>
            <w:vAlign w:val="center"/>
          </w:tcPr>
          <w:p w14:paraId="1966A10C" w14:textId="49A853D2" w:rsidR="0035343F" w:rsidRPr="0035343F" w:rsidRDefault="0035343F" w:rsidP="0035343F">
            <w:pPr>
              <w:jc w:val="center"/>
              <w:rPr>
                <w:rFonts w:ascii="Times New Roman" w:hAnsi="Times New Roman" w:cs="Times New Roman"/>
                <w:b/>
                <w:sz w:val="25"/>
                <w:szCs w:val="25"/>
              </w:rPr>
            </w:pPr>
            <w:r w:rsidRPr="0035343F">
              <w:rPr>
                <w:rFonts w:ascii="Times New Roman" w:hAnsi="Times New Roman" w:cs="Times New Roman"/>
                <w:b/>
                <w:sz w:val="25"/>
                <w:szCs w:val="25"/>
              </w:rPr>
              <w:t>Width</w:t>
            </w:r>
          </w:p>
        </w:tc>
        <w:tc>
          <w:tcPr>
            <w:tcW w:w="2428" w:type="dxa"/>
            <w:vAlign w:val="center"/>
          </w:tcPr>
          <w:p w14:paraId="113D0F92" w14:textId="4B1772FD" w:rsidR="0035343F" w:rsidRPr="0035343F" w:rsidRDefault="0035343F" w:rsidP="0035343F">
            <w:pPr>
              <w:jc w:val="center"/>
              <w:rPr>
                <w:rFonts w:ascii="Times New Roman" w:hAnsi="Times New Roman" w:cs="Times New Roman"/>
                <w:sz w:val="24"/>
                <w:szCs w:val="24"/>
              </w:rPr>
            </w:pPr>
            <w:r>
              <w:rPr>
                <w:rFonts w:ascii="Times New Roman" w:hAnsi="Times New Roman" w:cs="Times New Roman"/>
                <w:sz w:val="24"/>
                <w:szCs w:val="24"/>
              </w:rPr>
              <w:t>8.5 feet (102 inches)</w:t>
            </w:r>
          </w:p>
        </w:tc>
        <w:tc>
          <w:tcPr>
            <w:tcW w:w="2340" w:type="dxa"/>
            <w:vAlign w:val="center"/>
          </w:tcPr>
          <w:p w14:paraId="6E8B0F14" w14:textId="4F1124C6" w:rsidR="0035343F" w:rsidRPr="0035343F" w:rsidRDefault="0035343F" w:rsidP="0035343F">
            <w:pPr>
              <w:jc w:val="center"/>
              <w:rPr>
                <w:rFonts w:ascii="Times New Roman" w:hAnsi="Times New Roman" w:cs="Times New Roman"/>
                <w:sz w:val="24"/>
                <w:szCs w:val="24"/>
              </w:rPr>
            </w:pPr>
            <w:r>
              <w:rPr>
                <w:rFonts w:ascii="Times New Roman" w:hAnsi="Times New Roman" w:cs="Times New Roman"/>
                <w:sz w:val="24"/>
                <w:szCs w:val="24"/>
              </w:rPr>
              <w:t>8.5 feet (102 inches)</w:t>
            </w:r>
          </w:p>
        </w:tc>
        <w:tc>
          <w:tcPr>
            <w:tcW w:w="2340" w:type="dxa"/>
            <w:vAlign w:val="center"/>
          </w:tcPr>
          <w:p w14:paraId="67CE7790" w14:textId="5FBCA7B4" w:rsidR="0035343F" w:rsidRPr="0035343F" w:rsidRDefault="0035343F" w:rsidP="0035343F">
            <w:pPr>
              <w:jc w:val="center"/>
              <w:rPr>
                <w:rFonts w:ascii="Times New Roman" w:hAnsi="Times New Roman" w:cs="Times New Roman"/>
                <w:sz w:val="24"/>
                <w:szCs w:val="24"/>
              </w:rPr>
            </w:pPr>
            <w:r>
              <w:rPr>
                <w:rFonts w:ascii="Times New Roman" w:hAnsi="Times New Roman" w:cs="Times New Roman"/>
                <w:sz w:val="24"/>
                <w:szCs w:val="24"/>
              </w:rPr>
              <w:t>8.5 feet (102 inches)</w:t>
            </w:r>
          </w:p>
        </w:tc>
      </w:tr>
      <w:tr w:rsidR="0035343F" w:rsidRPr="0035343F" w14:paraId="5A940AC1" w14:textId="77777777" w:rsidTr="00517453">
        <w:trPr>
          <w:trHeight w:val="530"/>
        </w:trPr>
        <w:tc>
          <w:tcPr>
            <w:tcW w:w="1982" w:type="dxa"/>
            <w:vAlign w:val="center"/>
          </w:tcPr>
          <w:p w14:paraId="5C1C5DF6" w14:textId="5555BA9C" w:rsidR="0035343F" w:rsidRPr="0035343F" w:rsidRDefault="0035343F" w:rsidP="0035343F">
            <w:pPr>
              <w:jc w:val="center"/>
              <w:rPr>
                <w:rFonts w:ascii="Times New Roman" w:hAnsi="Times New Roman" w:cs="Times New Roman"/>
                <w:b/>
                <w:sz w:val="25"/>
                <w:szCs w:val="25"/>
              </w:rPr>
            </w:pPr>
            <w:r w:rsidRPr="0035343F">
              <w:rPr>
                <w:rFonts w:ascii="Times New Roman" w:hAnsi="Times New Roman" w:cs="Times New Roman"/>
                <w:b/>
                <w:sz w:val="25"/>
                <w:szCs w:val="25"/>
              </w:rPr>
              <w:t>Height</w:t>
            </w:r>
          </w:p>
        </w:tc>
        <w:tc>
          <w:tcPr>
            <w:tcW w:w="2428" w:type="dxa"/>
            <w:vAlign w:val="center"/>
          </w:tcPr>
          <w:p w14:paraId="474D8E4B" w14:textId="7093A936" w:rsidR="0035343F" w:rsidRPr="0035343F" w:rsidRDefault="0035343F" w:rsidP="0035343F">
            <w:pPr>
              <w:jc w:val="center"/>
              <w:rPr>
                <w:rFonts w:ascii="Times New Roman" w:hAnsi="Times New Roman" w:cs="Times New Roman"/>
                <w:sz w:val="24"/>
                <w:szCs w:val="24"/>
              </w:rPr>
            </w:pPr>
            <w:r w:rsidRPr="0035343F">
              <w:rPr>
                <w:rFonts w:ascii="Times New Roman" w:hAnsi="Times New Roman" w:cs="Times New Roman"/>
                <w:sz w:val="24"/>
                <w:szCs w:val="24"/>
              </w:rPr>
              <w:t>14 feet (168 inches)</w:t>
            </w:r>
          </w:p>
        </w:tc>
        <w:tc>
          <w:tcPr>
            <w:tcW w:w="2340" w:type="dxa"/>
            <w:vAlign w:val="center"/>
          </w:tcPr>
          <w:p w14:paraId="0558AA9E" w14:textId="6BCF6A29" w:rsidR="0035343F" w:rsidRPr="0035343F" w:rsidRDefault="0035343F" w:rsidP="0035343F">
            <w:pPr>
              <w:jc w:val="center"/>
              <w:rPr>
                <w:rFonts w:ascii="Times New Roman" w:hAnsi="Times New Roman" w:cs="Times New Roman"/>
                <w:sz w:val="24"/>
                <w:szCs w:val="24"/>
              </w:rPr>
            </w:pPr>
            <w:r w:rsidRPr="0035343F">
              <w:rPr>
                <w:rFonts w:ascii="Times New Roman" w:hAnsi="Times New Roman" w:cs="Times New Roman"/>
                <w:sz w:val="24"/>
                <w:szCs w:val="24"/>
              </w:rPr>
              <w:t>12.5 feet (150 inches)</w:t>
            </w:r>
          </w:p>
        </w:tc>
        <w:tc>
          <w:tcPr>
            <w:tcW w:w="2340" w:type="dxa"/>
            <w:vAlign w:val="center"/>
          </w:tcPr>
          <w:p w14:paraId="35961AEF" w14:textId="0F289651" w:rsidR="0035343F" w:rsidRPr="0035343F" w:rsidRDefault="0035343F" w:rsidP="0035343F">
            <w:pPr>
              <w:jc w:val="center"/>
              <w:rPr>
                <w:rFonts w:ascii="Times New Roman" w:hAnsi="Times New Roman" w:cs="Times New Roman"/>
                <w:sz w:val="24"/>
                <w:szCs w:val="24"/>
              </w:rPr>
            </w:pPr>
            <w:r w:rsidRPr="0035343F">
              <w:rPr>
                <w:rFonts w:ascii="Times New Roman" w:hAnsi="Times New Roman" w:cs="Times New Roman"/>
                <w:sz w:val="24"/>
                <w:szCs w:val="24"/>
              </w:rPr>
              <w:t>11.2 feet (134 inches)</w:t>
            </w:r>
          </w:p>
        </w:tc>
      </w:tr>
      <w:tr w:rsidR="0035343F" w:rsidRPr="0035343F" w14:paraId="310F4B7C" w14:textId="77777777" w:rsidTr="00517453">
        <w:trPr>
          <w:trHeight w:val="710"/>
        </w:trPr>
        <w:tc>
          <w:tcPr>
            <w:tcW w:w="1982" w:type="dxa"/>
            <w:vAlign w:val="center"/>
          </w:tcPr>
          <w:p w14:paraId="3C8C3779" w14:textId="3C050399" w:rsidR="0035343F" w:rsidRPr="0035343F" w:rsidRDefault="0035343F" w:rsidP="0035343F">
            <w:pPr>
              <w:jc w:val="center"/>
              <w:rPr>
                <w:rFonts w:ascii="Times New Roman" w:hAnsi="Times New Roman" w:cs="Times New Roman"/>
                <w:b/>
                <w:sz w:val="25"/>
                <w:szCs w:val="25"/>
              </w:rPr>
            </w:pPr>
            <w:r w:rsidRPr="0035343F">
              <w:rPr>
                <w:rFonts w:ascii="Times New Roman" w:hAnsi="Times New Roman" w:cs="Times New Roman"/>
                <w:b/>
                <w:sz w:val="25"/>
                <w:szCs w:val="25"/>
              </w:rPr>
              <w:t>Length</w:t>
            </w:r>
          </w:p>
        </w:tc>
        <w:tc>
          <w:tcPr>
            <w:tcW w:w="2428" w:type="dxa"/>
            <w:vAlign w:val="center"/>
          </w:tcPr>
          <w:p w14:paraId="6A38DE5E" w14:textId="6B2A6CDD" w:rsidR="0035343F" w:rsidRPr="0035343F" w:rsidRDefault="0035343F" w:rsidP="0035343F">
            <w:pPr>
              <w:jc w:val="center"/>
              <w:rPr>
                <w:rFonts w:ascii="Times New Roman" w:hAnsi="Times New Roman" w:cs="Times New Roman"/>
                <w:sz w:val="24"/>
                <w:szCs w:val="24"/>
              </w:rPr>
            </w:pPr>
            <w:r w:rsidRPr="0035343F">
              <w:rPr>
                <w:rFonts w:ascii="Times New Roman" w:hAnsi="Times New Roman" w:cs="Times New Roman"/>
                <w:sz w:val="24"/>
                <w:szCs w:val="24"/>
              </w:rPr>
              <w:t>40 feet (480 inches)</w:t>
            </w:r>
          </w:p>
        </w:tc>
        <w:tc>
          <w:tcPr>
            <w:tcW w:w="2340" w:type="dxa"/>
            <w:vAlign w:val="center"/>
          </w:tcPr>
          <w:p w14:paraId="22B7ABF2" w14:textId="559F438F" w:rsidR="0035343F" w:rsidRPr="0035343F" w:rsidRDefault="0035343F" w:rsidP="0035343F">
            <w:pPr>
              <w:jc w:val="center"/>
              <w:rPr>
                <w:rFonts w:ascii="Times New Roman" w:hAnsi="Times New Roman" w:cs="Times New Roman"/>
                <w:sz w:val="24"/>
                <w:szCs w:val="24"/>
              </w:rPr>
            </w:pPr>
            <w:r w:rsidRPr="0035343F">
              <w:rPr>
                <w:rFonts w:ascii="Times New Roman" w:hAnsi="Times New Roman" w:cs="Times New Roman"/>
                <w:sz w:val="24"/>
                <w:szCs w:val="24"/>
              </w:rPr>
              <w:t>33 feet (396 inches)</w:t>
            </w:r>
          </w:p>
        </w:tc>
        <w:tc>
          <w:tcPr>
            <w:tcW w:w="2340" w:type="dxa"/>
            <w:vAlign w:val="center"/>
          </w:tcPr>
          <w:p w14:paraId="7B4C16B0" w14:textId="59EFA6BB" w:rsidR="0035343F" w:rsidRPr="0035343F" w:rsidRDefault="0035343F" w:rsidP="0035343F">
            <w:pPr>
              <w:jc w:val="center"/>
              <w:rPr>
                <w:rFonts w:ascii="Times New Roman" w:hAnsi="Times New Roman" w:cs="Times New Roman"/>
                <w:sz w:val="24"/>
                <w:szCs w:val="24"/>
              </w:rPr>
            </w:pPr>
            <w:r w:rsidRPr="0035343F">
              <w:rPr>
                <w:rFonts w:ascii="Times New Roman" w:hAnsi="Times New Roman" w:cs="Times New Roman"/>
                <w:sz w:val="24"/>
                <w:szCs w:val="24"/>
              </w:rPr>
              <w:t>33 feet (396 inches)</w:t>
            </w:r>
          </w:p>
        </w:tc>
      </w:tr>
    </w:tbl>
    <w:p w14:paraId="4227BEBB" w14:textId="77777777" w:rsidR="00AA0582" w:rsidRDefault="00AA0582" w:rsidP="00660EB5">
      <w:pPr>
        <w:rPr>
          <w:rFonts w:ascii="Times New Roman" w:hAnsi="Times New Roman" w:cs="Times New Roman"/>
          <w:b/>
          <w:sz w:val="28"/>
          <w:szCs w:val="28"/>
        </w:rPr>
      </w:pPr>
    </w:p>
    <w:p w14:paraId="65513D58" w14:textId="43F92984" w:rsidR="00AA0582" w:rsidRDefault="0035343F" w:rsidP="00660EB5">
      <w:pPr>
        <w:rPr>
          <w:rFonts w:ascii="Times New Roman" w:hAnsi="Times New Roman" w:cs="Times New Roman"/>
          <w:sz w:val="24"/>
          <w:szCs w:val="24"/>
        </w:rPr>
      </w:pPr>
      <w:r>
        <w:rPr>
          <w:rFonts w:ascii="Times New Roman" w:hAnsi="Times New Roman" w:cs="Times New Roman"/>
          <w:sz w:val="24"/>
          <w:szCs w:val="24"/>
        </w:rPr>
        <w:t xml:space="preserve">Appendix </w:t>
      </w:r>
      <w:r w:rsidR="000B5A72">
        <w:rPr>
          <w:rFonts w:ascii="Times New Roman" w:hAnsi="Times New Roman" w:cs="Times New Roman"/>
          <w:sz w:val="24"/>
          <w:szCs w:val="24"/>
        </w:rPr>
        <w:t>Q</w:t>
      </w:r>
      <w:r>
        <w:rPr>
          <w:rFonts w:ascii="Times New Roman" w:hAnsi="Times New Roman" w:cs="Times New Roman"/>
          <w:sz w:val="24"/>
          <w:szCs w:val="24"/>
        </w:rPr>
        <w:t xml:space="preserve"> contains examples and photos, including dimensions, of other types of large vehicles currently operat</w:t>
      </w:r>
      <w:r w:rsidR="00517453">
        <w:rPr>
          <w:rFonts w:ascii="Times New Roman" w:hAnsi="Times New Roman" w:cs="Times New Roman"/>
          <w:sz w:val="24"/>
          <w:szCs w:val="24"/>
        </w:rPr>
        <w:t>ing</w:t>
      </w:r>
      <w:r>
        <w:rPr>
          <w:rFonts w:ascii="Times New Roman" w:hAnsi="Times New Roman" w:cs="Times New Roman"/>
          <w:sz w:val="24"/>
          <w:szCs w:val="24"/>
        </w:rPr>
        <w:t xml:space="preserve"> on Seattle streets.</w:t>
      </w:r>
    </w:p>
    <w:p w14:paraId="2733D02E" w14:textId="77777777" w:rsidR="00AA0582" w:rsidRDefault="00AA0582" w:rsidP="00660EB5">
      <w:pPr>
        <w:rPr>
          <w:rFonts w:ascii="Times New Roman" w:hAnsi="Times New Roman" w:cs="Times New Roman"/>
          <w:sz w:val="24"/>
          <w:szCs w:val="24"/>
        </w:rPr>
      </w:pPr>
    </w:p>
    <w:p w14:paraId="1A1E8E40" w14:textId="385F471D" w:rsidR="00805873" w:rsidRDefault="00805873">
      <w:pPr>
        <w:rPr>
          <w:rFonts w:ascii="Times New Roman" w:hAnsi="Times New Roman" w:cs="Times New Roman"/>
          <w:b/>
          <w:sz w:val="28"/>
          <w:szCs w:val="28"/>
        </w:rPr>
      </w:pPr>
    </w:p>
    <w:p w14:paraId="4BE54EA6" w14:textId="76363F12" w:rsidR="005779E0" w:rsidRPr="00660EB5" w:rsidRDefault="005779E0" w:rsidP="000D6987">
      <w:pPr>
        <w:spacing w:line="276" w:lineRule="auto"/>
        <w:rPr>
          <w:rFonts w:ascii="Times New Roman" w:hAnsi="Times New Roman" w:cs="Times New Roman"/>
          <w:b/>
          <w:sz w:val="28"/>
          <w:szCs w:val="28"/>
        </w:rPr>
      </w:pPr>
      <w:r w:rsidRPr="00660EB5">
        <w:rPr>
          <w:rFonts w:ascii="Times New Roman" w:hAnsi="Times New Roman" w:cs="Times New Roman"/>
          <w:b/>
          <w:sz w:val="28"/>
          <w:szCs w:val="28"/>
        </w:rPr>
        <w:t>Vehicle Inspection</w:t>
      </w:r>
      <w:r w:rsidR="003D2561" w:rsidRPr="00660EB5">
        <w:rPr>
          <w:rFonts w:ascii="Times New Roman" w:hAnsi="Times New Roman" w:cs="Times New Roman"/>
          <w:b/>
          <w:sz w:val="28"/>
          <w:szCs w:val="28"/>
        </w:rPr>
        <w:t>s</w:t>
      </w:r>
      <w:r w:rsidRPr="00660EB5">
        <w:rPr>
          <w:rFonts w:ascii="Times New Roman" w:hAnsi="Times New Roman" w:cs="Times New Roman"/>
          <w:b/>
          <w:sz w:val="28"/>
          <w:szCs w:val="28"/>
        </w:rPr>
        <w:t xml:space="preserve"> </w:t>
      </w:r>
    </w:p>
    <w:p w14:paraId="24685C5B" w14:textId="4799513E" w:rsidR="00C620C2" w:rsidRDefault="00517453" w:rsidP="00C620C2">
      <w:pPr>
        <w:spacing w:after="120" w:line="276" w:lineRule="auto"/>
        <w:rPr>
          <w:rFonts w:ascii="Times New Roman" w:hAnsi="Times New Roman"/>
          <w:sz w:val="24"/>
          <w:szCs w:val="24"/>
        </w:rPr>
      </w:pPr>
      <w:r>
        <w:rPr>
          <w:rFonts w:ascii="Times New Roman" w:hAnsi="Times New Roman"/>
          <w:sz w:val="24"/>
          <w:szCs w:val="24"/>
        </w:rPr>
        <w:t>C</w:t>
      </w:r>
      <w:r w:rsidR="00C620C2">
        <w:rPr>
          <w:rFonts w:ascii="Times New Roman" w:hAnsi="Times New Roman"/>
          <w:sz w:val="24"/>
          <w:szCs w:val="24"/>
        </w:rPr>
        <w:t xml:space="preserve">ommission staff </w:t>
      </w:r>
      <w:r w:rsidR="00C620C2" w:rsidRPr="00381F1B">
        <w:rPr>
          <w:rFonts w:ascii="Times New Roman" w:hAnsi="Times New Roman"/>
          <w:sz w:val="24"/>
          <w:szCs w:val="24"/>
        </w:rPr>
        <w:t>follow</w:t>
      </w:r>
      <w:r w:rsidR="00C620C2">
        <w:rPr>
          <w:rFonts w:ascii="Times New Roman" w:hAnsi="Times New Roman"/>
          <w:sz w:val="24"/>
          <w:szCs w:val="24"/>
        </w:rPr>
        <w:t>s</w:t>
      </w:r>
      <w:r w:rsidR="00C620C2" w:rsidRPr="00381F1B">
        <w:rPr>
          <w:rFonts w:ascii="Times New Roman" w:hAnsi="Times New Roman"/>
          <w:sz w:val="24"/>
          <w:szCs w:val="24"/>
        </w:rPr>
        <w:t xml:space="preserve"> the </w:t>
      </w:r>
      <w:r w:rsidR="00F73A71">
        <w:rPr>
          <w:rFonts w:ascii="Times New Roman" w:hAnsi="Times New Roman"/>
          <w:sz w:val="24"/>
          <w:szCs w:val="24"/>
        </w:rPr>
        <w:t>CVSA</w:t>
      </w:r>
      <w:r w:rsidR="00C620C2" w:rsidRPr="00381F1B">
        <w:rPr>
          <w:rFonts w:ascii="Times New Roman" w:hAnsi="Times New Roman"/>
          <w:sz w:val="24"/>
          <w:szCs w:val="24"/>
        </w:rPr>
        <w:t xml:space="preserve"> North American Standard Inspection Procedures</w:t>
      </w:r>
      <w:r>
        <w:rPr>
          <w:rFonts w:ascii="Times New Roman" w:hAnsi="Times New Roman"/>
          <w:sz w:val="24"/>
          <w:szCs w:val="24"/>
        </w:rPr>
        <w:t xml:space="preserve"> for vehicle inspections</w:t>
      </w:r>
      <w:r w:rsidR="00C620C2" w:rsidRPr="00381F1B">
        <w:rPr>
          <w:rFonts w:ascii="Times New Roman" w:hAnsi="Times New Roman"/>
          <w:sz w:val="24"/>
          <w:szCs w:val="24"/>
        </w:rPr>
        <w:t>.</w:t>
      </w:r>
      <w:r w:rsidR="00C620C2">
        <w:rPr>
          <w:rStyle w:val="FootnoteReference"/>
          <w:rFonts w:ascii="Times New Roman" w:hAnsi="Times New Roman"/>
          <w:sz w:val="24"/>
          <w:szCs w:val="24"/>
        </w:rPr>
        <w:footnoteReference w:id="27"/>
      </w:r>
      <w:r w:rsidR="00C620C2" w:rsidRPr="00381F1B">
        <w:rPr>
          <w:rFonts w:ascii="Times New Roman" w:hAnsi="Times New Roman"/>
          <w:sz w:val="24"/>
          <w:szCs w:val="24"/>
        </w:rPr>
        <w:t xml:space="preserve"> </w:t>
      </w:r>
      <w:r w:rsidR="00C620C2">
        <w:rPr>
          <w:rFonts w:ascii="Times New Roman" w:hAnsi="Times New Roman"/>
          <w:sz w:val="24"/>
          <w:szCs w:val="24"/>
        </w:rPr>
        <w:t>During CVSA inspections, commission staff inspects the following items on each vehicle:</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500"/>
      </w:tblGrid>
      <w:tr w:rsidR="00C620C2" w14:paraId="21B887D1" w14:textId="77777777" w:rsidTr="00576448">
        <w:trPr>
          <w:trHeight w:val="1790"/>
        </w:trPr>
        <w:tc>
          <w:tcPr>
            <w:tcW w:w="4230" w:type="dxa"/>
          </w:tcPr>
          <w:p w14:paraId="52ABCB9A" w14:textId="77777777" w:rsidR="00C620C2" w:rsidRDefault="00C620C2" w:rsidP="00C620C2">
            <w:pPr>
              <w:pStyle w:val="ListParagraph"/>
              <w:numPr>
                <w:ilvl w:val="0"/>
                <w:numId w:val="8"/>
              </w:numPr>
              <w:rPr>
                <w:rFonts w:ascii="Times New Roman" w:hAnsi="Times New Roman"/>
                <w:sz w:val="24"/>
                <w:szCs w:val="24"/>
              </w:rPr>
            </w:pPr>
            <w:r>
              <w:rPr>
                <w:rFonts w:ascii="Times New Roman" w:hAnsi="Times New Roman"/>
                <w:sz w:val="24"/>
                <w:szCs w:val="24"/>
              </w:rPr>
              <w:t>Brake system</w:t>
            </w:r>
          </w:p>
          <w:p w14:paraId="23AEA3CC" w14:textId="77777777" w:rsidR="00C620C2" w:rsidRDefault="00C620C2" w:rsidP="00C620C2">
            <w:pPr>
              <w:pStyle w:val="ListParagraph"/>
              <w:numPr>
                <w:ilvl w:val="0"/>
                <w:numId w:val="8"/>
              </w:numPr>
              <w:rPr>
                <w:rFonts w:ascii="Times New Roman" w:hAnsi="Times New Roman"/>
                <w:sz w:val="24"/>
                <w:szCs w:val="24"/>
              </w:rPr>
            </w:pPr>
            <w:r>
              <w:rPr>
                <w:rFonts w:ascii="Times New Roman" w:hAnsi="Times New Roman"/>
                <w:sz w:val="24"/>
                <w:szCs w:val="24"/>
              </w:rPr>
              <w:t>Coupling devices</w:t>
            </w:r>
          </w:p>
          <w:p w14:paraId="7DCE7C35" w14:textId="77777777" w:rsidR="00C620C2" w:rsidRDefault="00C620C2" w:rsidP="00C620C2">
            <w:pPr>
              <w:pStyle w:val="ListParagraph"/>
              <w:numPr>
                <w:ilvl w:val="0"/>
                <w:numId w:val="8"/>
              </w:numPr>
              <w:rPr>
                <w:rFonts w:ascii="Times New Roman" w:hAnsi="Times New Roman"/>
                <w:sz w:val="24"/>
                <w:szCs w:val="24"/>
              </w:rPr>
            </w:pPr>
            <w:r>
              <w:rPr>
                <w:rFonts w:ascii="Times New Roman" w:hAnsi="Times New Roman"/>
                <w:sz w:val="24"/>
                <w:szCs w:val="24"/>
              </w:rPr>
              <w:t>Exhaust system</w:t>
            </w:r>
          </w:p>
          <w:p w14:paraId="757FF8CF" w14:textId="77777777" w:rsidR="00C620C2" w:rsidRDefault="00C620C2" w:rsidP="00C620C2">
            <w:pPr>
              <w:pStyle w:val="ListParagraph"/>
              <w:numPr>
                <w:ilvl w:val="0"/>
                <w:numId w:val="8"/>
              </w:numPr>
              <w:rPr>
                <w:rFonts w:ascii="Times New Roman" w:hAnsi="Times New Roman"/>
                <w:sz w:val="24"/>
                <w:szCs w:val="24"/>
              </w:rPr>
            </w:pPr>
            <w:r>
              <w:rPr>
                <w:rFonts w:ascii="Times New Roman" w:hAnsi="Times New Roman"/>
                <w:sz w:val="24"/>
                <w:szCs w:val="24"/>
              </w:rPr>
              <w:t>Frame</w:t>
            </w:r>
          </w:p>
          <w:p w14:paraId="49790B45" w14:textId="77777777" w:rsidR="00C620C2" w:rsidRDefault="00C620C2" w:rsidP="00C620C2">
            <w:pPr>
              <w:pStyle w:val="ListParagraph"/>
              <w:numPr>
                <w:ilvl w:val="0"/>
                <w:numId w:val="8"/>
              </w:numPr>
              <w:rPr>
                <w:rFonts w:ascii="Times New Roman" w:hAnsi="Times New Roman"/>
                <w:sz w:val="24"/>
                <w:szCs w:val="24"/>
              </w:rPr>
            </w:pPr>
            <w:r>
              <w:rPr>
                <w:rFonts w:ascii="Times New Roman" w:hAnsi="Times New Roman"/>
                <w:sz w:val="24"/>
                <w:szCs w:val="24"/>
              </w:rPr>
              <w:t>Fuel system</w:t>
            </w:r>
          </w:p>
          <w:p w14:paraId="43B22976" w14:textId="77777777" w:rsidR="00C620C2" w:rsidRDefault="00C620C2" w:rsidP="00C620C2">
            <w:pPr>
              <w:pStyle w:val="ListParagraph"/>
              <w:numPr>
                <w:ilvl w:val="0"/>
                <w:numId w:val="8"/>
              </w:numPr>
              <w:rPr>
                <w:rFonts w:ascii="Times New Roman" w:hAnsi="Times New Roman"/>
                <w:sz w:val="24"/>
                <w:szCs w:val="24"/>
              </w:rPr>
            </w:pPr>
            <w:r>
              <w:rPr>
                <w:rFonts w:ascii="Times New Roman" w:hAnsi="Times New Roman"/>
                <w:sz w:val="24"/>
                <w:szCs w:val="24"/>
              </w:rPr>
              <w:t>Lighting devices (turn signals, brake lamps, tail lamps, head lamps, lamps on projecting loads)</w:t>
            </w:r>
          </w:p>
          <w:p w14:paraId="24ED7414" w14:textId="77777777" w:rsidR="00C620C2" w:rsidRPr="008B0AD8" w:rsidRDefault="00C620C2" w:rsidP="00C620C2">
            <w:pPr>
              <w:pStyle w:val="ListParagraph"/>
              <w:numPr>
                <w:ilvl w:val="0"/>
                <w:numId w:val="8"/>
              </w:numPr>
              <w:rPr>
                <w:rFonts w:ascii="Times New Roman" w:hAnsi="Times New Roman"/>
                <w:sz w:val="24"/>
                <w:szCs w:val="24"/>
              </w:rPr>
            </w:pPr>
            <w:r>
              <w:rPr>
                <w:rFonts w:ascii="Times New Roman" w:hAnsi="Times New Roman"/>
                <w:sz w:val="24"/>
                <w:szCs w:val="24"/>
              </w:rPr>
              <w:t>Safe loading – securement of cargo</w:t>
            </w:r>
          </w:p>
        </w:tc>
        <w:tc>
          <w:tcPr>
            <w:tcW w:w="4500" w:type="dxa"/>
          </w:tcPr>
          <w:p w14:paraId="448ADF6F" w14:textId="77777777" w:rsidR="00C620C2" w:rsidRDefault="00C620C2" w:rsidP="00C620C2">
            <w:pPr>
              <w:pStyle w:val="ListParagraph"/>
              <w:numPr>
                <w:ilvl w:val="0"/>
                <w:numId w:val="8"/>
              </w:numPr>
              <w:rPr>
                <w:rFonts w:ascii="Times New Roman" w:hAnsi="Times New Roman"/>
                <w:sz w:val="24"/>
                <w:szCs w:val="24"/>
              </w:rPr>
            </w:pPr>
            <w:r>
              <w:rPr>
                <w:rFonts w:ascii="Times New Roman" w:hAnsi="Times New Roman"/>
                <w:sz w:val="24"/>
                <w:szCs w:val="24"/>
              </w:rPr>
              <w:t>Steering mechanism</w:t>
            </w:r>
          </w:p>
          <w:p w14:paraId="1EAA79B2" w14:textId="77777777" w:rsidR="00C620C2" w:rsidRDefault="00C620C2" w:rsidP="00C620C2">
            <w:pPr>
              <w:pStyle w:val="ListParagraph"/>
              <w:numPr>
                <w:ilvl w:val="0"/>
                <w:numId w:val="8"/>
              </w:numPr>
              <w:rPr>
                <w:rFonts w:ascii="Times New Roman" w:hAnsi="Times New Roman"/>
                <w:sz w:val="24"/>
                <w:szCs w:val="24"/>
              </w:rPr>
            </w:pPr>
            <w:r>
              <w:rPr>
                <w:rFonts w:ascii="Times New Roman" w:hAnsi="Times New Roman"/>
                <w:sz w:val="24"/>
                <w:szCs w:val="24"/>
              </w:rPr>
              <w:t>Suspension</w:t>
            </w:r>
          </w:p>
          <w:p w14:paraId="0D0B6960" w14:textId="77777777" w:rsidR="00C620C2" w:rsidRDefault="00C620C2" w:rsidP="00C620C2">
            <w:pPr>
              <w:pStyle w:val="ListParagraph"/>
              <w:numPr>
                <w:ilvl w:val="0"/>
                <w:numId w:val="8"/>
              </w:numPr>
              <w:rPr>
                <w:rFonts w:ascii="Times New Roman" w:hAnsi="Times New Roman"/>
                <w:sz w:val="24"/>
                <w:szCs w:val="24"/>
              </w:rPr>
            </w:pPr>
            <w:r>
              <w:rPr>
                <w:rFonts w:ascii="Times New Roman" w:hAnsi="Times New Roman"/>
                <w:sz w:val="24"/>
                <w:szCs w:val="24"/>
              </w:rPr>
              <w:t>Tires</w:t>
            </w:r>
          </w:p>
          <w:p w14:paraId="09D634D6" w14:textId="77777777" w:rsidR="00C620C2" w:rsidRDefault="00C620C2" w:rsidP="00C620C2">
            <w:pPr>
              <w:pStyle w:val="ListParagraph"/>
              <w:numPr>
                <w:ilvl w:val="0"/>
                <w:numId w:val="8"/>
              </w:numPr>
              <w:rPr>
                <w:rFonts w:ascii="Times New Roman" w:hAnsi="Times New Roman"/>
                <w:sz w:val="24"/>
                <w:szCs w:val="24"/>
              </w:rPr>
            </w:pPr>
            <w:r>
              <w:rPr>
                <w:rFonts w:ascii="Times New Roman" w:hAnsi="Times New Roman"/>
                <w:sz w:val="24"/>
                <w:szCs w:val="24"/>
              </w:rPr>
              <w:t>Van and open-top trailer bodies</w:t>
            </w:r>
          </w:p>
          <w:p w14:paraId="79B5A89E" w14:textId="77777777" w:rsidR="00C620C2" w:rsidRDefault="00C620C2" w:rsidP="00C620C2">
            <w:pPr>
              <w:pStyle w:val="ListParagraph"/>
              <w:numPr>
                <w:ilvl w:val="0"/>
                <w:numId w:val="8"/>
              </w:numPr>
              <w:rPr>
                <w:rFonts w:ascii="Times New Roman" w:hAnsi="Times New Roman"/>
                <w:sz w:val="24"/>
                <w:szCs w:val="24"/>
              </w:rPr>
            </w:pPr>
            <w:r>
              <w:rPr>
                <w:rFonts w:ascii="Times New Roman" w:hAnsi="Times New Roman"/>
                <w:sz w:val="24"/>
                <w:szCs w:val="24"/>
              </w:rPr>
              <w:t>Wheels and rims</w:t>
            </w:r>
          </w:p>
          <w:p w14:paraId="49129C0D" w14:textId="77777777" w:rsidR="00C620C2" w:rsidRDefault="00C620C2" w:rsidP="00C620C2">
            <w:pPr>
              <w:pStyle w:val="ListParagraph"/>
              <w:numPr>
                <w:ilvl w:val="0"/>
                <w:numId w:val="8"/>
              </w:numPr>
              <w:rPr>
                <w:rFonts w:ascii="Times New Roman" w:hAnsi="Times New Roman"/>
                <w:sz w:val="24"/>
                <w:szCs w:val="24"/>
              </w:rPr>
            </w:pPr>
            <w:r>
              <w:rPr>
                <w:rFonts w:ascii="Times New Roman" w:hAnsi="Times New Roman"/>
                <w:sz w:val="24"/>
                <w:szCs w:val="24"/>
              </w:rPr>
              <w:t>Windshield wipers</w:t>
            </w:r>
          </w:p>
          <w:p w14:paraId="69F972DD" w14:textId="77777777" w:rsidR="00C620C2" w:rsidRPr="008B0AD8" w:rsidRDefault="00C620C2" w:rsidP="00C620C2">
            <w:pPr>
              <w:pStyle w:val="ListParagraph"/>
              <w:numPr>
                <w:ilvl w:val="0"/>
                <w:numId w:val="8"/>
              </w:numPr>
              <w:rPr>
                <w:rFonts w:ascii="Times New Roman" w:hAnsi="Times New Roman"/>
                <w:sz w:val="24"/>
                <w:szCs w:val="24"/>
              </w:rPr>
            </w:pPr>
            <w:r>
              <w:rPr>
                <w:rFonts w:ascii="Times New Roman" w:hAnsi="Times New Roman"/>
                <w:sz w:val="24"/>
                <w:szCs w:val="24"/>
              </w:rPr>
              <w:t>Emergency exits and/or electrical cable and systems in engine and battery compartments (buses)</w:t>
            </w:r>
          </w:p>
        </w:tc>
      </w:tr>
    </w:tbl>
    <w:p w14:paraId="3F3F163F" w14:textId="77777777" w:rsidR="00C620C2" w:rsidRDefault="00C620C2" w:rsidP="00C620C2">
      <w:pPr>
        <w:rPr>
          <w:rFonts w:ascii="Times New Roman" w:hAnsi="Times New Roman"/>
          <w:sz w:val="24"/>
          <w:szCs w:val="24"/>
        </w:rPr>
      </w:pPr>
    </w:p>
    <w:p w14:paraId="149FBE1B" w14:textId="72DBF683" w:rsidR="00C620C2" w:rsidRPr="004E6FC9" w:rsidRDefault="00C620C2" w:rsidP="00C620C2">
      <w:pPr>
        <w:spacing w:line="276" w:lineRule="auto"/>
        <w:rPr>
          <w:rFonts w:ascii="Times New Roman" w:hAnsi="Times New Roman" w:cs="Times New Roman"/>
          <w:sz w:val="24"/>
          <w:szCs w:val="24"/>
        </w:rPr>
      </w:pPr>
      <w:r>
        <w:rPr>
          <w:rFonts w:ascii="Times New Roman" w:hAnsi="Times New Roman"/>
          <w:sz w:val="24"/>
          <w:szCs w:val="24"/>
        </w:rPr>
        <w:t>If commission staff finds a defect related to any of these items during the inspection, staff notes a violation of the relevant part of the CFR and provides the information to the company. Whenever possible, the company corrects the violation during the inspection and commission staff verifies the correction. In cases where violations are more serious, commissio</w:t>
      </w:r>
      <w:r w:rsidR="00943284">
        <w:rPr>
          <w:rFonts w:ascii="Times New Roman" w:hAnsi="Times New Roman"/>
          <w:sz w:val="24"/>
          <w:szCs w:val="24"/>
        </w:rPr>
        <w:t>n staff may place a vehicle out-of-</w:t>
      </w:r>
      <w:r>
        <w:rPr>
          <w:rFonts w:ascii="Times New Roman" w:hAnsi="Times New Roman"/>
          <w:sz w:val="24"/>
          <w:szCs w:val="24"/>
        </w:rPr>
        <w:t>service until the defect is corrected.</w:t>
      </w:r>
    </w:p>
    <w:p w14:paraId="39AEEBEB" w14:textId="77777777" w:rsidR="00245518" w:rsidRDefault="00245518" w:rsidP="000D6987">
      <w:pPr>
        <w:spacing w:line="276" w:lineRule="auto"/>
        <w:rPr>
          <w:rFonts w:ascii="Times New Roman" w:hAnsi="Times New Roman" w:cs="Times New Roman"/>
          <w:sz w:val="24"/>
          <w:szCs w:val="24"/>
        </w:rPr>
      </w:pPr>
    </w:p>
    <w:p w14:paraId="066B2E9B" w14:textId="5415ED81" w:rsidR="00C620C2" w:rsidRDefault="00C620C2" w:rsidP="00C620C2">
      <w:pPr>
        <w:spacing w:line="276" w:lineRule="auto"/>
        <w:rPr>
          <w:rFonts w:ascii="Times New Roman" w:hAnsi="Times New Roman" w:cs="Times New Roman"/>
          <w:sz w:val="24"/>
          <w:szCs w:val="24"/>
        </w:rPr>
      </w:pPr>
      <w:r>
        <w:rPr>
          <w:rFonts w:ascii="Times New Roman" w:hAnsi="Times New Roman" w:cs="Times New Roman"/>
          <w:sz w:val="24"/>
          <w:szCs w:val="24"/>
        </w:rPr>
        <w:t xml:space="preserve">For </w:t>
      </w:r>
      <w:r w:rsidR="00B5018A">
        <w:rPr>
          <w:rFonts w:ascii="Times New Roman" w:hAnsi="Times New Roman" w:cs="Times New Roman"/>
          <w:sz w:val="24"/>
          <w:szCs w:val="24"/>
        </w:rPr>
        <w:t>th</w:t>
      </w:r>
      <w:r w:rsidR="00F73A71">
        <w:rPr>
          <w:rFonts w:ascii="Times New Roman" w:hAnsi="Times New Roman" w:cs="Times New Roman"/>
          <w:sz w:val="24"/>
          <w:szCs w:val="24"/>
        </w:rPr>
        <w:t>e 2015</w:t>
      </w:r>
      <w:r>
        <w:rPr>
          <w:rFonts w:ascii="Times New Roman" w:hAnsi="Times New Roman" w:cs="Times New Roman"/>
          <w:sz w:val="24"/>
          <w:szCs w:val="24"/>
        </w:rPr>
        <w:t xml:space="preserve"> </w:t>
      </w:r>
      <w:r w:rsidR="00B5018A">
        <w:rPr>
          <w:rFonts w:ascii="Times New Roman" w:hAnsi="Times New Roman" w:cs="Times New Roman"/>
          <w:sz w:val="24"/>
          <w:szCs w:val="24"/>
        </w:rPr>
        <w:t>c</w:t>
      </w:r>
      <w:r>
        <w:rPr>
          <w:rFonts w:ascii="Times New Roman" w:hAnsi="Times New Roman" w:cs="Times New Roman"/>
          <w:sz w:val="24"/>
          <w:szCs w:val="24"/>
        </w:rPr>
        <w:t xml:space="preserve">ompliance </w:t>
      </w:r>
      <w:r w:rsidR="00B5018A">
        <w:rPr>
          <w:rFonts w:ascii="Times New Roman" w:hAnsi="Times New Roman" w:cs="Times New Roman"/>
          <w:sz w:val="24"/>
          <w:szCs w:val="24"/>
        </w:rPr>
        <w:t>r</w:t>
      </w:r>
      <w:r>
        <w:rPr>
          <w:rFonts w:ascii="Times New Roman" w:hAnsi="Times New Roman" w:cs="Times New Roman"/>
          <w:sz w:val="24"/>
          <w:szCs w:val="24"/>
        </w:rPr>
        <w:t>eview</w:t>
      </w:r>
      <w:r w:rsidR="00FC76C6">
        <w:rPr>
          <w:rFonts w:ascii="Times New Roman" w:hAnsi="Times New Roman" w:cs="Times New Roman"/>
          <w:sz w:val="24"/>
          <w:szCs w:val="24"/>
        </w:rPr>
        <w:t xml:space="preserve"> investigation</w:t>
      </w:r>
      <w:r>
        <w:rPr>
          <w:rFonts w:ascii="Times New Roman" w:hAnsi="Times New Roman" w:cs="Times New Roman"/>
          <w:sz w:val="24"/>
          <w:szCs w:val="24"/>
        </w:rPr>
        <w:t>, commission staff conducted the vehicle inspections in two phases: the “Truck Duck” inspections occurred during the first phase and the “Stretch Duck</w:t>
      </w:r>
      <w:r w:rsidR="00B5018A">
        <w:rPr>
          <w:rFonts w:ascii="Times New Roman" w:hAnsi="Times New Roman" w:cs="Times New Roman"/>
          <w:sz w:val="24"/>
          <w:szCs w:val="24"/>
        </w:rPr>
        <w:t>”</w:t>
      </w:r>
      <w:r>
        <w:rPr>
          <w:rFonts w:ascii="Times New Roman" w:hAnsi="Times New Roman" w:cs="Times New Roman"/>
          <w:sz w:val="24"/>
          <w:szCs w:val="24"/>
        </w:rPr>
        <w:t xml:space="preserve"> </w:t>
      </w:r>
      <w:r w:rsidR="00B5018A">
        <w:rPr>
          <w:rFonts w:ascii="Times New Roman" w:hAnsi="Times New Roman" w:cs="Times New Roman"/>
          <w:sz w:val="24"/>
          <w:szCs w:val="24"/>
        </w:rPr>
        <w:t>inspection</w:t>
      </w:r>
      <w:r>
        <w:rPr>
          <w:rFonts w:ascii="Times New Roman" w:hAnsi="Times New Roman" w:cs="Times New Roman"/>
          <w:sz w:val="24"/>
          <w:szCs w:val="24"/>
        </w:rPr>
        <w:t xml:space="preserve">s </w:t>
      </w:r>
      <w:r w:rsidR="00B5018A">
        <w:rPr>
          <w:rFonts w:ascii="Times New Roman" w:hAnsi="Times New Roman" w:cs="Times New Roman"/>
          <w:sz w:val="24"/>
          <w:szCs w:val="24"/>
        </w:rPr>
        <w:t xml:space="preserve">occurred </w:t>
      </w:r>
      <w:r>
        <w:rPr>
          <w:rFonts w:ascii="Times New Roman" w:hAnsi="Times New Roman" w:cs="Times New Roman"/>
          <w:sz w:val="24"/>
          <w:szCs w:val="24"/>
        </w:rPr>
        <w:t xml:space="preserve">during the second phase. A complete listing of all vehicles owned and operated by Ride the Ducks is contained in Appendix </w:t>
      </w:r>
      <w:r w:rsidR="000B5A72">
        <w:rPr>
          <w:rFonts w:ascii="Times New Roman" w:hAnsi="Times New Roman" w:cs="Times New Roman"/>
          <w:sz w:val="24"/>
          <w:szCs w:val="24"/>
        </w:rPr>
        <w:t>R</w:t>
      </w:r>
      <w:r>
        <w:rPr>
          <w:rFonts w:ascii="Times New Roman" w:hAnsi="Times New Roman" w:cs="Times New Roman"/>
          <w:sz w:val="24"/>
          <w:szCs w:val="24"/>
        </w:rPr>
        <w:t>.</w:t>
      </w:r>
    </w:p>
    <w:p w14:paraId="643ECC29" w14:textId="659854A5" w:rsidR="005779E0" w:rsidRPr="008B0AD8" w:rsidRDefault="005779E0" w:rsidP="000D6987">
      <w:pPr>
        <w:spacing w:line="276" w:lineRule="auto"/>
        <w:rPr>
          <w:rFonts w:ascii="Times New Roman" w:hAnsi="Times New Roman"/>
          <w:b/>
          <w:sz w:val="24"/>
          <w:szCs w:val="24"/>
        </w:rPr>
      </w:pPr>
      <w:r w:rsidRPr="008B0AD8">
        <w:rPr>
          <w:rFonts w:ascii="Times New Roman" w:hAnsi="Times New Roman"/>
          <w:b/>
          <w:sz w:val="24"/>
          <w:szCs w:val="24"/>
        </w:rPr>
        <w:lastRenderedPageBreak/>
        <w:t>Truck Duck</w:t>
      </w:r>
      <w:r>
        <w:rPr>
          <w:rFonts w:ascii="Times New Roman" w:hAnsi="Times New Roman"/>
          <w:b/>
          <w:sz w:val="24"/>
          <w:szCs w:val="24"/>
        </w:rPr>
        <w:t>s</w:t>
      </w:r>
    </w:p>
    <w:p w14:paraId="37B09109" w14:textId="3036761F" w:rsidR="001368D1" w:rsidRDefault="00CA7873" w:rsidP="000D6987">
      <w:pPr>
        <w:spacing w:line="276" w:lineRule="auto"/>
        <w:rPr>
          <w:rFonts w:ascii="Times New Roman" w:hAnsi="Times New Roman"/>
          <w:sz w:val="24"/>
          <w:szCs w:val="24"/>
        </w:rPr>
      </w:pPr>
      <w:r>
        <w:rPr>
          <w:rFonts w:ascii="Times New Roman" w:hAnsi="Times New Roman"/>
          <w:sz w:val="24"/>
          <w:szCs w:val="24"/>
        </w:rPr>
        <w:t>An inspection team, led by c</w:t>
      </w:r>
      <w:r w:rsidR="005779E0">
        <w:rPr>
          <w:rFonts w:ascii="Times New Roman" w:hAnsi="Times New Roman"/>
          <w:sz w:val="24"/>
          <w:szCs w:val="24"/>
        </w:rPr>
        <w:t>ommission S</w:t>
      </w:r>
      <w:r w:rsidR="005779E0" w:rsidRPr="00381F1B">
        <w:rPr>
          <w:rFonts w:ascii="Times New Roman" w:hAnsi="Times New Roman"/>
          <w:sz w:val="24"/>
          <w:szCs w:val="24"/>
        </w:rPr>
        <w:t xml:space="preserve">afety </w:t>
      </w:r>
      <w:r w:rsidR="005779E0">
        <w:rPr>
          <w:rFonts w:ascii="Times New Roman" w:hAnsi="Times New Roman"/>
          <w:sz w:val="24"/>
          <w:szCs w:val="24"/>
        </w:rPr>
        <w:t>Compliance Investigator</w:t>
      </w:r>
      <w:r w:rsidR="005779E0" w:rsidRPr="00381F1B">
        <w:rPr>
          <w:rFonts w:ascii="Times New Roman" w:hAnsi="Times New Roman"/>
          <w:sz w:val="24"/>
          <w:szCs w:val="24"/>
        </w:rPr>
        <w:t xml:space="preserve"> Gilbert</w:t>
      </w:r>
      <w:r w:rsidR="005779E0">
        <w:rPr>
          <w:rFonts w:ascii="Times New Roman" w:hAnsi="Times New Roman"/>
          <w:sz w:val="24"/>
          <w:szCs w:val="24"/>
        </w:rPr>
        <w:t xml:space="preserve">, </w:t>
      </w:r>
      <w:r w:rsidR="005779E0" w:rsidRPr="00381F1B">
        <w:rPr>
          <w:rFonts w:ascii="Times New Roman" w:hAnsi="Times New Roman"/>
          <w:sz w:val="24"/>
          <w:szCs w:val="24"/>
        </w:rPr>
        <w:t xml:space="preserve">conducted </w:t>
      </w:r>
      <w:r>
        <w:rPr>
          <w:rFonts w:ascii="Times New Roman" w:hAnsi="Times New Roman"/>
          <w:sz w:val="24"/>
          <w:szCs w:val="24"/>
        </w:rPr>
        <w:t>inspections of the c</w:t>
      </w:r>
      <w:r w:rsidR="005779E0">
        <w:rPr>
          <w:rFonts w:ascii="Times New Roman" w:hAnsi="Times New Roman"/>
          <w:sz w:val="24"/>
          <w:szCs w:val="24"/>
        </w:rPr>
        <w:t>ompany</w:t>
      </w:r>
      <w:r w:rsidR="00C45F70">
        <w:rPr>
          <w:rFonts w:ascii="Times New Roman" w:hAnsi="Times New Roman"/>
          <w:sz w:val="24"/>
          <w:szCs w:val="24"/>
        </w:rPr>
        <w:t>’</w:t>
      </w:r>
      <w:r w:rsidR="005779E0">
        <w:rPr>
          <w:rFonts w:ascii="Times New Roman" w:hAnsi="Times New Roman"/>
          <w:sz w:val="24"/>
          <w:szCs w:val="24"/>
        </w:rPr>
        <w:t>s ten “</w:t>
      </w:r>
      <w:r w:rsidR="005779E0" w:rsidRPr="00381F1B">
        <w:rPr>
          <w:rFonts w:ascii="Times New Roman" w:hAnsi="Times New Roman"/>
          <w:sz w:val="24"/>
          <w:szCs w:val="24"/>
        </w:rPr>
        <w:t>Truck Duck</w:t>
      </w:r>
      <w:r w:rsidR="005779E0">
        <w:rPr>
          <w:rFonts w:ascii="Times New Roman" w:hAnsi="Times New Roman"/>
          <w:sz w:val="24"/>
          <w:szCs w:val="24"/>
        </w:rPr>
        <w:t>”</w:t>
      </w:r>
      <w:r w:rsidR="005779E0" w:rsidRPr="00381F1B">
        <w:rPr>
          <w:rFonts w:ascii="Times New Roman" w:hAnsi="Times New Roman"/>
          <w:sz w:val="24"/>
          <w:szCs w:val="24"/>
        </w:rPr>
        <w:t xml:space="preserve"> vehicle</w:t>
      </w:r>
      <w:r w:rsidR="005779E0">
        <w:rPr>
          <w:rFonts w:ascii="Times New Roman" w:hAnsi="Times New Roman"/>
          <w:sz w:val="24"/>
          <w:szCs w:val="24"/>
        </w:rPr>
        <w:t>s</w:t>
      </w:r>
      <w:r w:rsidR="005779E0" w:rsidRPr="00381F1B">
        <w:rPr>
          <w:rFonts w:ascii="Times New Roman" w:hAnsi="Times New Roman"/>
          <w:sz w:val="24"/>
          <w:szCs w:val="24"/>
        </w:rPr>
        <w:t xml:space="preserve"> </w:t>
      </w:r>
      <w:r w:rsidR="005779E0">
        <w:rPr>
          <w:rFonts w:ascii="Times New Roman" w:hAnsi="Times New Roman"/>
          <w:sz w:val="24"/>
          <w:szCs w:val="24"/>
        </w:rPr>
        <w:t>at the Ride the Ducks facility</w:t>
      </w:r>
      <w:r w:rsidR="005779E0" w:rsidRPr="00381F1B" w:rsidDel="00761BF3">
        <w:rPr>
          <w:rFonts w:ascii="Times New Roman" w:hAnsi="Times New Roman"/>
          <w:sz w:val="24"/>
          <w:szCs w:val="24"/>
        </w:rPr>
        <w:t xml:space="preserve"> </w:t>
      </w:r>
      <w:r w:rsidR="005779E0">
        <w:rPr>
          <w:rFonts w:ascii="Times New Roman" w:hAnsi="Times New Roman"/>
          <w:sz w:val="24"/>
          <w:szCs w:val="24"/>
        </w:rPr>
        <w:t xml:space="preserve">on </w:t>
      </w:r>
      <w:r w:rsidR="00036B77">
        <w:rPr>
          <w:rFonts w:ascii="Times New Roman" w:hAnsi="Times New Roman"/>
          <w:sz w:val="24"/>
          <w:szCs w:val="24"/>
        </w:rPr>
        <w:t>Oct.</w:t>
      </w:r>
      <w:r w:rsidR="005779E0">
        <w:rPr>
          <w:rFonts w:ascii="Times New Roman" w:hAnsi="Times New Roman"/>
          <w:sz w:val="24"/>
          <w:szCs w:val="24"/>
        </w:rPr>
        <w:t xml:space="preserve"> 6 and</w:t>
      </w:r>
      <w:r w:rsidR="005779E0" w:rsidRPr="00381F1B">
        <w:rPr>
          <w:rFonts w:ascii="Times New Roman" w:hAnsi="Times New Roman"/>
          <w:sz w:val="24"/>
          <w:szCs w:val="24"/>
        </w:rPr>
        <w:t xml:space="preserve"> 7, 2015.</w:t>
      </w:r>
      <w:r w:rsidR="005779E0">
        <w:rPr>
          <w:rFonts w:ascii="Times New Roman" w:hAnsi="Times New Roman"/>
          <w:sz w:val="24"/>
          <w:szCs w:val="24"/>
        </w:rPr>
        <w:t xml:space="preserve"> </w:t>
      </w:r>
      <w:r w:rsidR="005779E0" w:rsidRPr="00381F1B">
        <w:rPr>
          <w:rFonts w:ascii="Times New Roman" w:hAnsi="Times New Roman"/>
          <w:sz w:val="24"/>
          <w:szCs w:val="24"/>
        </w:rPr>
        <w:t xml:space="preserve"> </w:t>
      </w:r>
      <w:r w:rsidR="001368D1">
        <w:rPr>
          <w:rFonts w:ascii="Times New Roman" w:hAnsi="Times New Roman"/>
          <w:sz w:val="24"/>
          <w:szCs w:val="24"/>
        </w:rPr>
        <w:t>Mr.</w:t>
      </w:r>
      <w:r w:rsidR="005779E0" w:rsidRPr="00381F1B">
        <w:rPr>
          <w:rFonts w:ascii="Times New Roman" w:hAnsi="Times New Roman"/>
          <w:sz w:val="24"/>
          <w:szCs w:val="24"/>
        </w:rPr>
        <w:t xml:space="preserve"> Foster</w:t>
      </w:r>
      <w:r w:rsidR="001368D1">
        <w:rPr>
          <w:rFonts w:ascii="Times New Roman" w:hAnsi="Times New Roman"/>
          <w:sz w:val="24"/>
          <w:szCs w:val="24"/>
        </w:rPr>
        <w:t xml:space="preserve"> and</w:t>
      </w:r>
      <w:r w:rsidR="005779E0">
        <w:rPr>
          <w:rFonts w:ascii="Times New Roman" w:hAnsi="Times New Roman"/>
          <w:sz w:val="24"/>
          <w:szCs w:val="24"/>
        </w:rPr>
        <w:t xml:space="preserve"> </w:t>
      </w:r>
      <w:r w:rsidR="001368D1">
        <w:rPr>
          <w:rFonts w:ascii="Times New Roman" w:hAnsi="Times New Roman"/>
          <w:sz w:val="24"/>
          <w:szCs w:val="24"/>
        </w:rPr>
        <w:t>Ms. Gagne</w:t>
      </w:r>
      <w:r w:rsidR="005779E0">
        <w:rPr>
          <w:rFonts w:ascii="Times New Roman" w:hAnsi="Times New Roman"/>
          <w:sz w:val="24"/>
          <w:szCs w:val="24"/>
        </w:rPr>
        <w:t xml:space="preserve"> assisted Mr. Gilbert with the inspections.</w:t>
      </w:r>
      <w:r w:rsidR="005779E0" w:rsidRPr="00381F1B">
        <w:rPr>
          <w:rFonts w:ascii="Times New Roman" w:hAnsi="Times New Roman"/>
          <w:sz w:val="24"/>
          <w:szCs w:val="24"/>
        </w:rPr>
        <w:t xml:space="preserve"> </w:t>
      </w:r>
    </w:p>
    <w:p w14:paraId="32BAC5C7" w14:textId="77777777" w:rsidR="008F0CF3" w:rsidRDefault="008F0CF3" w:rsidP="000D6987">
      <w:pPr>
        <w:spacing w:line="276" w:lineRule="auto"/>
        <w:rPr>
          <w:rFonts w:ascii="Times New Roman" w:hAnsi="Times New Roman"/>
          <w:sz w:val="24"/>
          <w:szCs w:val="24"/>
        </w:rPr>
      </w:pPr>
    </w:p>
    <w:p w14:paraId="582B3BA1" w14:textId="46660DCD" w:rsidR="005779E0" w:rsidRPr="00381F1B" w:rsidRDefault="009E61DF" w:rsidP="000D6987">
      <w:pPr>
        <w:spacing w:line="276" w:lineRule="auto"/>
        <w:rPr>
          <w:rFonts w:ascii="Times New Roman" w:hAnsi="Times New Roman"/>
          <w:sz w:val="24"/>
          <w:szCs w:val="24"/>
        </w:rPr>
      </w:pPr>
      <w:r>
        <w:rPr>
          <w:rFonts w:ascii="Times New Roman" w:hAnsi="Times New Roman"/>
          <w:sz w:val="24"/>
          <w:szCs w:val="24"/>
        </w:rPr>
        <w:t>David</w:t>
      </w:r>
      <w:r w:rsidR="005779E0" w:rsidRPr="00381F1B">
        <w:rPr>
          <w:rFonts w:ascii="Times New Roman" w:hAnsi="Times New Roman"/>
          <w:sz w:val="24"/>
          <w:szCs w:val="24"/>
        </w:rPr>
        <w:t xml:space="preserve"> Pratt, </w:t>
      </w:r>
      <w:r w:rsidR="00B5018A">
        <w:rPr>
          <w:rFonts w:ascii="Times New Roman" w:hAnsi="Times New Roman"/>
          <w:sz w:val="24"/>
          <w:szCs w:val="24"/>
        </w:rPr>
        <w:t>c</w:t>
      </w:r>
      <w:r w:rsidR="005779E0">
        <w:rPr>
          <w:rFonts w:ascii="Times New Roman" w:hAnsi="Times New Roman"/>
          <w:sz w:val="24"/>
          <w:szCs w:val="24"/>
        </w:rPr>
        <w:t xml:space="preserve">ommission </w:t>
      </w:r>
      <w:r w:rsidR="005779E0" w:rsidRPr="00381F1B">
        <w:rPr>
          <w:rFonts w:ascii="Times New Roman" w:hAnsi="Times New Roman"/>
          <w:sz w:val="24"/>
          <w:szCs w:val="24"/>
        </w:rPr>
        <w:t xml:space="preserve">Assistant Director for Transportation Safety, </w:t>
      </w:r>
      <w:r w:rsidR="0053235F">
        <w:rPr>
          <w:rFonts w:ascii="Times New Roman" w:hAnsi="Times New Roman"/>
          <w:sz w:val="24"/>
          <w:szCs w:val="24"/>
        </w:rPr>
        <w:t>Sand</w:t>
      </w:r>
      <w:r>
        <w:rPr>
          <w:rFonts w:ascii="Times New Roman" w:hAnsi="Times New Roman"/>
          <w:sz w:val="24"/>
          <w:szCs w:val="24"/>
        </w:rPr>
        <w:t>ra</w:t>
      </w:r>
      <w:r w:rsidR="0053235F">
        <w:rPr>
          <w:rFonts w:ascii="Times New Roman" w:hAnsi="Times New Roman"/>
          <w:sz w:val="24"/>
          <w:szCs w:val="24"/>
        </w:rPr>
        <w:t xml:space="preserve"> </w:t>
      </w:r>
      <w:proofErr w:type="spellStart"/>
      <w:r w:rsidR="0053235F">
        <w:rPr>
          <w:rFonts w:ascii="Times New Roman" w:hAnsi="Times New Roman"/>
          <w:sz w:val="24"/>
          <w:szCs w:val="24"/>
        </w:rPr>
        <w:t>Yeomans</w:t>
      </w:r>
      <w:proofErr w:type="spellEnd"/>
      <w:r w:rsidR="0053235F">
        <w:rPr>
          <w:rFonts w:ascii="Times New Roman" w:hAnsi="Times New Roman"/>
          <w:sz w:val="24"/>
          <w:szCs w:val="24"/>
        </w:rPr>
        <w:t xml:space="preserve">, </w:t>
      </w:r>
      <w:r w:rsidR="00B5018A">
        <w:rPr>
          <w:rFonts w:ascii="Times New Roman" w:hAnsi="Times New Roman"/>
          <w:sz w:val="24"/>
          <w:szCs w:val="24"/>
        </w:rPr>
        <w:t xml:space="preserve">commission </w:t>
      </w:r>
      <w:r w:rsidR="0053235F">
        <w:rPr>
          <w:rFonts w:ascii="Times New Roman" w:hAnsi="Times New Roman"/>
          <w:sz w:val="24"/>
          <w:szCs w:val="24"/>
        </w:rPr>
        <w:t xml:space="preserve">Safety Compliance Investigator, </w:t>
      </w:r>
      <w:r w:rsidR="005779E0" w:rsidRPr="00381F1B">
        <w:rPr>
          <w:rFonts w:ascii="Times New Roman" w:hAnsi="Times New Roman"/>
          <w:sz w:val="24"/>
          <w:szCs w:val="24"/>
        </w:rPr>
        <w:t xml:space="preserve">and Mike </w:t>
      </w:r>
      <w:proofErr w:type="spellStart"/>
      <w:r w:rsidR="005779E0" w:rsidRPr="00381F1B">
        <w:rPr>
          <w:rFonts w:ascii="Times New Roman" w:hAnsi="Times New Roman"/>
          <w:sz w:val="24"/>
          <w:szCs w:val="24"/>
        </w:rPr>
        <w:t>La</w:t>
      </w:r>
      <w:r w:rsidR="005779E0">
        <w:rPr>
          <w:rFonts w:ascii="Times New Roman" w:hAnsi="Times New Roman"/>
          <w:sz w:val="24"/>
          <w:szCs w:val="24"/>
        </w:rPr>
        <w:t>P</w:t>
      </w:r>
      <w:r w:rsidR="005779E0" w:rsidRPr="00381F1B">
        <w:rPr>
          <w:rFonts w:ascii="Times New Roman" w:hAnsi="Times New Roman"/>
          <w:sz w:val="24"/>
          <w:szCs w:val="24"/>
        </w:rPr>
        <w:t>onte</w:t>
      </w:r>
      <w:proofErr w:type="spellEnd"/>
      <w:r w:rsidR="005779E0" w:rsidRPr="00381F1B">
        <w:rPr>
          <w:rFonts w:ascii="Times New Roman" w:hAnsi="Times New Roman"/>
          <w:sz w:val="24"/>
          <w:szCs w:val="24"/>
        </w:rPr>
        <w:t xml:space="preserve">, </w:t>
      </w:r>
      <w:r w:rsidR="008F0CF3">
        <w:rPr>
          <w:rFonts w:ascii="Times New Roman" w:hAnsi="Times New Roman"/>
          <w:sz w:val="24"/>
          <w:szCs w:val="24"/>
        </w:rPr>
        <w:t>NTSB Highway Accident Investigator</w:t>
      </w:r>
      <w:r w:rsidR="005779E0">
        <w:rPr>
          <w:rFonts w:ascii="Times New Roman" w:hAnsi="Times New Roman"/>
          <w:sz w:val="24"/>
          <w:szCs w:val="24"/>
        </w:rPr>
        <w:t>,</w:t>
      </w:r>
      <w:r w:rsidR="005779E0" w:rsidRPr="00381F1B">
        <w:rPr>
          <w:rFonts w:ascii="Times New Roman" w:hAnsi="Times New Roman"/>
          <w:sz w:val="24"/>
          <w:szCs w:val="24"/>
        </w:rPr>
        <w:t xml:space="preserve"> observed the inspections.</w:t>
      </w:r>
      <w:r w:rsidR="00862EAB">
        <w:rPr>
          <w:rStyle w:val="FootnoteReference"/>
          <w:rFonts w:ascii="Times New Roman" w:hAnsi="Times New Roman"/>
          <w:sz w:val="24"/>
          <w:szCs w:val="24"/>
        </w:rPr>
        <w:footnoteReference w:id="28"/>
      </w:r>
      <w:r w:rsidR="005779E0" w:rsidRPr="00381F1B">
        <w:rPr>
          <w:rFonts w:ascii="Times New Roman" w:hAnsi="Times New Roman"/>
          <w:sz w:val="24"/>
          <w:szCs w:val="24"/>
        </w:rPr>
        <w:t xml:space="preserve"> </w:t>
      </w:r>
    </w:p>
    <w:p w14:paraId="6A4689F3" w14:textId="3089DB35" w:rsidR="007B7D8A" w:rsidRDefault="007B7D8A">
      <w:pPr>
        <w:rPr>
          <w:rFonts w:ascii="Times New Roman" w:hAnsi="Times New Roman"/>
          <w:b/>
          <w:sz w:val="24"/>
          <w:szCs w:val="24"/>
        </w:rPr>
      </w:pPr>
    </w:p>
    <w:p w14:paraId="7B67C7F8" w14:textId="1BD8E143" w:rsidR="005779E0" w:rsidRPr="008B0AD8" w:rsidRDefault="00F739AC" w:rsidP="00CA7873">
      <w:pPr>
        <w:spacing w:line="276" w:lineRule="auto"/>
        <w:rPr>
          <w:rFonts w:ascii="Times New Roman" w:hAnsi="Times New Roman"/>
          <w:b/>
          <w:sz w:val="24"/>
          <w:szCs w:val="24"/>
        </w:rPr>
      </w:pPr>
      <w:r>
        <w:rPr>
          <w:rFonts w:ascii="Times New Roman" w:hAnsi="Times New Roman"/>
          <w:b/>
          <w:sz w:val="24"/>
          <w:szCs w:val="24"/>
        </w:rPr>
        <w:t>Violations</w:t>
      </w:r>
    </w:p>
    <w:p w14:paraId="576F773E" w14:textId="5E8FDF75" w:rsidR="005779E0" w:rsidRPr="008B0AD8" w:rsidRDefault="005779E0" w:rsidP="00CA7873">
      <w:pPr>
        <w:spacing w:after="120" w:line="276" w:lineRule="auto"/>
        <w:rPr>
          <w:rFonts w:ascii="Times New Roman" w:hAnsi="Times New Roman"/>
          <w:sz w:val="24"/>
          <w:szCs w:val="24"/>
        </w:rPr>
      </w:pPr>
      <w:r>
        <w:rPr>
          <w:rFonts w:ascii="Times New Roman" w:hAnsi="Times New Roman"/>
          <w:sz w:val="24"/>
          <w:szCs w:val="24"/>
        </w:rPr>
        <w:t>All 10 “Truck Duck” vehicles</w:t>
      </w:r>
      <w:r w:rsidR="00C620C2">
        <w:rPr>
          <w:rStyle w:val="FootnoteReference"/>
          <w:rFonts w:ascii="Times New Roman" w:hAnsi="Times New Roman"/>
          <w:sz w:val="24"/>
          <w:szCs w:val="24"/>
        </w:rPr>
        <w:footnoteReference w:id="29"/>
      </w:r>
      <w:r w:rsidR="00952253">
        <w:rPr>
          <w:rFonts w:ascii="Times New Roman" w:hAnsi="Times New Roman"/>
          <w:sz w:val="24"/>
          <w:szCs w:val="24"/>
        </w:rPr>
        <w:t xml:space="preserve"> </w:t>
      </w:r>
      <w:r>
        <w:rPr>
          <w:rFonts w:ascii="Times New Roman" w:hAnsi="Times New Roman"/>
          <w:sz w:val="24"/>
          <w:szCs w:val="24"/>
        </w:rPr>
        <w:t xml:space="preserve">passed </w:t>
      </w:r>
      <w:r w:rsidR="00433389">
        <w:rPr>
          <w:rFonts w:ascii="Times New Roman" w:hAnsi="Times New Roman"/>
          <w:sz w:val="24"/>
          <w:szCs w:val="24"/>
        </w:rPr>
        <w:t>a</w:t>
      </w:r>
      <w:r>
        <w:rPr>
          <w:rFonts w:ascii="Times New Roman" w:hAnsi="Times New Roman"/>
          <w:sz w:val="24"/>
          <w:szCs w:val="24"/>
        </w:rPr>
        <w:t xml:space="preserve"> CVSA inspect</w:t>
      </w:r>
      <w:r w:rsidR="00433389">
        <w:rPr>
          <w:rFonts w:ascii="Times New Roman" w:hAnsi="Times New Roman"/>
          <w:sz w:val="24"/>
          <w:szCs w:val="24"/>
        </w:rPr>
        <w:t>ion</w:t>
      </w:r>
      <w:r>
        <w:rPr>
          <w:rFonts w:ascii="Times New Roman" w:hAnsi="Times New Roman"/>
          <w:sz w:val="24"/>
          <w:szCs w:val="24"/>
        </w:rPr>
        <w:t xml:space="preserve">. </w:t>
      </w:r>
      <w:bookmarkStart w:id="52" w:name="OLE_LINK37"/>
      <w:bookmarkStart w:id="53" w:name="OLE_LINK38"/>
      <w:bookmarkStart w:id="54" w:name="OLE_LINK57"/>
      <w:bookmarkStart w:id="55" w:name="OLE_LINK58"/>
      <w:r w:rsidR="00D8193C">
        <w:rPr>
          <w:rFonts w:ascii="Times New Roman" w:hAnsi="Times New Roman"/>
          <w:sz w:val="24"/>
          <w:szCs w:val="24"/>
        </w:rPr>
        <w:t>Although the “Truck Duck” vehicles received an overall passing grade</w:t>
      </w:r>
      <w:bookmarkEnd w:id="52"/>
      <w:bookmarkEnd w:id="53"/>
      <w:r w:rsidR="00D8193C">
        <w:rPr>
          <w:rFonts w:ascii="Times New Roman" w:hAnsi="Times New Roman"/>
          <w:sz w:val="24"/>
          <w:szCs w:val="24"/>
        </w:rPr>
        <w:t>, c</w:t>
      </w:r>
      <w:r>
        <w:rPr>
          <w:rFonts w:ascii="Times New Roman" w:hAnsi="Times New Roman"/>
          <w:sz w:val="24"/>
          <w:szCs w:val="24"/>
        </w:rPr>
        <w:t>ommission staff found 11 total violations of 49 CFR Part 396 - Inspection, repa</w:t>
      </w:r>
      <w:r w:rsidR="005D09C8">
        <w:rPr>
          <w:rFonts w:ascii="Times New Roman" w:hAnsi="Times New Roman"/>
          <w:sz w:val="24"/>
          <w:szCs w:val="24"/>
        </w:rPr>
        <w:t>ir and maintenance, as follows</w:t>
      </w:r>
      <w:r w:rsidR="00CA7873">
        <w:rPr>
          <w:rFonts w:ascii="Times New Roman" w:hAnsi="Times New Roman"/>
          <w:sz w:val="24"/>
          <w:szCs w:val="24"/>
        </w:rPr>
        <w:t>:</w:t>
      </w:r>
      <w:r>
        <w:rPr>
          <w:rFonts w:ascii="Times New Roman" w:hAnsi="Times New Roman"/>
          <w:sz w:val="24"/>
          <w:szCs w:val="24"/>
        </w:rPr>
        <w:t xml:space="preserve"> </w:t>
      </w:r>
    </w:p>
    <w:p w14:paraId="78CE6292" w14:textId="022C29CC" w:rsidR="005779E0" w:rsidRPr="005779E0" w:rsidRDefault="005779E0" w:rsidP="00CA7873">
      <w:pPr>
        <w:pStyle w:val="ListParagraph"/>
        <w:numPr>
          <w:ilvl w:val="0"/>
          <w:numId w:val="9"/>
        </w:numPr>
        <w:spacing w:line="276" w:lineRule="auto"/>
        <w:rPr>
          <w:rFonts w:ascii="Times New Roman" w:hAnsi="Times New Roman"/>
          <w:sz w:val="24"/>
          <w:szCs w:val="24"/>
        </w:rPr>
      </w:pPr>
      <w:r w:rsidRPr="008B0AD8">
        <w:rPr>
          <w:rFonts w:ascii="Times New Roman" w:hAnsi="Times New Roman"/>
          <w:b/>
          <w:sz w:val="24"/>
          <w:szCs w:val="24"/>
        </w:rPr>
        <w:t>One violation of 49 CFR Part 396.3(a</w:t>
      </w:r>
      <w:proofErr w:type="gramStart"/>
      <w:r w:rsidRPr="008B0AD8">
        <w:rPr>
          <w:rFonts w:ascii="Times New Roman" w:hAnsi="Times New Roman"/>
          <w:b/>
          <w:sz w:val="24"/>
          <w:szCs w:val="24"/>
        </w:rPr>
        <w:t>)(</w:t>
      </w:r>
      <w:proofErr w:type="gramEnd"/>
      <w:r w:rsidRPr="008B0AD8">
        <w:rPr>
          <w:rFonts w:ascii="Times New Roman" w:hAnsi="Times New Roman"/>
          <w:b/>
          <w:sz w:val="24"/>
          <w:szCs w:val="24"/>
        </w:rPr>
        <w:t xml:space="preserve">1) - Inspection, repair </w:t>
      </w:r>
      <w:r w:rsidRPr="00952253">
        <w:rPr>
          <w:rFonts w:ascii="Times New Roman" w:hAnsi="Times New Roman"/>
          <w:b/>
          <w:sz w:val="24"/>
          <w:szCs w:val="24"/>
        </w:rPr>
        <w:t>and</w:t>
      </w:r>
      <w:r w:rsidRPr="008B0AD8">
        <w:rPr>
          <w:rFonts w:ascii="Times New Roman" w:hAnsi="Times New Roman"/>
          <w:b/>
          <w:sz w:val="24"/>
          <w:szCs w:val="24"/>
        </w:rPr>
        <w:t xml:space="preserve"> maintenance of parts and accessories: tie rod boot cracked – left front.</w:t>
      </w:r>
      <w:r w:rsidRPr="00E63784">
        <w:rPr>
          <w:rFonts w:ascii="Times New Roman" w:hAnsi="Times New Roman"/>
          <w:sz w:val="24"/>
          <w:szCs w:val="24"/>
        </w:rPr>
        <w:t xml:space="preserve"> Duck 10 had a cracked tie rod end grease boot. This part was </w:t>
      </w:r>
      <w:r>
        <w:rPr>
          <w:rFonts w:ascii="Times New Roman" w:hAnsi="Times New Roman"/>
          <w:sz w:val="24"/>
          <w:szCs w:val="24"/>
        </w:rPr>
        <w:t>repaired</w:t>
      </w:r>
      <w:r w:rsidRPr="00E63784">
        <w:rPr>
          <w:rFonts w:ascii="Times New Roman" w:hAnsi="Times New Roman"/>
          <w:sz w:val="24"/>
          <w:szCs w:val="24"/>
        </w:rPr>
        <w:t xml:space="preserve"> by the </w:t>
      </w:r>
      <w:r w:rsidR="00F739AC">
        <w:rPr>
          <w:rFonts w:ascii="Times New Roman" w:hAnsi="Times New Roman"/>
          <w:sz w:val="24"/>
          <w:szCs w:val="24"/>
        </w:rPr>
        <w:t>carrier</w:t>
      </w:r>
      <w:r w:rsidRPr="00E63784">
        <w:rPr>
          <w:rFonts w:ascii="Times New Roman" w:hAnsi="Times New Roman"/>
          <w:sz w:val="24"/>
          <w:szCs w:val="24"/>
        </w:rPr>
        <w:t xml:space="preserve"> </w:t>
      </w:r>
      <w:r>
        <w:rPr>
          <w:rFonts w:ascii="Times New Roman" w:hAnsi="Times New Roman"/>
          <w:sz w:val="24"/>
          <w:szCs w:val="24"/>
        </w:rPr>
        <w:t>and the repair w</w:t>
      </w:r>
      <w:r w:rsidRPr="00E63784">
        <w:rPr>
          <w:rFonts w:ascii="Times New Roman" w:hAnsi="Times New Roman"/>
          <w:sz w:val="24"/>
          <w:szCs w:val="24"/>
        </w:rPr>
        <w:t xml:space="preserve">as verified by </w:t>
      </w:r>
      <w:r w:rsidR="00CA7873">
        <w:rPr>
          <w:rFonts w:ascii="Times New Roman" w:hAnsi="Times New Roman"/>
          <w:sz w:val="24"/>
          <w:szCs w:val="24"/>
        </w:rPr>
        <w:t>c</w:t>
      </w:r>
      <w:r w:rsidRPr="00E63784">
        <w:rPr>
          <w:rFonts w:ascii="Times New Roman" w:hAnsi="Times New Roman"/>
          <w:sz w:val="24"/>
          <w:szCs w:val="24"/>
        </w:rPr>
        <w:t xml:space="preserve">ommission staff. </w:t>
      </w:r>
    </w:p>
    <w:p w14:paraId="586ECA30" w14:textId="3C081C96" w:rsidR="005779E0" w:rsidRPr="005D09C8" w:rsidRDefault="005779E0" w:rsidP="00CA7873">
      <w:pPr>
        <w:pStyle w:val="ListParagraph"/>
        <w:numPr>
          <w:ilvl w:val="0"/>
          <w:numId w:val="9"/>
        </w:numPr>
        <w:spacing w:line="276" w:lineRule="auto"/>
        <w:rPr>
          <w:rFonts w:ascii="Times New Roman" w:hAnsi="Times New Roman" w:cs="Times New Roman"/>
          <w:sz w:val="24"/>
          <w:szCs w:val="24"/>
        </w:rPr>
      </w:pPr>
      <w:r w:rsidRPr="005D09C8">
        <w:rPr>
          <w:rFonts w:ascii="Times New Roman" w:hAnsi="Times New Roman"/>
          <w:b/>
          <w:sz w:val="24"/>
          <w:szCs w:val="24"/>
        </w:rPr>
        <w:t xml:space="preserve">10 violations of 49 CFR Part 396.17(c) – </w:t>
      </w:r>
      <w:r w:rsidR="009F3966">
        <w:rPr>
          <w:rFonts w:ascii="Times New Roman" w:hAnsi="Times New Roman"/>
          <w:b/>
          <w:sz w:val="24"/>
          <w:szCs w:val="24"/>
        </w:rPr>
        <w:t>Periodic Inspection: o</w:t>
      </w:r>
      <w:r w:rsidRPr="005D09C8">
        <w:rPr>
          <w:rFonts w:ascii="Times New Roman" w:hAnsi="Times New Roman"/>
          <w:b/>
          <w:sz w:val="24"/>
          <w:szCs w:val="24"/>
        </w:rPr>
        <w:t>perating a CMV without proof a periodic inspection.</w:t>
      </w:r>
      <w:r w:rsidRPr="005D09C8">
        <w:rPr>
          <w:rFonts w:ascii="Times New Roman" w:hAnsi="Times New Roman"/>
          <w:sz w:val="24"/>
          <w:szCs w:val="24"/>
        </w:rPr>
        <w:t xml:space="preserve"> Ride the Ducks failed to ensure that each of the “Truck Duck” </w:t>
      </w:r>
      <w:r w:rsidR="00CA7873">
        <w:rPr>
          <w:rFonts w:ascii="Times New Roman" w:hAnsi="Times New Roman"/>
          <w:sz w:val="24"/>
          <w:szCs w:val="24"/>
        </w:rPr>
        <w:t xml:space="preserve">vehicles </w:t>
      </w:r>
      <w:r w:rsidRPr="005D09C8">
        <w:rPr>
          <w:rFonts w:ascii="Times New Roman" w:hAnsi="Times New Roman"/>
          <w:sz w:val="24"/>
          <w:szCs w:val="24"/>
        </w:rPr>
        <w:t xml:space="preserve">had a copy of </w:t>
      </w:r>
      <w:r w:rsidR="008F0CF3">
        <w:rPr>
          <w:rFonts w:ascii="Times New Roman" w:hAnsi="Times New Roman"/>
          <w:sz w:val="24"/>
          <w:szCs w:val="24"/>
        </w:rPr>
        <w:t>its</w:t>
      </w:r>
      <w:r w:rsidRPr="005D09C8">
        <w:rPr>
          <w:rFonts w:ascii="Times New Roman" w:hAnsi="Times New Roman"/>
          <w:sz w:val="24"/>
          <w:szCs w:val="24"/>
        </w:rPr>
        <w:t xml:space="preserve"> </w:t>
      </w:r>
      <w:r w:rsidR="00F739AC" w:rsidRPr="005D09C8">
        <w:rPr>
          <w:rFonts w:ascii="Times New Roman" w:hAnsi="Times New Roman"/>
          <w:sz w:val="24"/>
          <w:szCs w:val="24"/>
        </w:rPr>
        <w:t xml:space="preserve">periodic </w:t>
      </w:r>
      <w:r w:rsidRPr="005D09C8">
        <w:rPr>
          <w:rFonts w:ascii="Times New Roman" w:hAnsi="Times New Roman"/>
          <w:sz w:val="24"/>
          <w:szCs w:val="24"/>
        </w:rPr>
        <w:t>inspection report on board</w:t>
      </w:r>
      <w:r w:rsidR="005D09C8">
        <w:rPr>
          <w:rFonts w:ascii="Times New Roman" w:hAnsi="Times New Roman"/>
          <w:sz w:val="24"/>
          <w:szCs w:val="24"/>
        </w:rPr>
        <w:t>.</w:t>
      </w:r>
      <w:r w:rsidR="00A634A7">
        <w:rPr>
          <w:rFonts w:ascii="Times New Roman" w:hAnsi="Times New Roman"/>
          <w:sz w:val="24"/>
          <w:szCs w:val="24"/>
        </w:rPr>
        <w:t xml:space="preserve"> </w:t>
      </w:r>
      <w:bookmarkStart w:id="56" w:name="OLE_LINK29"/>
      <w:bookmarkStart w:id="57" w:name="OLE_LINK30"/>
      <w:r w:rsidR="00A634A7">
        <w:rPr>
          <w:rFonts w:ascii="Times New Roman" w:hAnsi="Times New Roman"/>
          <w:sz w:val="24"/>
          <w:szCs w:val="24"/>
        </w:rPr>
        <w:t>Copies of periodic inspections have since been placed on all vehicles</w:t>
      </w:r>
      <w:r w:rsidR="00084A17">
        <w:rPr>
          <w:rFonts w:ascii="Times New Roman" w:hAnsi="Times New Roman"/>
          <w:sz w:val="24"/>
          <w:szCs w:val="24"/>
        </w:rPr>
        <w:t>, which has been verified by commission staff</w:t>
      </w:r>
      <w:r w:rsidR="00A634A7">
        <w:rPr>
          <w:rFonts w:ascii="Times New Roman" w:hAnsi="Times New Roman"/>
          <w:sz w:val="24"/>
          <w:szCs w:val="24"/>
        </w:rPr>
        <w:t xml:space="preserve">. </w:t>
      </w:r>
    </w:p>
    <w:bookmarkEnd w:id="54"/>
    <w:bookmarkEnd w:id="55"/>
    <w:bookmarkEnd w:id="56"/>
    <w:bookmarkEnd w:id="57"/>
    <w:p w14:paraId="0CB41BF9" w14:textId="77777777" w:rsidR="005D09C8" w:rsidRDefault="005D09C8" w:rsidP="005D09C8">
      <w:pPr>
        <w:rPr>
          <w:rFonts w:ascii="Times New Roman" w:hAnsi="Times New Roman" w:cs="Times New Roman"/>
          <w:sz w:val="24"/>
          <w:szCs w:val="24"/>
        </w:rPr>
      </w:pPr>
    </w:p>
    <w:p w14:paraId="081AAB31" w14:textId="77777777" w:rsidR="004D4C4F" w:rsidRPr="005779E0" w:rsidRDefault="004D4C4F" w:rsidP="004D4C4F">
      <w:pPr>
        <w:spacing w:line="276" w:lineRule="auto"/>
        <w:rPr>
          <w:rFonts w:ascii="Times New Roman" w:hAnsi="Times New Roman" w:cs="Times New Roman"/>
          <w:b/>
          <w:sz w:val="24"/>
          <w:szCs w:val="24"/>
        </w:rPr>
      </w:pPr>
      <w:r w:rsidRPr="005779E0">
        <w:rPr>
          <w:rFonts w:ascii="Times New Roman" w:hAnsi="Times New Roman" w:cs="Times New Roman"/>
          <w:b/>
          <w:sz w:val="24"/>
          <w:szCs w:val="24"/>
        </w:rPr>
        <w:t>Stretch Ducks</w:t>
      </w:r>
    </w:p>
    <w:p w14:paraId="0226269C" w14:textId="3F7ACF0B" w:rsidR="004D4C4F" w:rsidRDefault="004D4C4F" w:rsidP="004D4C4F">
      <w:pPr>
        <w:spacing w:line="276" w:lineRule="auto"/>
        <w:rPr>
          <w:rFonts w:ascii="Times New Roman" w:hAnsi="Times New Roman"/>
          <w:sz w:val="24"/>
          <w:szCs w:val="24"/>
        </w:rPr>
      </w:pPr>
      <w:r>
        <w:rPr>
          <w:rFonts w:ascii="Times New Roman" w:hAnsi="Times New Roman"/>
          <w:sz w:val="24"/>
          <w:szCs w:val="24"/>
        </w:rPr>
        <w:t>Mr.</w:t>
      </w:r>
      <w:r w:rsidRPr="00381F1B">
        <w:rPr>
          <w:rFonts w:ascii="Times New Roman" w:hAnsi="Times New Roman"/>
          <w:sz w:val="24"/>
          <w:szCs w:val="24"/>
        </w:rPr>
        <w:t xml:space="preserve"> Gilbert</w:t>
      </w:r>
      <w:r>
        <w:rPr>
          <w:rFonts w:ascii="Times New Roman" w:hAnsi="Times New Roman"/>
          <w:sz w:val="24"/>
          <w:szCs w:val="24"/>
        </w:rPr>
        <w:t xml:space="preserve">, Mr. Foster, and Ms. Gagne </w:t>
      </w:r>
      <w:r w:rsidRPr="00381F1B">
        <w:rPr>
          <w:rFonts w:ascii="Times New Roman" w:hAnsi="Times New Roman"/>
          <w:sz w:val="24"/>
          <w:szCs w:val="24"/>
        </w:rPr>
        <w:t xml:space="preserve">conducted </w:t>
      </w:r>
      <w:r>
        <w:rPr>
          <w:rFonts w:ascii="Times New Roman" w:hAnsi="Times New Roman"/>
          <w:sz w:val="24"/>
          <w:szCs w:val="24"/>
        </w:rPr>
        <w:t>inspections of the company</w:t>
      </w:r>
      <w:r w:rsidR="00C45F70">
        <w:rPr>
          <w:rFonts w:ascii="Times New Roman" w:hAnsi="Times New Roman"/>
          <w:sz w:val="24"/>
          <w:szCs w:val="24"/>
        </w:rPr>
        <w:t>’</w:t>
      </w:r>
      <w:r>
        <w:rPr>
          <w:rFonts w:ascii="Times New Roman" w:hAnsi="Times New Roman"/>
          <w:sz w:val="24"/>
          <w:szCs w:val="24"/>
        </w:rPr>
        <w:t xml:space="preserve">s eight operational “Stretch </w:t>
      </w:r>
      <w:r w:rsidRPr="00381F1B">
        <w:rPr>
          <w:rFonts w:ascii="Times New Roman" w:hAnsi="Times New Roman"/>
          <w:sz w:val="24"/>
          <w:szCs w:val="24"/>
        </w:rPr>
        <w:t>Duck</w:t>
      </w:r>
      <w:r>
        <w:rPr>
          <w:rFonts w:ascii="Times New Roman" w:hAnsi="Times New Roman"/>
          <w:sz w:val="24"/>
          <w:szCs w:val="24"/>
        </w:rPr>
        <w:t>”</w:t>
      </w:r>
      <w:r w:rsidRPr="00381F1B">
        <w:rPr>
          <w:rFonts w:ascii="Times New Roman" w:hAnsi="Times New Roman"/>
          <w:sz w:val="24"/>
          <w:szCs w:val="24"/>
        </w:rPr>
        <w:t xml:space="preserve"> vehicle</w:t>
      </w:r>
      <w:r>
        <w:rPr>
          <w:rFonts w:ascii="Times New Roman" w:hAnsi="Times New Roman"/>
          <w:sz w:val="24"/>
          <w:szCs w:val="24"/>
        </w:rPr>
        <w:t>s</w:t>
      </w:r>
      <w:r>
        <w:rPr>
          <w:rStyle w:val="FootnoteReference"/>
          <w:rFonts w:ascii="Times New Roman" w:hAnsi="Times New Roman"/>
          <w:sz w:val="24"/>
          <w:szCs w:val="24"/>
        </w:rPr>
        <w:footnoteReference w:id="30"/>
      </w:r>
      <w:r>
        <w:rPr>
          <w:rFonts w:ascii="Times New Roman" w:hAnsi="Times New Roman"/>
          <w:sz w:val="24"/>
          <w:szCs w:val="24"/>
        </w:rPr>
        <w:t xml:space="preserve"> at the Ride the Ducks facility</w:t>
      </w:r>
      <w:r w:rsidRPr="00381F1B" w:rsidDel="00761BF3">
        <w:rPr>
          <w:rFonts w:ascii="Times New Roman" w:hAnsi="Times New Roman"/>
          <w:sz w:val="24"/>
          <w:szCs w:val="24"/>
        </w:rPr>
        <w:t xml:space="preserve"> </w:t>
      </w:r>
      <w:r>
        <w:rPr>
          <w:rFonts w:ascii="Times New Roman" w:hAnsi="Times New Roman"/>
          <w:sz w:val="24"/>
          <w:szCs w:val="24"/>
        </w:rPr>
        <w:t xml:space="preserve">on </w:t>
      </w:r>
      <w:r w:rsidR="00B633FE">
        <w:rPr>
          <w:rFonts w:ascii="Times New Roman" w:hAnsi="Times New Roman"/>
          <w:sz w:val="24"/>
          <w:szCs w:val="24"/>
        </w:rPr>
        <w:t>Nov.</w:t>
      </w:r>
      <w:r>
        <w:rPr>
          <w:rFonts w:ascii="Times New Roman" w:hAnsi="Times New Roman"/>
          <w:sz w:val="24"/>
          <w:szCs w:val="24"/>
        </w:rPr>
        <w:t xml:space="preserve"> 16</w:t>
      </w:r>
      <w:r w:rsidR="001368D1">
        <w:rPr>
          <w:rFonts w:ascii="Times New Roman" w:hAnsi="Times New Roman"/>
          <w:sz w:val="24"/>
          <w:szCs w:val="24"/>
        </w:rPr>
        <w:t xml:space="preserve"> and </w:t>
      </w:r>
      <w:r>
        <w:rPr>
          <w:rFonts w:ascii="Times New Roman" w:hAnsi="Times New Roman"/>
          <w:sz w:val="24"/>
          <w:szCs w:val="24"/>
        </w:rPr>
        <w:t>17</w:t>
      </w:r>
      <w:r w:rsidRPr="00381F1B">
        <w:rPr>
          <w:rFonts w:ascii="Times New Roman" w:hAnsi="Times New Roman"/>
          <w:sz w:val="24"/>
          <w:szCs w:val="24"/>
        </w:rPr>
        <w:t>, 2015</w:t>
      </w:r>
      <w:r>
        <w:rPr>
          <w:rFonts w:ascii="Times New Roman" w:hAnsi="Times New Roman"/>
          <w:sz w:val="24"/>
          <w:szCs w:val="24"/>
        </w:rPr>
        <w:t>, following the same inspection procedure utilized for the “Truck Duck” vehicles</w:t>
      </w:r>
      <w:r w:rsidRPr="00381F1B">
        <w:rPr>
          <w:rFonts w:ascii="Times New Roman" w:hAnsi="Times New Roman"/>
          <w:sz w:val="24"/>
          <w:szCs w:val="24"/>
        </w:rPr>
        <w:t>.</w:t>
      </w:r>
      <w:r>
        <w:rPr>
          <w:rFonts w:ascii="Times New Roman" w:hAnsi="Times New Roman"/>
          <w:sz w:val="24"/>
          <w:szCs w:val="24"/>
        </w:rPr>
        <w:t xml:space="preserve"> </w:t>
      </w:r>
      <w:r w:rsidR="00A56E03">
        <w:rPr>
          <w:rFonts w:ascii="Times New Roman" w:hAnsi="Times New Roman"/>
          <w:sz w:val="24"/>
          <w:szCs w:val="24"/>
        </w:rPr>
        <w:t xml:space="preserve">Mr. Pratt observed the inspections. </w:t>
      </w:r>
      <w:r w:rsidR="001368D1">
        <w:rPr>
          <w:rFonts w:ascii="Times New Roman" w:hAnsi="Times New Roman"/>
          <w:sz w:val="24"/>
          <w:szCs w:val="24"/>
        </w:rPr>
        <w:t>Commission staff did not inspect the two remaining “Stretch Duck” vehicles:</w:t>
      </w:r>
      <w:r>
        <w:rPr>
          <w:rFonts w:ascii="Times New Roman" w:hAnsi="Times New Roman"/>
          <w:sz w:val="24"/>
          <w:szCs w:val="24"/>
        </w:rPr>
        <w:t xml:space="preserve"> Duck 6</w:t>
      </w:r>
      <w:r w:rsidR="008F0CF3">
        <w:rPr>
          <w:rFonts w:ascii="Times New Roman" w:hAnsi="Times New Roman"/>
          <w:sz w:val="24"/>
          <w:szCs w:val="24"/>
        </w:rPr>
        <w:t>, which</w:t>
      </w:r>
      <w:r>
        <w:rPr>
          <w:rFonts w:ascii="Times New Roman" w:hAnsi="Times New Roman"/>
          <w:sz w:val="24"/>
          <w:szCs w:val="24"/>
        </w:rPr>
        <w:t xml:space="preserve"> was involved in the </w:t>
      </w:r>
      <w:r w:rsidR="00036B77">
        <w:rPr>
          <w:rFonts w:ascii="Times New Roman" w:hAnsi="Times New Roman"/>
          <w:sz w:val="24"/>
          <w:szCs w:val="24"/>
        </w:rPr>
        <w:t>Sept.</w:t>
      </w:r>
      <w:r w:rsidR="00D419F3">
        <w:rPr>
          <w:rFonts w:ascii="Times New Roman" w:hAnsi="Times New Roman"/>
          <w:sz w:val="24"/>
          <w:szCs w:val="24"/>
        </w:rPr>
        <w:t xml:space="preserve"> 24 </w:t>
      </w:r>
      <w:r w:rsidR="00A4781A">
        <w:rPr>
          <w:rFonts w:ascii="Times New Roman" w:hAnsi="Times New Roman"/>
          <w:sz w:val="24"/>
          <w:szCs w:val="24"/>
        </w:rPr>
        <w:t xml:space="preserve">incident </w:t>
      </w:r>
      <w:r w:rsidR="00F73A71">
        <w:rPr>
          <w:rFonts w:ascii="Times New Roman" w:hAnsi="Times New Roman"/>
          <w:sz w:val="24"/>
          <w:szCs w:val="24"/>
        </w:rPr>
        <w:t>and is part of the NTSB investigation</w:t>
      </w:r>
      <w:r w:rsidR="008F0CF3">
        <w:rPr>
          <w:rFonts w:ascii="Times New Roman" w:hAnsi="Times New Roman"/>
          <w:sz w:val="24"/>
          <w:szCs w:val="24"/>
        </w:rPr>
        <w:t>;</w:t>
      </w:r>
      <w:r>
        <w:rPr>
          <w:rFonts w:ascii="Times New Roman" w:hAnsi="Times New Roman"/>
          <w:sz w:val="24"/>
          <w:szCs w:val="24"/>
        </w:rPr>
        <w:t xml:space="preserve"> and Duck 20</w:t>
      </w:r>
      <w:r w:rsidR="008F0CF3">
        <w:rPr>
          <w:rFonts w:ascii="Times New Roman" w:hAnsi="Times New Roman"/>
          <w:sz w:val="24"/>
          <w:szCs w:val="24"/>
        </w:rPr>
        <w:t>, which</w:t>
      </w:r>
      <w:r>
        <w:rPr>
          <w:rFonts w:ascii="Times New Roman" w:hAnsi="Times New Roman"/>
          <w:sz w:val="24"/>
          <w:szCs w:val="24"/>
        </w:rPr>
        <w:t xml:space="preserve"> is a new vehicle that has not yet been put into service.</w:t>
      </w:r>
      <w:r w:rsidR="001368D1">
        <w:rPr>
          <w:rFonts w:ascii="Times New Roman" w:hAnsi="Times New Roman"/>
          <w:sz w:val="24"/>
          <w:szCs w:val="24"/>
        </w:rPr>
        <w:t xml:space="preserve"> </w:t>
      </w:r>
    </w:p>
    <w:p w14:paraId="0CA3DDCE" w14:textId="77777777" w:rsidR="004D4C4F" w:rsidRDefault="004D4C4F" w:rsidP="004D4C4F">
      <w:pPr>
        <w:spacing w:line="276" w:lineRule="auto"/>
        <w:rPr>
          <w:rFonts w:ascii="Times New Roman" w:hAnsi="Times New Roman"/>
          <w:sz w:val="24"/>
          <w:szCs w:val="24"/>
        </w:rPr>
      </w:pPr>
    </w:p>
    <w:p w14:paraId="0580E4FC" w14:textId="1D80B884" w:rsidR="004D4C4F" w:rsidRDefault="00F73A71" w:rsidP="004D4C4F">
      <w:pPr>
        <w:spacing w:line="276" w:lineRule="auto"/>
        <w:rPr>
          <w:rFonts w:ascii="Times New Roman" w:hAnsi="Times New Roman"/>
          <w:sz w:val="24"/>
          <w:szCs w:val="24"/>
        </w:rPr>
      </w:pPr>
      <w:r>
        <w:rPr>
          <w:rFonts w:ascii="Times New Roman" w:hAnsi="Times New Roman"/>
          <w:sz w:val="24"/>
          <w:szCs w:val="24"/>
        </w:rPr>
        <w:t>A</w:t>
      </w:r>
      <w:r w:rsidR="004D4C4F">
        <w:rPr>
          <w:rFonts w:ascii="Times New Roman" w:hAnsi="Times New Roman"/>
          <w:sz w:val="24"/>
          <w:szCs w:val="24"/>
        </w:rPr>
        <w:t xml:space="preserve">dditional </w:t>
      </w:r>
      <w:r w:rsidR="00101CEE">
        <w:rPr>
          <w:rFonts w:ascii="Times New Roman" w:hAnsi="Times New Roman"/>
          <w:sz w:val="24"/>
          <w:szCs w:val="24"/>
        </w:rPr>
        <w:t>parties</w:t>
      </w:r>
      <w:r w:rsidR="004D4C4F">
        <w:rPr>
          <w:rFonts w:ascii="Times New Roman" w:hAnsi="Times New Roman"/>
          <w:sz w:val="24"/>
          <w:szCs w:val="24"/>
        </w:rPr>
        <w:t xml:space="preserve"> were present</w:t>
      </w:r>
      <w:r>
        <w:rPr>
          <w:rFonts w:ascii="Times New Roman" w:hAnsi="Times New Roman"/>
          <w:sz w:val="24"/>
          <w:szCs w:val="24"/>
        </w:rPr>
        <w:t xml:space="preserve"> for the “Stretch Duck” inspections</w:t>
      </w:r>
      <w:r w:rsidR="004D4C4F">
        <w:rPr>
          <w:rFonts w:ascii="Times New Roman" w:hAnsi="Times New Roman"/>
          <w:sz w:val="24"/>
          <w:szCs w:val="24"/>
        </w:rPr>
        <w:t xml:space="preserve">. </w:t>
      </w:r>
      <w:r w:rsidR="00101CEE">
        <w:rPr>
          <w:rFonts w:ascii="Times New Roman" w:hAnsi="Times New Roman" w:cs="Times New Roman"/>
          <w:sz w:val="24"/>
          <w:szCs w:val="24"/>
        </w:rPr>
        <w:t>NTSB staff observed commission staff</w:t>
      </w:r>
      <w:r w:rsidR="00C45F70">
        <w:rPr>
          <w:rFonts w:ascii="Times New Roman" w:hAnsi="Times New Roman" w:cs="Times New Roman"/>
          <w:sz w:val="24"/>
          <w:szCs w:val="24"/>
        </w:rPr>
        <w:t>’</w:t>
      </w:r>
      <w:r w:rsidR="00101CEE">
        <w:rPr>
          <w:rFonts w:ascii="Times New Roman" w:hAnsi="Times New Roman" w:cs="Times New Roman"/>
          <w:sz w:val="24"/>
          <w:szCs w:val="24"/>
        </w:rPr>
        <w:t>s inspections</w:t>
      </w:r>
      <w:r w:rsidR="00C01082">
        <w:rPr>
          <w:rFonts w:ascii="Times New Roman" w:hAnsi="Times New Roman" w:cs="Times New Roman"/>
          <w:sz w:val="24"/>
          <w:szCs w:val="24"/>
        </w:rPr>
        <w:t>.</w:t>
      </w:r>
      <w:r w:rsidR="004D4C4F">
        <w:rPr>
          <w:rFonts w:ascii="Times New Roman" w:hAnsi="Times New Roman"/>
          <w:sz w:val="24"/>
          <w:szCs w:val="24"/>
        </w:rPr>
        <w:t xml:space="preserve"> All </w:t>
      </w:r>
      <w:r w:rsidR="00101CEE">
        <w:rPr>
          <w:rFonts w:ascii="Times New Roman" w:hAnsi="Times New Roman"/>
          <w:sz w:val="24"/>
          <w:szCs w:val="24"/>
        </w:rPr>
        <w:t xml:space="preserve">other </w:t>
      </w:r>
      <w:r w:rsidR="004D4C4F">
        <w:rPr>
          <w:rFonts w:ascii="Times New Roman" w:hAnsi="Times New Roman"/>
          <w:sz w:val="24"/>
          <w:szCs w:val="24"/>
        </w:rPr>
        <w:t xml:space="preserve">individuals observing these inspections are </w:t>
      </w:r>
      <w:r w:rsidR="00D8193C">
        <w:rPr>
          <w:rFonts w:ascii="Times New Roman" w:hAnsi="Times New Roman"/>
          <w:sz w:val="24"/>
          <w:szCs w:val="24"/>
        </w:rPr>
        <w:t>formal “</w:t>
      </w:r>
      <w:r w:rsidR="004D4C4F">
        <w:rPr>
          <w:rFonts w:ascii="Times New Roman" w:hAnsi="Times New Roman"/>
          <w:sz w:val="24"/>
          <w:szCs w:val="24"/>
        </w:rPr>
        <w:t>parties</w:t>
      </w:r>
      <w:r w:rsidR="00D8193C">
        <w:rPr>
          <w:rFonts w:ascii="Times New Roman" w:hAnsi="Times New Roman"/>
          <w:sz w:val="24"/>
          <w:szCs w:val="24"/>
        </w:rPr>
        <w:t>”</w:t>
      </w:r>
      <w:r w:rsidR="004D4C4F">
        <w:rPr>
          <w:rFonts w:ascii="Times New Roman" w:hAnsi="Times New Roman"/>
          <w:sz w:val="24"/>
          <w:szCs w:val="24"/>
        </w:rPr>
        <w:t xml:space="preserve"> to the NTSB investigation. Observers included: </w:t>
      </w:r>
    </w:p>
    <w:p w14:paraId="0F8846E6" w14:textId="6BAEBCEB" w:rsidR="004D4C4F" w:rsidRPr="00CA7873" w:rsidRDefault="004D4C4F" w:rsidP="004D4C4F">
      <w:pPr>
        <w:pStyle w:val="ListParagraph"/>
        <w:numPr>
          <w:ilvl w:val="0"/>
          <w:numId w:val="23"/>
        </w:numPr>
        <w:spacing w:line="276" w:lineRule="auto"/>
        <w:rPr>
          <w:rFonts w:ascii="Times New Roman" w:hAnsi="Times New Roman"/>
          <w:sz w:val="24"/>
          <w:szCs w:val="24"/>
        </w:rPr>
      </w:pPr>
      <w:r>
        <w:rPr>
          <w:rFonts w:ascii="Times New Roman" w:hAnsi="Times New Roman"/>
          <w:sz w:val="24"/>
          <w:szCs w:val="24"/>
        </w:rPr>
        <w:t xml:space="preserve">NTSB staff: </w:t>
      </w:r>
      <w:r w:rsidRPr="00CA7873">
        <w:rPr>
          <w:rFonts w:ascii="Times New Roman" w:hAnsi="Times New Roman" w:cs="Times New Roman"/>
          <w:sz w:val="24"/>
          <w:szCs w:val="24"/>
        </w:rPr>
        <w:t xml:space="preserve">Pete </w:t>
      </w:r>
      <w:proofErr w:type="spellStart"/>
      <w:r w:rsidRPr="00CA7873">
        <w:rPr>
          <w:rFonts w:ascii="Times New Roman" w:hAnsi="Times New Roman" w:cs="Times New Roman"/>
          <w:sz w:val="24"/>
          <w:szCs w:val="24"/>
        </w:rPr>
        <w:t>Kotowski</w:t>
      </w:r>
      <w:proofErr w:type="spellEnd"/>
      <w:r w:rsidRPr="00CA7873">
        <w:rPr>
          <w:rFonts w:ascii="Times New Roman" w:hAnsi="Times New Roman" w:cs="Times New Roman"/>
          <w:sz w:val="24"/>
          <w:szCs w:val="24"/>
        </w:rPr>
        <w:t>, I</w:t>
      </w:r>
      <w:r w:rsidR="00260497">
        <w:rPr>
          <w:rFonts w:ascii="Times New Roman" w:hAnsi="Times New Roman" w:cs="Times New Roman"/>
          <w:sz w:val="24"/>
          <w:szCs w:val="24"/>
        </w:rPr>
        <w:t xml:space="preserve">nvestigator in </w:t>
      </w:r>
      <w:r w:rsidRPr="00CA7873">
        <w:rPr>
          <w:rFonts w:ascii="Times New Roman" w:hAnsi="Times New Roman" w:cs="Times New Roman"/>
          <w:sz w:val="24"/>
          <w:szCs w:val="24"/>
        </w:rPr>
        <w:t>C</w:t>
      </w:r>
      <w:r w:rsidR="00260497">
        <w:rPr>
          <w:rFonts w:ascii="Times New Roman" w:hAnsi="Times New Roman" w:cs="Times New Roman"/>
          <w:sz w:val="24"/>
          <w:szCs w:val="24"/>
        </w:rPr>
        <w:t>harge</w:t>
      </w:r>
      <w:r>
        <w:rPr>
          <w:rFonts w:ascii="Times New Roman" w:hAnsi="Times New Roman" w:cs="Times New Roman"/>
          <w:sz w:val="24"/>
          <w:szCs w:val="24"/>
        </w:rPr>
        <w:t>;</w:t>
      </w:r>
      <w:r w:rsidRPr="00CA7873">
        <w:rPr>
          <w:rFonts w:ascii="Times New Roman" w:hAnsi="Times New Roman" w:cs="Times New Roman"/>
          <w:sz w:val="24"/>
          <w:szCs w:val="24"/>
        </w:rPr>
        <w:t xml:space="preserve"> Brian </w:t>
      </w:r>
      <w:proofErr w:type="spellStart"/>
      <w:r w:rsidRPr="00CA7873">
        <w:rPr>
          <w:rFonts w:ascii="Times New Roman" w:hAnsi="Times New Roman" w:cs="Times New Roman"/>
          <w:sz w:val="24"/>
          <w:szCs w:val="24"/>
        </w:rPr>
        <w:t>Bragonier</w:t>
      </w:r>
      <w:proofErr w:type="spellEnd"/>
      <w:r w:rsidRPr="00CA7873">
        <w:rPr>
          <w:rFonts w:ascii="Times New Roman" w:hAnsi="Times New Roman" w:cs="Times New Roman"/>
          <w:sz w:val="24"/>
          <w:szCs w:val="24"/>
        </w:rPr>
        <w:t>, Vehicle Specialist</w:t>
      </w:r>
      <w:r>
        <w:rPr>
          <w:rFonts w:ascii="Times New Roman" w:hAnsi="Times New Roman"/>
          <w:sz w:val="24"/>
          <w:szCs w:val="24"/>
        </w:rPr>
        <w:t>;</w:t>
      </w:r>
      <w:r w:rsidRPr="00CA7873">
        <w:rPr>
          <w:rFonts w:ascii="Times New Roman" w:hAnsi="Times New Roman"/>
          <w:sz w:val="24"/>
          <w:szCs w:val="24"/>
        </w:rPr>
        <w:t xml:space="preserve"> and </w:t>
      </w:r>
      <w:r w:rsidRPr="00CA7873">
        <w:rPr>
          <w:rFonts w:ascii="Times New Roman" w:hAnsi="Times New Roman" w:cs="Times New Roman"/>
          <w:sz w:val="24"/>
          <w:szCs w:val="24"/>
        </w:rPr>
        <w:t>Adri</w:t>
      </w:r>
      <w:r w:rsidR="00AA2311">
        <w:rPr>
          <w:rFonts w:ascii="Times New Roman" w:hAnsi="Times New Roman" w:cs="Times New Roman"/>
          <w:sz w:val="24"/>
          <w:szCs w:val="24"/>
        </w:rPr>
        <w:t>enne</w:t>
      </w:r>
      <w:r w:rsidRPr="00CA7873">
        <w:rPr>
          <w:rFonts w:ascii="Times New Roman" w:hAnsi="Times New Roman" w:cs="Times New Roman"/>
          <w:sz w:val="24"/>
          <w:szCs w:val="24"/>
        </w:rPr>
        <w:t xml:space="preserve"> </w:t>
      </w:r>
      <w:proofErr w:type="spellStart"/>
      <w:r w:rsidRPr="00CA7873">
        <w:rPr>
          <w:rFonts w:ascii="Times New Roman" w:hAnsi="Times New Roman" w:cs="Times New Roman"/>
          <w:sz w:val="24"/>
          <w:szCs w:val="24"/>
        </w:rPr>
        <w:t>Lamm</w:t>
      </w:r>
      <w:proofErr w:type="spellEnd"/>
      <w:r w:rsidRPr="00CA7873">
        <w:rPr>
          <w:rFonts w:ascii="Times New Roman" w:hAnsi="Times New Roman" w:cs="Times New Roman"/>
          <w:sz w:val="24"/>
          <w:szCs w:val="24"/>
        </w:rPr>
        <w:t>, Materials Engineer</w:t>
      </w:r>
    </w:p>
    <w:p w14:paraId="7A149D86" w14:textId="77777777" w:rsidR="004D4C4F" w:rsidRPr="00CA7873" w:rsidRDefault="004D4C4F" w:rsidP="004D4C4F">
      <w:pPr>
        <w:pStyle w:val="ListParagraph"/>
        <w:numPr>
          <w:ilvl w:val="0"/>
          <w:numId w:val="23"/>
        </w:numPr>
        <w:spacing w:line="276" w:lineRule="auto"/>
        <w:rPr>
          <w:rFonts w:ascii="Times New Roman" w:hAnsi="Times New Roman"/>
          <w:sz w:val="24"/>
          <w:szCs w:val="24"/>
        </w:rPr>
      </w:pPr>
      <w:r>
        <w:rPr>
          <w:rFonts w:ascii="Times New Roman" w:hAnsi="Times New Roman"/>
          <w:sz w:val="24"/>
          <w:szCs w:val="24"/>
        </w:rPr>
        <w:lastRenderedPageBreak/>
        <w:t>US Coast Guard:</w:t>
      </w:r>
      <w:r>
        <w:rPr>
          <w:rFonts w:ascii="Times New Roman" w:hAnsi="Times New Roman" w:cs="Times New Roman"/>
          <w:sz w:val="24"/>
          <w:szCs w:val="24"/>
        </w:rPr>
        <w:t xml:space="preserve"> Bill </w:t>
      </w:r>
      <w:proofErr w:type="spellStart"/>
      <w:r>
        <w:rPr>
          <w:rFonts w:ascii="Times New Roman" w:hAnsi="Times New Roman" w:cs="Times New Roman"/>
          <w:sz w:val="24"/>
          <w:szCs w:val="24"/>
        </w:rPr>
        <w:t>Hockensmith</w:t>
      </w:r>
      <w:proofErr w:type="spellEnd"/>
      <w:r>
        <w:rPr>
          <w:rFonts w:ascii="Times New Roman" w:hAnsi="Times New Roman" w:cs="Times New Roman"/>
          <w:sz w:val="24"/>
          <w:szCs w:val="24"/>
        </w:rPr>
        <w:t>, CWO2, Safety Inspector</w:t>
      </w:r>
    </w:p>
    <w:p w14:paraId="03EC11D3" w14:textId="77777777" w:rsidR="004D4C4F" w:rsidRPr="00CA7873" w:rsidRDefault="004D4C4F" w:rsidP="004D4C4F">
      <w:pPr>
        <w:pStyle w:val="ListParagraph"/>
        <w:numPr>
          <w:ilvl w:val="0"/>
          <w:numId w:val="23"/>
        </w:numPr>
        <w:spacing w:line="276" w:lineRule="auto"/>
        <w:rPr>
          <w:rFonts w:ascii="Times New Roman" w:hAnsi="Times New Roman"/>
          <w:sz w:val="24"/>
          <w:szCs w:val="24"/>
        </w:rPr>
      </w:pPr>
      <w:r>
        <w:rPr>
          <w:rFonts w:ascii="Times New Roman" w:hAnsi="Times New Roman"/>
          <w:sz w:val="24"/>
          <w:szCs w:val="24"/>
        </w:rPr>
        <w:t>Seattle Police Department:</w:t>
      </w:r>
      <w:r>
        <w:rPr>
          <w:rFonts w:ascii="Times New Roman" w:hAnsi="Times New Roman" w:cs="Times New Roman"/>
          <w:sz w:val="24"/>
          <w:szCs w:val="24"/>
        </w:rPr>
        <w:t xml:space="preserve"> </w:t>
      </w:r>
      <w:r w:rsidRPr="00CA7873">
        <w:rPr>
          <w:rFonts w:ascii="Times New Roman" w:hAnsi="Times New Roman" w:cs="Times New Roman"/>
          <w:sz w:val="24"/>
          <w:szCs w:val="24"/>
        </w:rPr>
        <w:t>Det</w:t>
      </w:r>
      <w:r>
        <w:rPr>
          <w:rFonts w:ascii="Times New Roman" w:hAnsi="Times New Roman" w:cs="Times New Roman"/>
          <w:sz w:val="24"/>
          <w:szCs w:val="24"/>
        </w:rPr>
        <w:t>ective</w:t>
      </w:r>
      <w:r w:rsidRPr="00CA7873">
        <w:rPr>
          <w:rFonts w:ascii="Times New Roman" w:hAnsi="Times New Roman" w:cs="Times New Roman"/>
          <w:sz w:val="24"/>
          <w:szCs w:val="24"/>
        </w:rPr>
        <w:t xml:space="preserve"> Andrew Norton, Chief Investigator</w:t>
      </w:r>
    </w:p>
    <w:p w14:paraId="12746DBF" w14:textId="2390C957" w:rsidR="004D4C4F" w:rsidRPr="00CA7873" w:rsidRDefault="004D4C4F" w:rsidP="004D4C4F">
      <w:pPr>
        <w:pStyle w:val="ListParagraph"/>
        <w:numPr>
          <w:ilvl w:val="0"/>
          <w:numId w:val="23"/>
        </w:numPr>
        <w:spacing w:line="276" w:lineRule="auto"/>
        <w:rPr>
          <w:rFonts w:ascii="Times New Roman" w:hAnsi="Times New Roman"/>
          <w:sz w:val="24"/>
          <w:szCs w:val="24"/>
        </w:rPr>
      </w:pPr>
      <w:r>
        <w:rPr>
          <w:rFonts w:ascii="Times New Roman" w:hAnsi="Times New Roman" w:cs="Times New Roman"/>
          <w:sz w:val="24"/>
          <w:szCs w:val="24"/>
        </w:rPr>
        <w:t xml:space="preserve">Ride the Ducks International: </w:t>
      </w:r>
      <w:r w:rsidRPr="00CA7873">
        <w:rPr>
          <w:rFonts w:ascii="Times New Roman" w:hAnsi="Times New Roman" w:cs="Times New Roman"/>
          <w:sz w:val="24"/>
          <w:szCs w:val="24"/>
        </w:rPr>
        <w:t xml:space="preserve">Frank English, Manager, Fleet Operations </w:t>
      </w:r>
      <w:r w:rsidR="008F0CF3">
        <w:rPr>
          <w:rFonts w:ascii="Times New Roman" w:hAnsi="Times New Roman" w:cs="Times New Roman"/>
          <w:sz w:val="24"/>
          <w:szCs w:val="24"/>
        </w:rPr>
        <w:t>and</w:t>
      </w:r>
      <w:r w:rsidRPr="00CA7873">
        <w:rPr>
          <w:rFonts w:ascii="Times New Roman" w:hAnsi="Times New Roman" w:cs="Times New Roman"/>
          <w:sz w:val="24"/>
          <w:szCs w:val="24"/>
        </w:rPr>
        <w:t xml:space="preserve"> Safety </w:t>
      </w:r>
    </w:p>
    <w:p w14:paraId="1D0CD161" w14:textId="77777777" w:rsidR="00101CEE" w:rsidRDefault="00101CEE" w:rsidP="004D4C4F">
      <w:pPr>
        <w:spacing w:line="276" w:lineRule="auto"/>
        <w:rPr>
          <w:rFonts w:ascii="Times New Roman" w:hAnsi="Times New Roman" w:cs="Times New Roman"/>
          <w:sz w:val="24"/>
          <w:szCs w:val="24"/>
        </w:rPr>
      </w:pPr>
    </w:p>
    <w:p w14:paraId="63F6C426" w14:textId="389CA337" w:rsidR="004D4C4F" w:rsidRPr="008B0AD8" w:rsidRDefault="004D4C4F" w:rsidP="004D4C4F">
      <w:pPr>
        <w:spacing w:line="276" w:lineRule="auto"/>
        <w:rPr>
          <w:rFonts w:ascii="Times New Roman" w:hAnsi="Times New Roman"/>
          <w:b/>
          <w:sz w:val="24"/>
          <w:szCs w:val="24"/>
        </w:rPr>
      </w:pPr>
      <w:r>
        <w:rPr>
          <w:rFonts w:ascii="Times New Roman" w:hAnsi="Times New Roman"/>
          <w:b/>
          <w:sz w:val="24"/>
          <w:szCs w:val="24"/>
        </w:rPr>
        <w:t>Violations</w:t>
      </w:r>
    </w:p>
    <w:p w14:paraId="02679EE5" w14:textId="592ADC83" w:rsidR="003246B6" w:rsidRDefault="00D8193C" w:rsidP="003E2F33">
      <w:pPr>
        <w:spacing w:line="276" w:lineRule="auto"/>
        <w:rPr>
          <w:rFonts w:ascii="Times New Roman" w:hAnsi="Times New Roman"/>
          <w:sz w:val="24"/>
          <w:szCs w:val="24"/>
        </w:rPr>
      </w:pPr>
      <w:r>
        <w:rPr>
          <w:rFonts w:ascii="Times New Roman" w:hAnsi="Times New Roman"/>
          <w:sz w:val="24"/>
          <w:szCs w:val="24"/>
        </w:rPr>
        <w:t>As described immediately below, f</w:t>
      </w:r>
      <w:r w:rsidR="004D4C4F">
        <w:rPr>
          <w:rFonts w:ascii="Times New Roman" w:hAnsi="Times New Roman"/>
          <w:sz w:val="24"/>
          <w:szCs w:val="24"/>
        </w:rPr>
        <w:t>ive “Stretch Duck” vehicles passed a CVSA inspection and three did not. Of the three that failed</w:t>
      </w:r>
      <w:r w:rsidR="003246B6">
        <w:rPr>
          <w:rFonts w:ascii="Times New Roman" w:hAnsi="Times New Roman"/>
          <w:sz w:val="24"/>
          <w:szCs w:val="24"/>
        </w:rPr>
        <w:t xml:space="preserve"> inspection</w:t>
      </w:r>
      <w:r w:rsidR="004D4C4F">
        <w:rPr>
          <w:rFonts w:ascii="Times New Roman" w:hAnsi="Times New Roman"/>
          <w:sz w:val="24"/>
          <w:szCs w:val="24"/>
        </w:rPr>
        <w:t>, one vehicle was p</w:t>
      </w:r>
      <w:r w:rsidR="003E2F33">
        <w:rPr>
          <w:rFonts w:ascii="Times New Roman" w:hAnsi="Times New Roman"/>
          <w:sz w:val="24"/>
          <w:szCs w:val="24"/>
        </w:rPr>
        <w:t>laced</w:t>
      </w:r>
      <w:r w:rsidR="004D4C4F">
        <w:rPr>
          <w:rFonts w:ascii="Times New Roman" w:hAnsi="Times New Roman"/>
          <w:sz w:val="24"/>
          <w:szCs w:val="24"/>
        </w:rPr>
        <w:t xml:space="preserve"> out of service</w:t>
      </w:r>
      <w:r w:rsidR="003E2F33">
        <w:rPr>
          <w:rFonts w:ascii="Times New Roman" w:hAnsi="Times New Roman"/>
          <w:sz w:val="24"/>
          <w:szCs w:val="24"/>
        </w:rPr>
        <w:t xml:space="preserve"> by commission staff due to a defective condition</w:t>
      </w:r>
      <w:r w:rsidR="00E66CED">
        <w:rPr>
          <w:rFonts w:ascii="Times New Roman" w:hAnsi="Times New Roman"/>
          <w:sz w:val="24"/>
          <w:szCs w:val="24"/>
        </w:rPr>
        <w:t xml:space="preserve"> involving brake lights</w:t>
      </w:r>
      <w:r w:rsidR="004D4C4F">
        <w:rPr>
          <w:rFonts w:ascii="Times New Roman" w:hAnsi="Times New Roman"/>
          <w:sz w:val="24"/>
          <w:szCs w:val="24"/>
        </w:rPr>
        <w:t xml:space="preserve">. The </w:t>
      </w:r>
      <w:r w:rsidR="003E2F33">
        <w:rPr>
          <w:rFonts w:ascii="Times New Roman" w:hAnsi="Times New Roman"/>
          <w:sz w:val="24"/>
          <w:szCs w:val="24"/>
        </w:rPr>
        <w:t>defective</w:t>
      </w:r>
      <w:r w:rsidR="004D4C4F">
        <w:rPr>
          <w:rFonts w:ascii="Times New Roman" w:hAnsi="Times New Roman"/>
          <w:sz w:val="24"/>
          <w:szCs w:val="24"/>
        </w:rPr>
        <w:t xml:space="preserve"> condition was corrected while staff was present. The other violations </w:t>
      </w:r>
      <w:r w:rsidR="008F0CF3">
        <w:rPr>
          <w:rFonts w:ascii="Times New Roman" w:hAnsi="Times New Roman"/>
          <w:sz w:val="24"/>
          <w:szCs w:val="24"/>
        </w:rPr>
        <w:t>must</w:t>
      </w:r>
      <w:r w:rsidR="004D4C4F">
        <w:rPr>
          <w:rFonts w:ascii="Times New Roman" w:hAnsi="Times New Roman"/>
          <w:sz w:val="24"/>
          <w:szCs w:val="24"/>
        </w:rPr>
        <w:t xml:space="preserve"> be corrected before the vehicles are operated again. </w:t>
      </w:r>
    </w:p>
    <w:p w14:paraId="39B1A0DC" w14:textId="77777777" w:rsidR="003246B6" w:rsidRDefault="003246B6" w:rsidP="003E2F33">
      <w:pPr>
        <w:spacing w:line="276" w:lineRule="auto"/>
        <w:rPr>
          <w:rFonts w:ascii="Times New Roman" w:hAnsi="Times New Roman"/>
          <w:sz w:val="24"/>
          <w:szCs w:val="24"/>
        </w:rPr>
      </w:pPr>
    </w:p>
    <w:p w14:paraId="0CCFD035" w14:textId="5C476319" w:rsidR="004D4C4F" w:rsidRDefault="004D4C4F" w:rsidP="00C92BF3">
      <w:pPr>
        <w:spacing w:after="120" w:line="276" w:lineRule="auto"/>
        <w:rPr>
          <w:rFonts w:ascii="Times New Roman" w:hAnsi="Times New Roman"/>
          <w:sz w:val="24"/>
          <w:szCs w:val="24"/>
        </w:rPr>
      </w:pPr>
      <w:bookmarkStart w:id="58" w:name="OLE_LINK61"/>
      <w:bookmarkStart w:id="59" w:name="OLE_LINK62"/>
      <w:r>
        <w:rPr>
          <w:rFonts w:ascii="Times New Roman" w:hAnsi="Times New Roman"/>
          <w:sz w:val="24"/>
          <w:szCs w:val="24"/>
        </w:rPr>
        <w:t xml:space="preserve">Commission staff found </w:t>
      </w:r>
      <w:r w:rsidR="003E2F33">
        <w:rPr>
          <w:rFonts w:ascii="Times New Roman" w:hAnsi="Times New Roman"/>
          <w:sz w:val="24"/>
          <w:szCs w:val="24"/>
        </w:rPr>
        <w:t>six</w:t>
      </w:r>
      <w:r>
        <w:rPr>
          <w:rFonts w:ascii="Times New Roman" w:hAnsi="Times New Roman"/>
          <w:sz w:val="24"/>
          <w:szCs w:val="24"/>
        </w:rPr>
        <w:t xml:space="preserve"> total violations of 49 CFR Part 396 -</w:t>
      </w:r>
      <w:r w:rsidRPr="004D4C4F">
        <w:rPr>
          <w:rFonts w:ascii="Times New Roman" w:hAnsi="Times New Roman"/>
          <w:sz w:val="24"/>
          <w:szCs w:val="24"/>
        </w:rPr>
        <w:t xml:space="preserve"> </w:t>
      </w:r>
      <w:r>
        <w:rPr>
          <w:rFonts w:ascii="Times New Roman" w:hAnsi="Times New Roman"/>
          <w:sz w:val="24"/>
          <w:szCs w:val="24"/>
        </w:rPr>
        <w:t>Inspection, repair and maintenance</w:t>
      </w:r>
      <w:r w:rsidR="003E2F33">
        <w:rPr>
          <w:rFonts w:ascii="Times New Roman" w:hAnsi="Times New Roman"/>
          <w:sz w:val="24"/>
          <w:szCs w:val="24"/>
        </w:rPr>
        <w:t>,</w:t>
      </w:r>
      <w:r>
        <w:rPr>
          <w:rFonts w:ascii="Times New Roman" w:hAnsi="Times New Roman"/>
          <w:sz w:val="24"/>
          <w:szCs w:val="24"/>
        </w:rPr>
        <w:t xml:space="preserve"> and </w:t>
      </w:r>
      <w:r w:rsidR="003E2F33">
        <w:rPr>
          <w:rFonts w:ascii="Times New Roman" w:hAnsi="Times New Roman"/>
          <w:sz w:val="24"/>
          <w:szCs w:val="24"/>
        </w:rPr>
        <w:t>one</w:t>
      </w:r>
      <w:r>
        <w:rPr>
          <w:rFonts w:ascii="Times New Roman" w:hAnsi="Times New Roman"/>
          <w:sz w:val="24"/>
          <w:szCs w:val="24"/>
        </w:rPr>
        <w:t xml:space="preserve"> violation of 49 CFR Part 393 – Parts and accessories necessary for safe operation</w:t>
      </w:r>
      <w:r w:rsidR="003E2F33">
        <w:rPr>
          <w:rFonts w:ascii="Times New Roman" w:hAnsi="Times New Roman"/>
          <w:sz w:val="24"/>
          <w:szCs w:val="24"/>
        </w:rPr>
        <w:t>,</w:t>
      </w:r>
      <w:r>
        <w:rPr>
          <w:rFonts w:ascii="Times New Roman" w:hAnsi="Times New Roman"/>
          <w:sz w:val="24"/>
          <w:szCs w:val="24"/>
        </w:rPr>
        <w:t xml:space="preserve"> as follows:</w:t>
      </w:r>
    </w:p>
    <w:p w14:paraId="1B733209" w14:textId="0F1CA391" w:rsidR="004D4C4F" w:rsidRPr="00F11056" w:rsidRDefault="003246B6" w:rsidP="00601EB1">
      <w:pPr>
        <w:pStyle w:val="ListParagraph"/>
        <w:numPr>
          <w:ilvl w:val="0"/>
          <w:numId w:val="9"/>
        </w:numPr>
        <w:spacing w:line="276" w:lineRule="auto"/>
        <w:rPr>
          <w:rFonts w:ascii="Times New Roman" w:hAnsi="Times New Roman" w:cs="Times New Roman"/>
          <w:sz w:val="24"/>
          <w:szCs w:val="24"/>
        </w:rPr>
      </w:pPr>
      <w:r>
        <w:rPr>
          <w:rFonts w:ascii="Times New Roman" w:hAnsi="Times New Roman"/>
          <w:b/>
          <w:sz w:val="24"/>
          <w:szCs w:val="24"/>
        </w:rPr>
        <w:t>Four</w:t>
      </w:r>
      <w:r w:rsidR="004D4C4F" w:rsidRPr="007B5BBE">
        <w:rPr>
          <w:rFonts w:ascii="Times New Roman" w:hAnsi="Times New Roman"/>
          <w:b/>
          <w:sz w:val="24"/>
          <w:szCs w:val="24"/>
        </w:rPr>
        <w:t xml:space="preserve"> violation</w:t>
      </w:r>
      <w:r w:rsidR="004D4C4F">
        <w:rPr>
          <w:rFonts w:ascii="Times New Roman" w:hAnsi="Times New Roman"/>
          <w:b/>
          <w:sz w:val="24"/>
          <w:szCs w:val="24"/>
        </w:rPr>
        <w:t>s</w:t>
      </w:r>
      <w:r w:rsidR="004D4C4F" w:rsidRPr="007B5BBE">
        <w:rPr>
          <w:rFonts w:ascii="Times New Roman" w:hAnsi="Times New Roman"/>
          <w:b/>
          <w:sz w:val="24"/>
          <w:szCs w:val="24"/>
        </w:rPr>
        <w:t xml:space="preserve"> of 49 CFR Part</w:t>
      </w:r>
      <w:r w:rsidR="004D4C4F">
        <w:rPr>
          <w:rFonts w:ascii="Times New Roman" w:hAnsi="Times New Roman"/>
          <w:b/>
          <w:sz w:val="24"/>
          <w:szCs w:val="24"/>
        </w:rPr>
        <w:t xml:space="preserve"> 396.17(c) – </w:t>
      </w:r>
      <w:r w:rsidR="009F3966">
        <w:rPr>
          <w:rFonts w:ascii="Times New Roman" w:hAnsi="Times New Roman"/>
          <w:b/>
          <w:sz w:val="24"/>
          <w:szCs w:val="24"/>
        </w:rPr>
        <w:t>Periodic inspection: o</w:t>
      </w:r>
      <w:r w:rsidR="004D4C4F">
        <w:rPr>
          <w:rFonts w:ascii="Times New Roman" w:hAnsi="Times New Roman"/>
          <w:b/>
          <w:sz w:val="24"/>
          <w:szCs w:val="24"/>
        </w:rPr>
        <w:t xml:space="preserve">perating a CMV without proof of periodic inspection. </w:t>
      </w:r>
      <w:r w:rsidR="004D4C4F">
        <w:rPr>
          <w:rFonts w:ascii="Times New Roman" w:hAnsi="Times New Roman"/>
          <w:sz w:val="24"/>
          <w:szCs w:val="24"/>
        </w:rPr>
        <w:t xml:space="preserve">Ride the Ducks failed to ensure that each of the “Stretch Duck” vehicles had a copy of </w:t>
      </w:r>
      <w:r w:rsidR="008F0CF3">
        <w:rPr>
          <w:rFonts w:ascii="Times New Roman" w:hAnsi="Times New Roman"/>
          <w:sz w:val="24"/>
          <w:szCs w:val="24"/>
        </w:rPr>
        <w:t>its</w:t>
      </w:r>
      <w:r w:rsidR="004D4C4F">
        <w:rPr>
          <w:rFonts w:ascii="Times New Roman" w:hAnsi="Times New Roman"/>
          <w:sz w:val="24"/>
          <w:szCs w:val="24"/>
        </w:rPr>
        <w:t xml:space="preserve"> periodic inspection report on board.</w:t>
      </w:r>
      <w:r w:rsidR="00A634A7">
        <w:rPr>
          <w:rFonts w:ascii="Times New Roman" w:hAnsi="Times New Roman"/>
          <w:sz w:val="24"/>
          <w:szCs w:val="24"/>
        </w:rPr>
        <w:t xml:space="preserve"> Copies of periodic inspections have since been placed on all vehicles</w:t>
      </w:r>
      <w:r w:rsidR="00084A17">
        <w:rPr>
          <w:rFonts w:ascii="Times New Roman" w:hAnsi="Times New Roman"/>
          <w:sz w:val="24"/>
          <w:szCs w:val="24"/>
        </w:rPr>
        <w:t>, which has been verified by commission staff</w:t>
      </w:r>
      <w:r w:rsidR="00A634A7">
        <w:rPr>
          <w:rFonts w:ascii="Times New Roman" w:hAnsi="Times New Roman"/>
          <w:sz w:val="24"/>
          <w:szCs w:val="24"/>
        </w:rPr>
        <w:t xml:space="preserve">. </w:t>
      </w:r>
    </w:p>
    <w:p w14:paraId="4DFA624B" w14:textId="5644776A" w:rsidR="004D4C4F" w:rsidRPr="007B5BBE" w:rsidRDefault="003246B6" w:rsidP="00EC0613">
      <w:pPr>
        <w:pStyle w:val="ListParagraph"/>
        <w:numPr>
          <w:ilvl w:val="0"/>
          <w:numId w:val="41"/>
        </w:numPr>
        <w:spacing w:before="120" w:line="276" w:lineRule="auto"/>
      </w:pPr>
      <w:r>
        <w:rPr>
          <w:rFonts w:ascii="Times New Roman" w:hAnsi="Times New Roman"/>
          <w:b/>
          <w:sz w:val="24"/>
          <w:szCs w:val="24"/>
        </w:rPr>
        <w:t>Two</w:t>
      </w:r>
      <w:r w:rsidR="004D4C4F">
        <w:rPr>
          <w:rFonts w:ascii="Times New Roman" w:hAnsi="Times New Roman"/>
          <w:b/>
          <w:sz w:val="24"/>
          <w:szCs w:val="24"/>
        </w:rPr>
        <w:t xml:space="preserve"> violations of 49 CFR Part 396.5(b) – </w:t>
      </w:r>
      <w:r w:rsidR="009F3966">
        <w:rPr>
          <w:rFonts w:ascii="Times New Roman" w:hAnsi="Times New Roman"/>
          <w:b/>
          <w:sz w:val="24"/>
          <w:szCs w:val="24"/>
        </w:rPr>
        <w:t>Lubrication: o</w:t>
      </w:r>
      <w:r w:rsidR="004D4C4F">
        <w:rPr>
          <w:rFonts w:ascii="Times New Roman" w:hAnsi="Times New Roman"/>
          <w:b/>
          <w:sz w:val="24"/>
          <w:szCs w:val="24"/>
        </w:rPr>
        <w:t xml:space="preserve">il and/or grease leak. </w:t>
      </w:r>
      <w:r w:rsidR="004D4C4F">
        <w:rPr>
          <w:rFonts w:ascii="Times New Roman" w:hAnsi="Times New Roman"/>
          <w:sz w:val="24"/>
          <w:szCs w:val="24"/>
        </w:rPr>
        <w:t xml:space="preserve">The hubs on </w:t>
      </w:r>
      <w:r>
        <w:rPr>
          <w:rFonts w:ascii="Times New Roman" w:hAnsi="Times New Roman"/>
          <w:sz w:val="24"/>
          <w:szCs w:val="24"/>
        </w:rPr>
        <w:t xml:space="preserve">the </w:t>
      </w:r>
      <w:r w:rsidR="004D4C4F">
        <w:rPr>
          <w:rFonts w:ascii="Times New Roman" w:hAnsi="Times New Roman"/>
          <w:sz w:val="24"/>
          <w:szCs w:val="24"/>
        </w:rPr>
        <w:t>front axle</w:t>
      </w:r>
      <w:r w:rsidR="00C01082">
        <w:rPr>
          <w:rFonts w:ascii="Times New Roman" w:hAnsi="Times New Roman"/>
          <w:sz w:val="24"/>
          <w:szCs w:val="24"/>
        </w:rPr>
        <w:t>s of Duck</w:t>
      </w:r>
      <w:r>
        <w:rPr>
          <w:rFonts w:ascii="Times New Roman" w:hAnsi="Times New Roman"/>
          <w:sz w:val="24"/>
          <w:szCs w:val="24"/>
        </w:rPr>
        <w:t xml:space="preserve"> 8 and </w:t>
      </w:r>
      <w:r w:rsidR="00C01082">
        <w:rPr>
          <w:rFonts w:ascii="Times New Roman" w:hAnsi="Times New Roman"/>
          <w:sz w:val="24"/>
          <w:szCs w:val="24"/>
        </w:rPr>
        <w:t xml:space="preserve">Duck </w:t>
      </w:r>
      <w:r>
        <w:rPr>
          <w:rFonts w:ascii="Times New Roman" w:hAnsi="Times New Roman"/>
          <w:sz w:val="24"/>
          <w:szCs w:val="24"/>
        </w:rPr>
        <w:t>21</w:t>
      </w:r>
      <w:r w:rsidR="004D4C4F">
        <w:rPr>
          <w:rFonts w:ascii="Times New Roman" w:hAnsi="Times New Roman"/>
          <w:sz w:val="24"/>
          <w:szCs w:val="24"/>
        </w:rPr>
        <w:t xml:space="preserve"> ha</w:t>
      </w:r>
      <w:r>
        <w:rPr>
          <w:rFonts w:ascii="Times New Roman" w:hAnsi="Times New Roman"/>
          <w:sz w:val="24"/>
          <w:szCs w:val="24"/>
        </w:rPr>
        <w:t>d</w:t>
      </w:r>
      <w:r w:rsidR="004D4C4F">
        <w:rPr>
          <w:rFonts w:ascii="Times New Roman" w:hAnsi="Times New Roman"/>
          <w:sz w:val="24"/>
          <w:szCs w:val="24"/>
        </w:rPr>
        <w:t xml:space="preserve"> minor grease leaks</w:t>
      </w:r>
      <w:r>
        <w:rPr>
          <w:rFonts w:ascii="Times New Roman" w:hAnsi="Times New Roman"/>
          <w:sz w:val="24"/>
          <w:szCs w:val="24"/>
        </w:rPr>
        <w:t>.</w:t>
      </w:r>
      <w:r w:rsidR="00084A17">
        <w:rPr>
          <w:rFonts w:ascii="Times New Roman" w:hAnsi="Times New Roman"/>
          <w:sz w:val="24"/>
          <w:szCs w:val="24"/>
        </w:rPr>
        <w:t xml:space="preserve"> These defects </w:t>
      </w:r>
      <w:r w:rsidR="00904B89">
        <w:rPr>
          <w:rFonts w:ascii="Times New Roman" w:hAnsi="Times New Roman"/>
          <w:sz w:val="24"/>
          <w:szCs w:val="24"/>
        </w:rPr>
        <w:t>must</w:t>
      </w:r>
      <w:r w:rsidR="00084A17">
        <w:rPr>
          <w:rFonts w:ascii="Times New Roman" w:hAnsi="Times New Roman"/>
          <w:sz w:val="24"/>
          <w:szCs w:val="24"/>
        </w:rPr>
        <w:t xml:space="preserve"> be corrected prior to the vehicles being operated again.</w:t>
      </w:r>
    </w:p>
    <w:p w14:paraId="6DD51EA2" w14:textId="38321A9E" w:rsidR="004D4C4F" w:rsidRDefault="003246B6" w:rsidP="003E2F33">
      <w:pPr>
        <w:pStyle w:val="ListParagraph"/>
        <w:numPr>
          <w:ilvl w:val="0"/>
          <w:numId w:val="41"/>
        </w:numPr>
        <w:spacing w:line="276" w:lineRule="auto"/>
      </w:pPr>
      <w:r>
        <w:rPr>
          <w:rFonts w:ascii="Times New Roman" w:hAnsi="Times New Roman"/>
          <w:b/>
          <w:sz w:val="24"/>
          <w:szCs w:val="24"/>
        </w:rPr>
        <w:t>One</w:t>
      </w:r>
      <w:r w:rsidR="004D4C4F">
        <w:rPr>
          <w:rFonts w:ascii="Times New Roman" w:hAnsi="Times New Roman"/>
          <w:b/>
          <w:sz w:val="24"/>
          <w:szCs w:val="24"/>
        </w:rPr>
        <w:t xml:space="preserve"> violation of 49 CFR Part 393.9(a) – </w:t>
      </w:r>
      <w:r w:rsidR="009F3966">
        <w:rPr>
          <w:rFonts w:ascii="Times New Roman" w:hAnsi="Times New Roman"/>
          <w:b/>
          <w:sz w:val="24"/>
          <w:szCs w:val="24"/>
        </w:rPr>
        <w:t>Lamps operable, prohibition of obstructions of lamps and reflectors: i</w:t>
      </w:r>
      <w:r w:rsidR="004D4C4F">
        <w:rPr>
          <w:rFonts w:ascii="Times New Roman" w:hAnsi="Times New Roman"/>
          <w:b/>
          <w:sz w:val="24"/>
          <w:szCs w:val="24"/>
        </w:rPr>
        <w:t xml:space="preserve">noperable </w:t>
      </w:r>
      <w:r w:rsidR="009F3966">
        <w:rPr>
          <w:rFonts w:ascii="Times New Roman" w:hAnsi="Times New Roman"/>
          <w:b/>
          <w:sz w:val="24"/>
          <w:szCs w:val="24"/>
        </w:rPr>
        <w:t>r</w:t>
      </w:r>
      <w:r w:rsidR="004D4C4F">
        <w:rPr>
          <w:rFonts w:ascii="Times New Roman" w:hAnsi="Times New Roman"/>
          <w:b/>
          <w:sz w:val="24"/>
          <w:szCs w:val="24"/>
        </w:rPr>
        <w:t xml:space="preserve">equired </w:t>
      </w:r>
      <w:r w:rsidR="009F3966">
        <w:rPr>
          <w:rFonts w:ascii="Times New Roman" w:hAnsi="Times New Roman"/>
          <w:b/>
          <w:sz w:val="24"/>
          <w:szCs w:val="24"/>
        </w:rPr>
        <w:t>lamp - b</w:t>
      </w:r>
      <w:r w:rsidR="004D4C4F">
        <w:rPr>
          <w:rFonts w:ascii="Times New Roman" w:hAnsi="Times New Roman"/>
          <w:b/>
          <w:sz w:val="24"/>
          <w:szCs w:val="24"/>
        </w:rPr>
        <w:t xml:space="preserve">rake </w:t>
      </w:r>
      <w:r w:rsidR="009F3966">
        <w:rPr>
          <w:rFonts w:ascii="Times New Roman" w:hAnsi="Times New Roman"/>
          <w:b/>
          <w:sz w:val="24"/>
          <w:szCs w:val="24"/>
        </w:rPr>
        <w:t>l</w:t>
      </w:r>
      <w:r w:rsidR="004D4C4F">
        <w:rPr>
          <w:rFonts w:ascii="Times New Roman" w:hAnsi="Times New Roman"/>
          <w:b/>
          <w:sz w:val="24"/>
          <w:szCs w:val="24"/>
        </w:rPr>
        <w:t xml:space="preserve">ights. </w:t>
      </w:r>
      <w:r>
        <w:rPr>
          <w:rFonts w:ascii="Times New Roman" w:hAnsi="Times New Roman"/>
          <w:sz w:val="24"/>
          <w:szCs w:val="24"/>
        </w:rPr>
        <w:t>Staff placed Duck 1 out of service for having inoperable brake lights. Ride the Ducks</w:t>
      </w:r>
      <w:r w:rsidR="00C45F70">
        <w:rPr>
          <w:rFonts w:ascii="Times New Roman" w:hAnsi="Times New Roman"/>
          <w:sz w:val="24"/>
          <w:szCs w:val="24"/>
        </w:rPr>
        <w:t>’</w:t>
      </w:r>
      <w:r>
        <w:rPr>
          <w:rFonts w:ascii="Times New Roman" w:hAnsi="Times New Roman"/>
          <w:sz w:val="24"/>
          <w:szCs w:val="24"/>
        </w:rPr>
        <w:t xml:space="preserve"> maintenance staff corrected this condition prior to the end of the inspection.</w:t>
      </w:r>
      <w:r w:rsidR="004D4C4F">
        <w:rPr>
          <w:rFonts w:ascii="Times New Roman" w:hAnsi="Times New Roman"/>
          <w:sz w:val="24"/>
          <w:szCs w:val="24"/>
        </w:rPr>
        <w:t xml:space="preserve"> </w:t>
      </w:r>
      <w:r w:rsidR="00084A17">
        <w:rPr>
          <w:rFonts w:ascii="Times New Roman" w:hAnsi="Times New Roman"/>
          <w:sz w:val="24"/>
          <w:szCs w:val="24"/>
        </w:rPr>
        <w:t xml:space="preserve">Staff verified this repair. </w:t>
      </w:r>
    </w:p>
    <w:p w14:paraId="240513F4" w14:textId="77777777" w:rsidR="004D4C4F" w:rsidRPr="00101CEE" w:rsidRDefault="004D4C4F" w:rsidP="003E2F33">
      <w:pPr>
        <w:spacing w:line="276" w:lineRule="auto"/>
        <w:rPr>
          <w:sz w:val="24"/>
          <w:szCs w:val="24"/>
        </w:rPr>
      </w:pPr>
    </w:p>
    <w:bookmarkEnd w:id="58"/>
    <w:bookmarkEnd w:id="59"/>
    <w:p w14:paraId="30D647C7" w14:textId="77777777" w:rsidR="00904B89" w:rsidRPr="00101CEE" w:rsidRDefault="00904B89" w:rsidP="00904B89">
      <w:pPr>
        <w:spacing w:line="276" w:lineRule="auto"/>
        <w:rPr>
          <w:sz w:val="24"/>
          <w:szCs w:val="24"/>
        </w:rPr>
      </w:pPr>
      <w:r w:rsidRPr="00101CEE">
        <w:rPr>
          <w:rFonts w:ascii="Times New Roman" w:hAnsi="Times New Roman" w:cs="Times New Roman"/>
          <w:sz w:val="24"/>
          <w:szCs w:val="24"/>
        </w:rPr>
        <w:t xml:space="preserve">As </w:t>
      </w:r>
      <w:r>
        <w:rPr>
          <w:rFonts w:ascii="Times New Roman" w:hAnsi="Times New Roman" w:cs="Times New Roman"/>
          <w:sz w:val="24"/>
          <w:szCs w:val="24"/>
        </w:rPr>
        <w:t xml:space="preserve">of the date of this report, all </w:t>
      </w:r>
      <w:r w:rsidRPr="00101CEE">
        <w:rPr>
          <w:rFonts w:ascii="Times New Roman" w:hAnsi="Times New Roman" w:cs="Times New Roman"/>
          <w:sz w:val="24"/>
          <w:szCs w:val="24"/>
        </w:rPr>
        <w:t xml:space="preserve">operational “Truck Duck” vehicles </w:t>
      </w:r>
      <w:r w:rsidRPr="00CE4ED0">
        <w:rPr>
          <w:rFonts w:ascii="Times New Roman" w:hAnsi="Times New Roman" w:cs="Times New Roman"/>
          <w:sz w:val="24"/>
          <w:szCs w:val="24"/>
        </w:rPr>
        <w:t>passed commission staff</w:t>
      </w:r>
      <w:r>
        <w:rPr>
          <w:rFonts w:ascii="Times New Roman" w:hAnsi="Times New Roman" w:cs="Times New Roman"/>
          <w:sz w:val="24"/>
          <w:szCs w:val="24"/>
        </w:rPr>
        <w:t>’</w:t>
      </w:r>
      <w:r w:rsidRPr="00CE4ED0">
        <w:rPr>
          <w:rFonts w:ascii="Times New Roman" w:hAnsi="Times New Roman" w:cs="Times New Roman"/>
          <w:sz w:val="24"/>
          <w:szCs w:val="24"/>
        </w:rPr>
        <w:t>s inspection</w:t>
      </w:r>
      <w:r>
        <w:rPr>
          <w:rFonts w:ascii="Times New Roman" w:hAnsi="Times New Roman" w:cs="Times New Roman"/>
          <w:sz w:val="24"/>
          <w:szCs w:val="24"/>
        </w:rPr>
        <w:t>s</w:t>
      </w:r>
      <w:r w:rsidRPr="00CE4ED0">
        <w:rPr>
          <w:rFonts w:ascii="Times New Roman" w:hAnsi="Times New Roman" w:cs="Times New Roman"/>
          <w:sz w:val="24"/>
          <w:szCs w:val="24"/>
        </w:rPr>
        <w:t>.</w:t>
      </w:r>
      <w:r>
        <w:rPr>
          <w:rFonts w:ascii="Times New Roman" w:hAnsi="Times New Roman" w:cs="Times New Roman"/>
          <w:sz w:val="24"/>
          <w:szCs w:val="24"/>
        </w:rPr>
        <w:t xml:space="preserve"> Of the eight “Stretch Duck” vehicles inspected, six passed commission staff’s inspection. The defects found in Duck 8 and Duck 21 must be corrected prior to the vehicles being operated again.  </w:t>
      </w:r>
    </w:p>
    <w:p w14:paraId="66C886A3" w14:textId="77777777" w:rsidR="009A5A97" w:rsidRDefault="009A5A97" w:rsidP="003E2F33">
      <w:pPr>
        <w:spacing w:line="276" w:lineRule="auto"/>
      </w:pPr>
    </w:p>
    <w:p w14:paraId="4FD54CC1" w14:textId="77777777" w:rsidR="00333C46" w:rsidRPr="004E6FC9" w:rsidRDefault="00333C46" w:rsidP="00333C46">
      <w:pPr>
        <w:spacing w:line="276" w:lineRule="auto"/>
        <w:rPr>
          <w:rFonts w:ascii="Times New Roman" w:hAnsi="Times New Roman" w:cs="Times New Roman"/>
          <w:b/>
          <w:sz w:val="24"/>
          <w:szCs w:val="24"/>
        </w:rPr>
      </w:pPr>
      <w:r w:rsidRPr="004E6FC9">
        <w:rPr>
          <w:rFonts w:ascii="Times New Roman" w:hAnsi="Times New Roman" w:cs="Times New Roman"/>
          <w:b/>
          <w:sz w:val="24"/>
          <w:szCs w:val="24"/>
        </w:rPr>
        <w:t>Service Bulletins</w:t>
      </w:r>
    </w:p>
    <w:p w14:paraId="44EE71B0" w14:textId="0412DF87" w:rsidR="00333C46" w:rsidRDefault="00333C46" w:rsidP="00333C46">
      <w:pPr>
        <w:spacing w:line="276" w:lineRule="auto"/>
        <w:rPr>
          <w:rFonts w:ascii="Times New Roman" w:hAnsi="Times New Roman" w:cs="Times New Roman"/>
          <w:sz w:val="24"/>
          <w:szCs w:val="24"/>
        </w:rPr>
      </w:pPr>
      <w:bookmarkStart w:id="60" w:name="OLE_LINK65"/>
      <w:bookmarkStart w:id="61" w:name="OLE_LINK66"/>
      <w:r>
        <w:rPr>
          <w:rFonts w:ascii="Times New Roman" w:hAnsi="Times New Roman" w:cs="Times New Roman"/>
          <w:sz w:val="24"/>
          <w:szCs w:val="24"/>
        </w:rPr>
        <w:t xml:space="preserve">In its </w:t>
      </w:r>
      <w:r w:rsidR="008F0CF3">
        <w:rPr>
          <w:rFonts w:ascii="Times New Roman" w:hAnsi="Times New Roman" w:cs="Times New Roman"/>
          <w:sz w:val="24"/>
          <w:szCs w:val="24"/>
        </w:rPr>
        <w:t>c</w:t>
      </w:r>
      <w:r>
        <w:rPr>
          <w:rFonts w:ascii="Times New Roman" w:hAnsi="Times New Roman" w:cs="Times New Roman"/>
          <w:sz w:val="24"/>
          <w:szCs w:val="24"/>
        </w:rPr>
        <w:t xml:space="preserve">omplaint, the commission </w:t>
      </w:r>
      <w:r w:rsidR="00084A17">
        <w:rPr>
          <w:rFonts w:ascii="Times New Roman" w:hAnsi="Times New Roman" w:cs="Times New Roman"/>
          <w:sz w:val="24"/>
          <w:szCs w:val="24"/>
        </w:rPr>
        <w:t>asked its safety compliance</w:t>
      </w:r>
      <w:r>
        <w:rPr>
          <w:rFonts w:ascii="Times New Roman" w:hAnsi="Times New Roman" w:cs="Times New Roman"/>
          <w:sz w:val="24"/>
          <w:szCs w:val="24"/>
        </w:rPr>
        <w:t xml:space="preserve"> staff </w:t>
      </w:r>
      <w:r w:rsidR="00084A17">
        <w:rPr>
          <w:rFonts w:ascii="Times New Roman" w:hAnsi="Times New Roman" w:cs="Times New Roman"/>
          <w:sz w:val="24"/>
          <w:szCs w:val="24"/>
        </w:rPr>
        <w:t>to</w:t>
      </w:r>
      <w:r>
        <w:rPr>
          <w:rFonts w:ascii="Times New Roman" w:hAnsi="Times New Roman" w:cs="Times New Roman"/>
          <w:sz w:val="24"/>
          <w:szCs w:val="24"/>
        </w:rPr>
        <w:t xml:space="preserve"> determine through its investigation whether Ride the Ducks received the service bulletin issued by Ride the Ducks International advising of issues with the axle housing, and what steps the company took, if any, to remedy </w:t>
      </w:r>
      <w:r w:rsidR="0041611C">
        <w:rPr>
          <w:rFonts w:ascii="Times New Roman" w:hAnsi="Times New Roman" w:cs="Times New Roman"/>
          <w:sz w:val="24"/>
          <w:szCs w:val="24"/>
        </w:rPr>
        <w:t>any</w:t>
      </w:r>
      <w:r>
        <w:rPr>
          <w:rFonts w:ascii="Times New Roman" w:hAnsi="Times New Roman" w:cs="Times New Roman"/>
          <w:sz w:val="24"/>
          <w:szCs w:val="24"/>
        </w:rPr>
        <w:t xml:space="preserve"> </w:t>
      </w:r>
      <w:r w:rsidR="00E66CED">
        <w:rPr>
          <w:rFonts w:ascii="Times New Roman" w:hAnsi="Times New Roman" w:cs="Times New Roman"/>
          <w:sz w:val="24"/>
          <w:szCs w:val="24"/>
        </w:rPr>
        <w:t xml:space="preserve">such </w:t>
      </w:r>
      <w:r>
        <w:rPr>
          <w:rFonts w:ascii="Times New Roman" w:hAnsi="Times New Roman" w:cs="Times New Roman"/>
          <w:sz w:val="24"/>
          <w:szCs w:val="24"/>
        </w:rPr>
        <w:t>defect in its vehicles.</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w:t>
      </w:r>
    </w:p>
    <w:p w14:paraId="0A8C4428" w14:textId="77777777" w:rsidR="00333C46" w:rsidRDefault="00333C46" w:rsidP="00333C46">
      <w:pPr>
        <w:spacing w:line="276" w:lineRule="auto"/>
        <w:rPr>
          <w:rFonts w:ascii="Times New Roman" w:hAnsi="Times New Roman" w:cs="Times New Roman"/>
          <w:sz w:val="24"/>
          <w:szCs w:val="24"/>
        </w:rPr>
      </w:pPr>
    </w:p>
    <w:p w14:paraId="421F767E" w14:textId="23F576CF" w:rsidR="00333C46" w:rsidRDefault="00333C46" w:rsidP="00333C46">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The service bulletin the commission referred to was identified by the NTSB</w:t>
      </w:r>
      <w:r w:rsidR="00504DA4">
        <w:rPr>
          <w:rFonts w:ascii="Times New Roman" w:hAnsi="Times New Roman" w:cs="Times New Roman"/>
          <w:sz w:val="24"/>
          <w:szCs w:val="24"/>
        </w:rPr>
        <w:t xml:space="preserve"> as a “notice”</w:t>
      </w:r>
      <w:r>
        <w:rPr>
          <w:rFonts w:ascii="Times New Roman" w:hAnsi="Times New Roman" w:cs="Times New Roman"/>
          <w:sz w:val="24"/>
          <w:szCs w:val="24"/>
        </w:rPr>
        <w:t xml:space="preserve"> </w:t>
      </w:r>
      <w:r w:rsidR="00F11056">
        <w:rPr>
          <w:rFonts w:ascii="Times New Roman" w:hAnsi="Times New Roman" w:cs="Times New Roman"/>
          <w:sz w:val="24"/>
          <w:szCs w:val="24"/>
        </w:rPr>
        <w:t>in</w:t>
      </w:r>
      <w:r>
        <w:rPr>
          <w:rFonts w:ascii="Times New Roman" w:hAnsi="Times New Roman" w:cs="Times New Roman"/>
          <w:sz w:val="24"/>
          <w:szCs w:val="24"/>
        </w:rPr>
        <w:t xml:space="preserve"> a </w:t>
      </w:r>
      <w:r w:rsidR="00F11056">
        <w:rPr>
          <w:rFonts w:ascii="Times New Roman" w:hAnsi="Times New Roman" w:cs="Times New Roman"/>
          <w:sz w:val="24"/>
          <w:szCs w:val="24"/>
        </w:rPr>
        <w:t xml:space="preserve">public </w:t>
      </w:r>
      <w:r>
        <w:rPr>
          <w:rFonts w:ascii="Times New Roman" w:hAnsi="Times New Roman" w:cs="Times New Roman"/>
          <w:sz w:val="24"/>
          <w:szCs w:val="24"/>
        </w:rPr>
        <w:t xml:space="preserve">statement </w:t>
      </w:r>
      <w:r w:rsidR="00F11056">
        <w:rPr>
          <w:rFonts w:ascii="Times New Roman" w:hAnsi="Times New Roman" w:cs="Times New Roman"/>
          <w:sz w:val="24"/>
          <w:szCs w:val="24"/>
        </w:rPr>
        <w:t xml:space="preserve">made at a news conference </w:t>
      </w:r>
      <w:r>
        <w:rPr>
          <w:rFonts w:ascii="Times New Roman" w:hAnsi="Times New Roman" w:cs="Times New Roman"/>
          <w:sz w:val="24"/>
          <w:szCs w:val="24"/>
        </w:rPr>
        <w:t xml:space="preserve">on </w:t>
      </w:r>
      <w:r w:rsidR="00036B77">
        <w:rPr>
          <w:rFonts w:ascii="Times New Roman" w:hAnsi="Times New Roman" w:cs="Times New Roman"/>
          <w:sz w:val="24"/>
          <w:szCs w:val="24"/>
        </w:rPr>
        <w:t>Sept.</w:t>
      </w:r>
      <w:r>
        <w:rPr>
          <w:rFonts w:ascii="Times New Roman" w:hAnsi="Times New Roman" w:cs="Times New Roman"/>
          <w:sz w:val="24"/>
          <w:szCs w:val="24"/>
        </w:rPr>
        <w:t xml:space="preserve"> 27, 2015. The NTSB stated that </w:t>
      </w:r>
      <w:r w:rsidR="00504DA4">
        <w:rPr>
          <w:rFonts w:ascii="Times New Roman" w:hAnsi="Times New Roman" w:cs="Times New Roman"/>
          <w:sz w:val="24"/>
          <w:szCs w:val="24"/>
        </w:rPr>
        <w:t>the notice (SB 00-14-13)</w:t>
      </w:r>
      <w:r>
        <w:rPr>
          <w:rFonts w:ascii="Times New Roman" w:hAnsi="Times New Roman" w:cs="Times New Roman"/>
          <w:sz w:val="24"/>
          <w:szCs w:val="24"/>
        </w:rPr>
        <w:t xml:space="preserve">, issued by Ride the Ducks International on </w:t>
      </w:r>
      <w:r w:rsidR="00036B77">
        <w:rPr>
          <w:rFonts w:ascii="Times New Roman" w:hAnsi="Times New Roman" w:cs="Times New Roman"/>
          <w:sz w:val="24"/>
          <w:szCs w:val="24"/>
        </w:rPr>
        <w:t>Oct.</w:t>
      </w:r>
      <w:r>
        <w:rPr>
          <w:rFonts w:ascii="Times New Roman" w:hAnsi="Times New Roman" w:cs="Times New Roman"/>
          <w:sz w:val="24"/>
          <w:szCs w:val="24"/>
        </w:rPr>
        <w:t xml:space="preserve"> 1, 2013, addressed potential axle issues on “Stretch Duck” vehicles. The NTSB reported that the </w:t>
      </w:r>
      <w:r w:rsidR="00504DA4">
        <w:rPr>
          <w:rFonts w:ascii="Times New Roman" w:hAnsi="Times New Roman" w:cs="Times New Roman"/>
          <w:sz w:val="24"/>
          <w:szCs w:val="24"/>
        </w:rPr>
        <w:t>notice</w:t>
      </w:r>
      <w:r>
        <w:rPr>
          <w:rFonts w:ascii="Times New Roman" w:hAnsi="Times New Roman" w:cs="Times New Roman"/>
          <w:sz w:val="24"/>
          <w:szCs w:val="24"/>
        </w:rPr>
        <w:t xml:space="preserve"> contained directions for inspecting and making modifications to the axle, if necessary. </w:t>
      </w:r>
    </w:p>
    <w:p w14:paraId="4C118FF2" w14:textId="77777777" w:rsidR="00333C46" w:rsidRPr="004E6FC9" w:rsidRDefault="00333C46" w:rsidP="00333C46">
      <w:pPr>
        <w:spacing w:line="276" w:lineRule="auto"/>
        <w:rPr>
          <w:rFonts w:ascii="Times New Roman" w:hAnsi="Times New Roman" w:cs="Times New Roman"/>
          <w:sz w:val="24"/>
          <w:szCs w:val="24"/>
        </w:rPr>
      </w:pPr>
    </w:p>
    <w:p w14:paraId="58CC1E64" w14:textId="638C1D51" w:rsidR="00333C46" w:rsidRDefault="00333C46" w:rsidP="00333C46">
      <w:pPr>
        <w:spacing w:line="276" w:lineRule="auto"/>
        <w:rPr>
          <w:rFonts w:ascii="Times New Roman" w:hAnsi="Times New Roman" w:cs="Times New Roman"/>
          <w:sz w:val="24"/>
          <w:szCs w:val="24"/>
        </w:rPr>
      </w:pPr>
      <w:r w:rsidRPr="004E6FC9">
        <w:rPr>
          <w:rFonts w:ascii="Times New Roman" w:hAnsi="Times New Roman" w:cs="Times New Roman"/>
          <w:sz w:val="24"/>
          <w:szCs w:val="24"/>
        </w:rPr>
        <w:t xml:space="preserve">The </w:t>
      </w:r>
      <w:r>
        <w:rPr>
          <w:rFonts w:ascii="Times New Roman" w:hAnsi="Times New Roman" w:cs="Times New Roman"/>
          <w:sz w:val="24"/>
          <w:szCs w:val="24"/>
        </w:rPr>
        <w:t>c</w:t>
      </w:r>
      <w:r w:rsidRPr="004E6FC9">
        <w:rPr>
          <w:rFonts w:ascii="Times New Roman" w:hAnsi="Times New Roman" w:cs="Times New Roman"/>
          <w:sz w:val="24"/>
          <w:szCs w:val="24"/>
        </w:rPr>
        <w:t>ommission</w:t>
      </w:r>
      <w:r w:rsidR="00C45F70">
        <w:rPr>
          <w:rFonts w:ascii="Times New Roman" w:hAnsi="Times New Roman" w:cs="Times New Roman"/>
          <w:sz w:val="24"/>
          <w:szCs w:val="24"/>
        </w:rPr>
        <w:t>’</w:t>
      </w:r>
      <w:r w:rsidRPr="004E6FC9">
        <w:rPr>
          <w:rFonts w:ascii="Times New Roman" w:hAnsi="Times New Roman" w:cs="Times New Roman"/>
          <w:sz w:val="24"/>
          <w:szCs w:val="24"/>
        </w:rPr>
        <w:t>s safety jurisdiction does not extend to service bulletins</w:t>
      </w:r>
      <w:r>
        <w:rPr>
          <w:rFonts w:ascii="Times New Roman" w:hAnsi="Times New Roman" w:cs="Times New Roman"/>
          <w:sz w:val="24"/>
          <w:szCs w:val="24"/>
        </w:rPr>
        <w:t xml:space="preserve"> and </w:t>
      </w:r>
      <w:r w:rsidR="00E66CED">
        <w:rPr>
          <w:rFonts w:ascii="Times New Roman" w:hAnsi="Times New Roman" w:cs="Times New Roman"/>
          <w:sz w:val="24"/>
          <w:szCs w:val="24"/>
        </w:rPr>
        <w:t>to staff</w:t>
      </w:r>
      <w:r w:rsidR="00C45F70">
        <w:rPr>
          <w:rFonts w:ascii="Times New Roman" w:hAnsi="Times New Roman" w:cs="Times New Roman"/>
          <w:sz w:val="24"/>
          <w:szCs w:val="24"/>
        </w:rPr>
        <w:t>’</w:t>
      </w:r>
      <w:r w:rsidR="00E66CED">
        <w:rPr>
          <w:rFonts w:ascii="Times New Roman" w:hAnsi="Times New Roman" w:cs="Times New Roman"/>
          <w:sz w:val="24"/>
          <w:szCs w:val="24"/>
        </w:rPr>
        <w:t xml:space="preserve">s knowledge </w:t>
      </w:r>
      <w:r>
        <w:rPr>
          <w:rFonts w:ascii="Times New Roman" w:hAnsi="Times New Roman" w:cs="Times New Roman"/>
          <w:sz w:val="24"/>
          <w:szCs w:val="24"/>
        </w:rPr>
        <w:t>t</w:t>
      </w:r>
      <w:r w:rsidRPr="004E6FC9">
        <w:rPr>
          <w:rFonts w:ascii="Times New Roman" w:hAnsi="Times New Roman" w:cs="Times New Roman"/>
          <w:sz w:val="24"/>
          <w:szCs w:val="24"/>
        </w:rPr>
        <w:t>here are no federal or state rules that prescribe action on service bulletins.</w:t>
      </w:r>
      <w:r>
        <w:rPr>
          <w:rFonts w:ascii="Times New Roman" w:hAnsi="Times New Roman" w:cs="Times New Roman"/>
          <w:sz w:val="24"/>
          <w:szCs w:val="24"/>
        </w:rPr>
        <w:t xml:space="preserve"> </w:t>
      </w:r>
      <w:r w:rsidR="00EC0613">
        <w:rPr>
          <w:rFonts w:ascii="Times New Roman" w:hAnsi="Times New Roman" w:cs="Times New Roman"/>
          <w:sz w:val="24"/>
          <w:szCs w:val="24"/>
        </w:rPr>
        <w:t xml:space="preserve">However, commission staff </w:t>
      </w:r>
      <w:r w:rsidR="009A5A97">
        <w:rPr>
          <w:rFonts w:ascii="Times New Roman" w:hAnsi="Times New Roman" w:cs="Times New Roman"/>
          <w:sz w:val="24"/>
          <w:szCs w:val="24"/>
        </w:rPr>
        <w:t>did look</w:t>
      </w:r>
      <w:r w:rsidR="00EC0613">
        <w:rPr>
          <w:rFonts w:ascii="Times New Roman" w:hAnsi="Times New Roman" w:cs="Times New Roman"/>
          <w:sz w:val="24"/>
          <w:szCs w:val="24"/>
        </w:rPr>
        <w:t xml:space="preserve"> into </w:t>
      </w:r>
      <w:r w:rsidR="009A5A97">
        <w:rPr>
          <w:rFonts w:ascii="Times New Roman" w:hAnsi="Times New Roman" w:cs="Times New Roman"/>
          <w:sz w:val="24"/>
          <w:szCs w:val="24"/>
        </w:rPr>
        <w:t>the circumstances surrounding SB 00-14-13</w:t>
      </w:r>
      <w:r w:rsidR="00EC0613">
        <w:rPr>
          <w:rFonts w:ascii="Times New Roman" w:hAnsi="Times New Roman" w:cs="Times New Roman"/>
          <w:sz w:val="24"/>
          <w:szCs w:val="24"/>
        </w:rPr>
        <w:t xml:space="preserve"> during its investigation.</w:t>
      </w:r>
      <w:r>
        <w:rPr>
          <w:rFonts w:ascii="Times New Roman" w:hAnsi="Times New Roman" w:cs="Times New Roman"/>
          <w:sz w:val="24"/>
          <w:szCs w:val="24"/>
        </w:rPr>
        <w:t xml:space="preserve"> </w:t>
      </w:r>
    </w:p>
    <w:bookmarkEnd w:id="60"/>
    <w:bookmarkEnd w:id="61"/>
    <w:p w14:paraId="3C2ABB0E" w14:textId="77777777" w:rsidR="004103ED" w:rsidRDefault="004103ED" w:rsidP="00333C46">
      <w:pPr>
        <w:spacing w:line="276" w:lineRule="auto"/>
        <w:rPr>
          <w:rFonts w:ascii="Times New Roman" w:hAnsi="Times New Roman" w:cs="Times New Roman"/>
          <w:sz w:val="24"/>
          <w:szCs w:val="24"/>
        </w:rPr>
      </w:pPr>
    </w:p>
    <w:p w14:paraId="00A4C06D" w14:textId="3ECACAE4" w:rsidR="00333C46" w:rsidRPr="00D84587" w:rsidRDefault="00504DA4" w:rsidP="00333C46">
      <w:pPr>
        <w:spacing w:line="276" w:lineRule="auto"/>
        <w:rPr>
          <w:rFonts w:ascii="Times New Roman" w:hAnsi="Times New Roman" w:cs="Times New Roman"/>
          <w:b/>
          <w:sz w:val="24"/>
          <w:szCs w:val="24"/>
        </w:rPr>
      </w:pPr>
      <w:r>
        <w:rPr>
          <w:rFonts w:ascii="Times New Roman" w:hAnsi="Times New Roman" w:cs="Times New Roman"/>
          <w:sz w:val="24"/>
          <w:szCs w:val="24"/>
        </w:rPr>
        <w:t xml:space="preserve">An </w:t>
      </w:r>
      <w:r w:rsidR="00333C46">
        <w:rPr>
          <w:rFonts w:ascii="Times New Roman" w:hAnsi="Times New Roman" w:cs="Times New Roman"/>
          <w:sz w:val="24"/>
          <w:szCs w:val="24"/>
        </w:rPr>
        <w:t>NTSB investigator provided a copy of SB 00-14-13 to commission staff.</w:t>
      </w:r>
      <w:r w:rsidR="00791035">
        <w:rPr>
          <w:rFonts w:ascii="Times New Roman" w:hAnsi="Times New Roman" w:cs="Times New Roman"/>
          <w:sz w:val="24"/>
          <w:szCs w:val="24"/>
        </w:rPr>
        <w:t xml:space="preserve">  </w:t>
      </w:r>
      <w:r w:rsidR="00333C46" w:rsidRPr="004E4725">
        <w:rPr>
          <w:rFonts w:ascii="Times New Roman" w:hAnsi="Times New Roman" w:cs="Times New Roman"/>
          <w:sz w:val="24"/>
          <w:szCs w:val="24"/>
        </w:rPr>
        <w:t>SB</w:t>
      </w:r>
      <w:r w:rsidR="00F11056">
        <w:rPr>
          <w:rFonts w:ascii="Times New Roman" w:hAnsi="Times New Roman" w:cs="Times New Roman"/>
          <w:sz w:val="24"/>
          <w:szCs w:val="24"/>
        </w:rPr>
        <w:t xml:space="preserve"> </w:t>
      </w:r>
      <w:r w:rsidR="00333C46" w:rsidRPr="004E4725">
        <w:rPr>
          <w:rFonts w:ascii="Times New Roman" w:hAnsi="Times New Roman" w:cs="Times New Roman"/>
          <w:sz w:val="24"/>
          <w:szCs w:val="24"/>
        </w:rPr>
        <w:t>00-14-13 contain</w:t>
      </w:r>
      <w:r w:rsidR="009A5A97">
        <w:rPr>
          <w:rFonts w:ascii="Times New Roman" w:hAnsi="Times New Roman" w:cs="Times New Roman"/>
          <w:sz w:val="24"/>
          <w:szCs w:val="24"/>
        </w:rPr>
        <w:t>s</w:t>
      </w:r>
      <w:r w:rsidR="00333C46" w:rsidRPr="004E4725">
        <w:rPr>
          <w:rFonts w:ascii="Times New Roman" w:hAnsi="Times New Roman" w:cs="Times New Roman"/>
          <w:sz w:val="24"/>
          <w:szCs w:val="24"/>
        </w:rPr>
        <w:t xml:space="preserve"> the following information</w:t>
      </w:r>
      <w:r w:rsidR="00333C46" w:rsidRPr="00D84587">
        <w:rPr>
          <w:rFonts w:ascii="Times New Roman" w:hAnsi="Times New Roman" w:cs="Times New Roman"/>
          <w:b/>
          <w:sz w:val="24"/>
          <w:szCs w:val="24"/>
        </w:rPr>
        <w:t>:</w:t>
      </w:r>
    </w:p>
    <w:p w14:paraId="4B76C4A7" w14:textId="77777777" w:rsidR="00333C46" w:rsidRDefault="00333C46" w:rsidP="00333C46">
      <w:pPr>
        <w:spacing w:line="276" w:lineRule="auto"/>
        <w:ind w:left="720"/>
        <w:rPr>
          <w:rFonts w:ascii="Times New Roman" w:hAnsi="Times New Roman" w:cs="Times New Roman"/>
          <w:b/>
          <w:sz w:val="24"/>
          <w:szCs w:val="24"/>
        </w:rPr>
      </w:pPr>
    </w:p>
    <w:p w14:paraId="26631735" w14:textId="34CED4C2" w:rsidR="00333C46" w:rsidRPr="004E6FC9" w:rsidRDefault="008F0CF3" w:rsidP="00333C46">
      <w:pPr>
        <w:spacing w:line="276" w:lineRule="auto"/>
        <w:ind w:left="720"/>
        <w:rPr>
          <w:rFonts w:ascii="Times New Roman" w:hAnsi="Times New Roman" w:cs="Times New Roman"/>
          <w:sz w:val="24"/>
          <w:szCs w:val="24"/>
        </w:rPr>
      </w:pPr>
      <w:r>
        <w:rPr>
          <w:rFonts w:ascii="Times New Roman" w:hAnsi="Times New Roman" w:cs="Times New Roman"/>
          <w:sz w:val="24"/>
          <w:szCs w:val="24"/>
        </w:rPr>
        <w:t>“</w:t>
      </w:r>
      <w:r w:rsidR="00333C46" w:rsidRPr="008F0CF3">
        <w:rPr>
          <w:rFonts w:ascii="Times New Roman" w:hAnsi="Times New Roman" w:cs="Times New Roman"/>
          <w:b/>
          <w:sz w:val="24"/>
          <w:szCs w:val="24"/>
        </w:rPr>
        <w:t>Reason</w:t>
      </w:r>
      <w:r w:rsidR="00333C46" w:rsidRPr="004E6FC9">
        <w:rPr>
          <w:rFonts w:ascii="Times New Roman" w:hAnsi="Times New Roman" w:cs="Times New Roman"/>
          <w:b/>
          <w:sz w:val="24"/>
          <w:szCs w:val="24"/>
        </w:rPr>
        <w:t xml:space="preserve"> for release:</w:t>
      </w:r>
      <w:r w:rsidR="00333C46" w:rsidRPr="004E6FC9">
        <w:rPr>
          <w:rFonts w:ascii="Times New Roman" w:hAnsi="Times New Roman" w:cs="Times New Roman"/>
          <w:sz w:val="24"/>
          <w:szCs w:val="24"/>
        </w:rPr>
        <w:t xml:space="preserve"> To avoid axle fractures and to strengthen the connection where the knuckle housing ball connects to the axle housing.</w:t>
      </w:r>
    </w:p>
    <w:p w14:paraId="427E17B5" w14:textId="77777777" w:rsidR="00333C46" w:rsidRPr="004E6FC9" w:rsidRDefault="00333C46" w:rsidP="00333C46">
      <w:pPr>
        <w:spacing w:line="276" w:lineRule="auto"/>
        <w:ind w:left="720"/>
        <w:rPr>
          <w:rFonts w:ascii="Times New Roman" w:hAnsi="Times New Roman" w:cs="Times New Roman"/>
          <w:sz w:val="24"/>
          <w:szCs w:val="24"/>
        </w:rPr>
      </w:pPr>
    </w:p>
    <w:p w14:paraId="7A605138" w14:textId="77777777" w:rsidR="00333C46" w:rsidRPr="004E6FC9" w:rsidRDefault="00333C46" w:rsidP="00333C46">
      <w:pPr>
        <w:spacing w:line="276" w:lineRule="auto"/>
        <w:ind w:left="720"/>
        <w:rPr>
          <w:rFonts w:ascii="Times New Roman" w:hAnsi="Times New Roman" w:cs="Times New Roman"/>
          <w:sz w:val="24"/>
          <w:szCs w:val="24"/>
        </w:rPr>
      </w:pPr>
      <w:r w:rsidRPr="004E6FC9">
        <w:rPr>
          <w:rFonts w:ascii="Times New Roman" w:hAnsi="Times New Roman" w:cs="Times New Roman"/>
          <w:b/>
          <w:sz w:val="24"/>
          <w:szCs w:val="24"/>
        </w:rPr>
        <w:t>Urgency:</w:t>
      </w:r>
      <w:r w:rsidRPr="004E6FC9">
        <w:rPr>
          <w:rFonts w:ascii="Times New Roman" w:hAnsi="Times New Roman" w:cs="Times New Roman"/>
          <w:sz w:val="24"/>
          <w:szCs w:val="24"/>
        </w:rPr>
        <w:t xml:space="preserve"> As soon as practical and prior to operating in 2014. Until such time this bulletin i</w:t>
      </w:r>
      <w:r>
        <w:rPr>
          <w:rFonts w:ascii="Times New Roman" w:hAnsi="Times New Roman" w:cs="Times New Roman"/>
          <w:sz w:val="24"/>
          <w:szCs w:val="24"/>
        </w:rPr>
        <w:t>s</w:t>
      </w:r>
      <w:r w:rsidRPr="004E6FC9">
        <w:rPr>
          <w:rFonts w:ascii="Times New Roman" w:hAnsi="Times New Roman" w:cs="Times New Roman"/>
          <w:sz w:val="24"/>
          <w:szCs w:val="24"/>
        </w:rPr>
        <w:t xml:space="preserve"> reconciled, all maintainers are to add the daily visual inspection of the front wheels. </w:t>
      </w:r>
    </w:p>
    <w:p w14:paraId="5C18C2B5" w14:textId="77777777" w:rsidR="00333C46" w:rsidRPr="004E6FC9" w:rsidRDefault="00333C46" w:rsidP="00333C46">
      <w:pPr>
        <w:spacing w:line="276" w:lineRule="auto"/>
        <w:ind w:left="720"/>
        <w:rPr>
          <w:rFonts w:ascii="Times New Roman" w:hAnsi="Times New Roman" w:cs="Times New Roman"/>
          <w:sz w:val="24"/>
          <w:szCs w:val="24"/>
        </w:rPr>
      </w:pPr>
    </w:p>
    <w:p w14:paraId="3CF29337" w14:textId="69C70D2F" w:rsidR="00333C46" w:rsidRDefault="00333C46" w:rsidP="00333C46">
      <w:pPr>
        <w:spacing w:line="276" w:lineRule="auto"/>
        <w:ind w:left="720"/>
        <w:rPr>
          <w:rFonts w:ascii="Times New Roman" w:hAnsi="Times New Roman" w:cs="Times New Roman"/>
          <w:sz w:val="24"/>
          <w:szCs w:val="24"/>
        </w:rPr>
      </w:pPr>
      <w:r w:rsidRPr="004E6FC9">
        <w:rPr>
          <w:rFonts w:ascii="Times New Roman" w:hAnsi="Times New Roman" w:cs="Times New Roman"/>
          <w:b/>
          <w:sz w:val="24"/>
          <w:szCs w:val="24"/>
        </w:rPr>
        <w:t>Daily Inspection:</w:t>
      </w:r>
      <w:r w:rsidRPr="004E6FC9">
        <w:rPr>
          <w:rFonts w:ascii="Times New Roman" w:hAnsi="Times New Roman" w:cs="Times New Roman"/>
          <w:sz w:val="24"/>
          <w:szCs w:val="24"/>
        </w:rPr>
        <w:t xml:space="preserve"> Due to the axle knuckle boots cove</w:t>
      </w:r>
      <w:r>
        <w:rPr>
          <w:rFonts w:ascii="Times New Roman" w:hAnsi="Times New Roman" w:cs="Times New Roman"/>
          <w:sz w:val="24"/>
          <w:szCs w:val="24"/>
        </w:rPr>
        <w:t>ring the connection in question</w:t>
      </w:r>
      <w:r w:rsidRPr="004E6FC9">
        <w:rPr>
          <w:rFonts w:ascii="Times New Roman" w:hAnsi="Times New Roman" w:cs="Times New Roman"/>
          <w:sz w:val="24"/>
          <w:szCs w:val="24"/>
        </w:rPr>
        <w:t>, the visual detection of a failing axle housing is no</w:t>
      </w:r>
      <w:r>
        <w:rPr>
          <w:rFonts w:ascii="Times New Roman" w:hAnsi="Times New Roman" w:cs="Times New Roman"/>
          <w:sz w:val="24"/>
          <w:szCs w:val="24"/>
        </w:rPr>
        <w:t>t</w:t>
      </w:r>
      <w:r w:rsidRPr="004E6FC9">
        <w:rPr>
          <w:rFonts w:ascii="Times New Roman" w:hAnsi="Times New Roman" w:cs="Times New Roman"/>
          <w:sz w:val="24"/>
          <w:szCs w:val="24"/>
        </w:rPr>
        <w:t xml:space="preserve"> possible. However, during visual examination, with the (front wheels straight) you identify a wheel or wheels as being (vertically canted) the Duck should be removed from service, the damaged axle housing removed (scrapped) and replaced with an axle housing that has been modified in accordance with this service bulletin.</w:t>
      </w:r>
      <w:r w:rsidR="008F0CF3">
        <w:rPr>
          <w:rFonts w:ascii="Times New Roman" w:hAnsi="Times New Roman" w:cs="Times New Roman"/>
          <w:sz w:val="24"/>
          <w:szCs w:val="24"/>
        </w:rPr>
        <w:t>”</w:t>
      </w:r>
      <w:r w:rsidR="00E205C3">
        <w:rPr>
          <w:rStyle w:val="FootnoteReference"/>
          <w:rFonts w:ascii="Times New Roman" w:hAnsi="Times New Roman" w:cs="Times New Roman"/>
          <w:sz w:val="24"/>
          <w:szCs w:val="24"/>
        </w:rPr>
        <w:footnoteReference w:id="32"/>
      </w:r>
      <w:r w:rsidRPr="004E6FC9">
        <w:rPr>
          <w:rFonts w:ascii="Times New Roman" w:hAnsi="Times New Roman" w:cs="Times New Roman"/>
          <w:sz w:val="24"/>
          <w:szCs w:val="24"/>
        </w:rPr>
        <w:t xml:space="preserve"> </w:t>
      </w:r>
    </w:p>
    <w:p w14:paraId="41066951" w14:textId="77777777" w:rsidR="00333C46" w:rsidRPr="004E6FC9" w:rsidRDefault="00333C46" w:rsidP="00333C46">
      <w:pPr>
        <w:spacing w:line="276" w:lineRule="auto"/>
        <w:ind w:left="720"/>
        <w:rPr>
          <w:rFonts w:ascii="Times New Roman" w:hAnsi="Times New Roman" w:cs="Times New Roman"/>
          <w:sz w:val="24"/>
          <w:szCs w:val="24"/>
        </w:rPr>
      </w:pPr>
    </w:p>
    <w:p w14:paraId="2E031514" w14:textId="031700EC" w:rsidR="00333C46" w:rsidRDefault="00981193" w:rsidP="00333C46">
      <w:pPr>
        <w:spacing w:line="276" w:lineRule="auto"/>
        <w:rPr>
          <w:rFonts w:ascii="Times New Roman" w:hAnsi="Times New Roman" w:cs="Times New Roman"/>
          <w:sz w:val="24"/>
          <w:szCs w:val="24"/>
        </w:rPr>
      </w:pPr>
      <w:r>
        <w:rPr>
          <w:rFonts w:ascii="Times New Roman" w:hAnsi="Times New Roman" w:cs="Times New Roman"/>
          <w:sz w:val="24"/>
          <w:szCs w:val="24"/>
        </w:rPr>
        <w:t>The service bulletin included d</w:t>
      </w:r>
      <w:r w:rsidR="00333C46" w:rsidRPr="004E6FC9">
        <w:rPr>
          <w:rFonts w:ascii="Times New Roman" w:hAnsi="Times New Roman" w:cs="Times New Roman"/>
          <w:sz w:val="24"/>
          <w:szCs w:val="24"/>
        </w:rPr>
        <w:t xml:space="preserve">irections </w:t>
      </w:r>
      <w:r>
        <w:rPr>
          <w:rFonts w:ascii="Times New Roman" w:hAnsi="Times New Roman" w:cs="Times New Roman"/>
          <w:sz w:val="24"/>
          <w:szCs w:val="24"/>
        </w:rPr>
        <w:t>for</w:t>
      </w:r>
      <w:r w:rsidR="00333C46" w:rsidRPr="004E6FC9">
        <w:rPr>
          <w:rFonts w:ascii="Times New Roman" w:hAnsi="Times New Roman" w:cs="Times New Roman"/>
          <w:sz w:val="24"/>
          <w:szCs w:val="24"/>
        </w:rPr>
        <w:t xml:space="preserve"> perform</w:t>
      </w:r>
      <w:r>
        <w:rPr>
          <w:rFonts w:ascii="Times New Roman" w:hAnsi="Times New Roman" w:cs="Times New Roman"/>
          <w:sz w:val="24"/>
          <w:szCs w:val="24"/>
        </w:rPr>
        <w:t>ing</w:t>
      </w:r>
      <w:r w:rsidR="00333C46" w:rsidRPr="004E6FC9">
        <w:rPr>
          <w:rFonts w:ascii="Times New Roman" w:hAnsi="Times New Roman" w:cs="Times New Roman"/>
          <w:sz w:val="24"/>
          <w:szCs w:val="24"/>
        </w:rPr>
        <w:t xml:space="preserve"> the </w:t>
      </w:r>
      <w:r w:rsidR="00333C46">
        <w:rPr>
          <w:rFonts w:ascii="Times New Roman" w:hAnsi="Times New Roman" w:cs="Times New Roman"/>
          <w:sz w:val="24"/>
          <w:szCs w:val="24"/>
        </w:rPr>
        <w:t xml:space="preserve">recommended </w:t>
      </w:r>
      <w:r w:rsidR="00333C46" w:rsidRPr="004E6FC9">
        <w:rPr>
          <w:rFonts w:ascii="Times New Roman" w:hAnsi="Times New Roman" w:cs="Times New Roman"/>
          <w:sz w:val="24"/>
          <w:szCs w:val="24"/>
        </w:rPr>
        <w:t>modifications.</w:t>
      </w:r>
      <w:r w:rsidR="00333C46">
        <w:rPr>
          <w:rFonts w:ascii="Times New Roman" w:hAnsi="Times New Roman" w:cs="Times New Roman"/>
          <w:sz w:val="24"/>
          <w:szCs w:val="24"/>
        </w:rPr>
        <w:t xml:space="preserve"> The bulletin stated that modifications must be performed by qualified personnel using only authorized components specified or provided by Ride the Ducks International. </w:t>
      </w:r>
    </w:p>
    <w:p w14:paraId="474C7323" w14:textId="77777777" w:rsidR="00333C46" w:rsidRPr="00CE3130" w:rsidRDefault="00333C46" w:rsidP="00333C46">
      <w:pPr>
        <w:spacing w:line="276" w:lineRule="auto"/>
        <w:rPr>
          <w:rFonts w:ascii="Times New Roman" w:hAnsi="Times New Roman" w:cs="Times New Roman"/>
          <w:sz w:val="24"/>
          <w:szCs w:val="24"/>
        </w:rPr>
      </w:pPr>
    </w:p>
    <w:p w14:paraId="5896E33D" w14:textId="72D4CDC6" w:rsidR="00333C46" w:rsidRDefault="00F11056" w:rsidP="00333C46">
      <w:pPr>
        <w:spacing w:line="276" w:lineRule="auto"/>
        <w:rPr>
          <w:rFonts w:ascii="Times New Roman" w:hAnsi="Times New Roman" w:cs="Times New Roman"/>
          <w:sz w:val="24"/>
          <w:szCs w:val="24"/>
        </w:rPr>
      </w:pPr>
      <w:bookmarkStart w:id="62" w:name="OLE_LINK67"/>
      <w:bookmarkStart w:id="63" w:name="OLE_LINK68"/>
      <w:bookmarkStart w:id="64" w:name="OLE_LINK69"/>
      <w:r>
        <w:rPr>
          <w:rFonts w:ascii="Times New Roman" w:hAnsi="Times New Roman" w:cs="Times New Roman"/>
          <w:sz w:val="24"/>
          <w:szCs w:val="24"/>
        </w:rPr>
        <w:t>During the course of the investigation, c</w:t>
      </w:r>
      <w:r w:rsidR="00333C46" w:rsidRPr="007B5BBE">
        <w:rPr>
          <w:rFonts w:ascii="Times New Roman" w:hAnsi="Times New Roman" w:cs="Times New Roman"/>
          <w:sz w:val="24"/>
          <w:szCs w:val="24"/>
        </w:rPr>
        <w:t>ommission staff asked Ride the Ducks</w:t>
      </w:r>
      <w:r w:rsidR="00C45F70">
        <w:rPr>
          <w:rFonts w:ascii="Times New Roman" w:hAnsi="Times New Roman" w:cs="Times New Roman"/>
          <w:sz w:val="24"/>
          <w:szCs w:val="24"/>
        </w:rPr>
        <w:t>’</w:t>
      </w:r>
      <w:r w:rsidR="00333C46" w:rsidRPr="007B5BBE">
        <w:rPr>
          <w:rFonts w:ascii="Times New Roman" w:hAnsi="Times New Roman" w:cs="Times New Roman"/>
          <w:sz w:val="24"/>
          <w:szCs w:val="24"/>
        </w:rPr>
        <w:t xml:space="preserve"> </w:t>
      </w:r>
      <w:r w:rsidR="00E46616">
        <w:rPr>
          <w:rFonts w:ascii="Times New Roman" w:hAnsi="Times New Roman" w:cs="Times New Roman"/>
          <w:sz w:val="24"/>
          <w:szCs w:val="24"/>
        </w:rPr>
        <w:t xml:space="preserve">maintenance </w:t>
      </w:r>
      <w:r w:rsidR="00512CBC">
        <w:rPr>
          <w:rFonts w:ascii="Times New Roman" w:hAnsi="Times New Roman" w:cs="Times New Roman"/>
          <w:sz w:val="24"/>
          <w:szCs w:val="24"/>
        </w:rPr>
        <w:t>personnel</w:t>
      </w:r>
      <w:r w:rsidR="00333C46" w:rsidRPr="007B5BBE">
        <w:rPr>
          <w:rFonts w:ascii="Times New Roman" w:hAnsi="Times New Roman" w:cs="Times New Roman"/>
          <w:sz w:val="24"/>
          <w:szCs w:val="24"/>
        </w:rPr>
        <w:t xml:space="preserve"> if the company implemented the recommendations from SB 00-14</w:t>
      </w:r>
      <w:r w:rsidR="00333C46">
        <w:rPr>
          <w:rFonts w:ascii="Times New Roman" w:hAnsi="Times New Roman" w:cs="Times New Roman"/>
          <w:sz w:val="24"/>
          <w:szCs w:val="24"/>
        </w:rPr>
        <w:t xml:space="preserve">-13. </w:t>
      </w:r>
      <w:r w:rsidR="00512CBC">
        <w:rPr>
          <w:rFonts w:ascii="Times New Roman" w:hAnsi="Times New Roman" w:cs="Times New Roman"/>
          <w:sz w:val="24"/>
          <w:szCs w:val="24"/>
        </w:rPr>
        <w:t>Maintenance personnel</w:t>
      </w:r>
      <w:r w:rsidR="008F0CF3">
        <w:rPr>
          <w:rFonts w:ascii="Times New Roman" w:hAnsi="Times New Roman" w:cs="Times New Roman"/>
          <w:sz w:val="24"/>
          <w:szCs w:val="24"/>
        </w:rPr>
        <w:t xml:space="preserve"> </w:t>
      </w:r>
      <w:r w:rsidR="00333C46">
        <w:rPr>
          <w:rFonts w:ascii="Times New Roman" w:hAnsi="Times New Roman" w:cs="Times New Roman"/>
          <w:sz w:val="24"/>
          <w:szCs w:val="24"/>
        </w:rPr>
        <w:t xml:space="preserve">indicated </w:t>
      </w:r>
      <w:r w:rsidR="0041611C">
        <w:rPr>
          <w:rFonts w:ascii="Times New Roman" w:hAnsi="Times New Roman" w:cs="Times New Roman"/>
          <w:sz w:val="24"/>
          <w:szCs w:val="24"/>
        </w:rPr>
        <w:t xml:space="preserve">that </w:t>
      </w:r>
      <w:r w:rsidR="00333C46">
        <w:rPr>
          <w:rFonts w:ascii="Times New Roman" w:hAnsi="Times New Roman" w:cs="Times New Roman"/>
          <w:sz w:val="24"/>
          <w:szCs w:val="24"/>
        </w:rPr>
        <w:t>they conduct daily visual inspections of the wheels on each vehicle as part of their pre-trip inspections, includ</w:t>
      </w:r>
      <w:r w:rsidR="00E46616">
        <w:rPr>
          <w:rFonts w:ascii="Times New Roman" w:hAnsi="Times New Roman" w:cs="Times New Roman"/>
          <w:sz w:val="24"/>
          <w:szCs w:val="24"/>
        </w:rPr>
        <w:t>ing</w:t>
      </w:r>
      <w:r w:rsidR="00333C46">
        <w:rPr>
          <w:rFonts w:ascii="Times New Roman" w:hAnsi="Times New Roman" w:cs="Times New Roman"/>
          <w:sz w:val="24"/>
          <w:szCs w:val="24"/>
        </w:rPr>
        <w:t xml:space="preserve"> check</w:t>
      </w:r>
      <w:r w:rsidR="00E46616">
        <w:rPr>
          <w:rFonts w:ascii="Times New Roman" w:hAnsi="Times New Roman" w:cs="Times New Roman"/>
          <w:sz w:val="24"/>
          <w:szCs w:val="24"/>
        </w:rPr>
        <w:t>ing</w:t>
      </w:r>
      <w:r w:rsidR="00333C46">
        <w:rPr>
          <w:rFonts w:ascii="Times New Roman" w:hAnsi="Times New Roman" w:cs="Times New Roman"/>
          <w:sz w:val="24"/>
          <w:szCs w:val="24"/>
        </w:rPr>
        <w:t xml:space="preserve"> for any vertical canting of the </w:t>
      </w:r>
      <w:r w:rsidR="006836C9">
        <w:rPr>
          <w:rFonts w:ascii="Times New Roman" w:hAnsi="Times New Roman" w:cs="Times New Roman"/>
          <w:sz w:val="24"/>
          <w:szCs w:val="24"/>
        </w:rPr>
        <w:t xml:space="preserve">front </w:t>
      </w:r>
      <w:r w:rsidR="00333C46">
        <w:rPr>
          <w:rFonts w:ascii="Times New Roman" w:hAnsi="Times New Roman" w:cs="Times New Roman"/>
          <w:sz w:val="24"/>
          <w:szCs w:val="24"/>
        </w:rPr>
        <w:t xml:space="preserve">wheels. </w:t>
      </w:r>
      <w:r w:rsidR="00E46616">
        <w:rPr>
          <w:rFonts w:ascii="Times New Roman" w:hAnsi="Times New Roman" w:cs="Times New Roman"/>
          <w:sz w:val="24"/>
          <w:szCs w:val="24"/>
        </w:rPr>
        <w:t>Ride the Ducks</w:t>
      </w:r>
      <w:r w:rsidR="00C45F70">
        <w:rPr>
          <w:rFonts w:ascii="Times New Roman" w:hAnsi="Times New Roman" w:cs="Times New Roman"/>
          <w:sz w:val="24"/>
          <w:szCs w:val="24"/>
        </w:rPr>
        <w:t>’</w:t>
      </w:r>
      <w:r w:rsidR="00E46616">
        <w:rPr>
          <w:rFonts w:ascii="Times New Roman" w:hAnsi="Times New Roman" w:cs="Times New Roman"/>
          <w:sz w:val="24"/>
          <w:szCs w:val="24"/>
        </w:rPr>
        <w:t xml:space="preserve"> </w:t>
      </w:r>
      <w:r>
        <w:rPr>
          <w:rFonts w:ascii="Times New Roman" w:hAnsi="Times New Roman" w:cs="Times New Roman"/>
          <w:sz w:val="24"/>
          <w:szCs w:val="24"/>
        </w:rPr>
        <w:t>maintenance personnel</w:t>
      </w:r>
      <w:r w:rsidR="00333C46">
        <w:rPr>
          <w:rFonts w:ascii="Times New Roman" w:hAnsi="Times New Roman" w:cs="Times New Roman"/>
          <w:sz w:val="24"/>
          <w:szCs w:val="24"/>
        </w:rPr>
        <w:t xml:space="preserve"> </w:t>
      </w:r>
      <w:r w:rsidR="00512CBC">
        <w:rPr>
          <w:rFonts w:ascii="Times New Roman" w:hAnsi="Times New Roman" w:cs="Times New Roman"/>
          <w:sz w:val="24"/>
          <w:szCs w:val="24"/>
        </w:rPr>
        <w:t xml:space="preserve">reported that they </w:t>
      </w:r>
      <w:r w:rsidR="00333C46">
        <w:rPr>
          <w:rFonts w:ascii="Times New Roman" w:hAnsi="Times New Roman" w:cs="Times New Roman"/>
          <w:sz w:val="24"/>
          <w:szCs w:val="24"/>
        </w:rPr>
        <w:t>have not identified any canting</w:t>
      </w:r>
      <w:r w:rsidR="00E46616">
        <w:rPr>
          <w:rFonts w:ascii="Times New Roman" w:hAnsi="Times New Roman" w:cs="Times New Roman"/>
          <w:sz w:val="24"/>
          <w:szCs w:val="24"/>
        </w:rPr>
        <w:t xml:space="preserve"> to date and</w:t>
      </w:r>
      <w:r w:rsidR="00333C46">
        <w:rPr>
          <w:rFonts w:ascii="Times New Roman" w:hAnsi="Times New Roman" w:cs="Times New Roman"/>
          <w:sz w:val="24"/>
          <w:szCs w:val="24"/>
        </w:rPr>
        <w:t xml:space="preserve"> t</w:t>
      </w:r>
      <w:r w:rsidR="00F76597">
        <w:rPr>
          <w:rFonts w:ascii="Times New Roman" w:hAnsi="Times New Roman" w:cs="Times New Roman"/>
          <w:sz w:val="24"/>
          <w:szCs w:val="24"/>
        </w:rPr>
        <w:t>ook no</w:t>
      </w:r>
      <w:r w:rsidR="00333C46">
        <w:rPr>
          <w:rFonts w:ascii="Times New Roman" w:hAnsi="Times New Roman" w:cs="Times New Roman"/>
          <w:sz w:val="24"/>
          <w:szCs w:val="24"/>
        </w:rPr>
        <w:t xml:space="preserve"> further action</w:t>
      </w:r>
      <w:r w:rsidR="00F76597">
        <w:rPr>
          <w:rFonts w:ascii="Times New Roman" w:hAnsi="Times New Roman" w:cs="Times New Roman"/>
          <w:sz w:val="24"/>
          <w:szCs w:val="24"/>
        </w:rPr>
        <w:t xml:space="preserve"> regarding the bulletin</w:t>
      </w:r>
      <w:r w:rsidR="00333C46">
        <w:rPr>
          <w:rFonts w:ascii="Times New Roman" w:hAnsi="Times New Roman" w:cs="Times New Roman"/>
          <w:sz w:val="24"/>
          <w:szCs w:val="24"/>
        </w:rPr>
        <w:t>.</w:t>
      </w:r>
    </w:p>
    <w:p w14:paraId="3FD5B836" w14:textId="5DD022A7" w:rsidR="00333C46" w:rsidRDefault="00333C46" w:rsidP="003E2F33">
      <w:pPr>
        <w:spacing w:line="276" w:lineRule="auto"/>
      </w:pPr>
    </w:p>
    <w:p w14:paraId="06E08F4C" w14:textId="38C550B1" w:rsidR="00101CEE" w:rsidRDefault="004D4C4F" w:rsidP="00101CEE">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D</w:t>
      </w:r>
      <w:r w:rsidR="00333C46">
        <w:rPr>
          <w:rFonts w:ascii="Times New Roman" w:hAnsi="Times New Roman" w:cs="Times New Roman"/>
          <w:sz w:val="24"/>
          <w:szCs w:val="24"/>
        </w:rPr>
        <w:t xml:space="preserve">uring the “Stretch Duck” </w:t>
      </w:r>
      <w:r>
        <w:rPr>
          <w:rFonts w:ascii="Times New Roman" w:hAnsi="Times New Roman" w:cs="Times New Roman"/>
          <w:sz w:val="24"/>
          <w:szCs w:val="24"/>
        </w:rPr>
        <w:t>vehicle inspections,</w:t>
      </w:r>
      <w:r w:rsidR="00101CEE">
        <w:rPr>
          <w:rFonts w:ascii="Times New Roman" w:hAnsi="Times New Roman" w:cs="Times New Roman"/>
          <w:sz w:val="24"/>
          <w:szCs w:val="24"/>
        </w:rPr>
        <w:t xml:space="preserve"> commission staff visually inspected each front wheel for signs of vertical canting. No canting was observed. </w:t>
      </w:r>
      <w:bookmarkStart w:id="65" w:name="OLE_LINK70"/>
      <w:bookmarkStart w:id="66" w:name="OLE_LINK71"/>
      <w:bookmarkEnd w:id="62"/>
      <w:bookmarkEnd w:id="63"/>
      <w:bookmarkEnd w:id="64"/>
      <w:r w:rsidR="00101CEE">
        <w:rPr>
          <w:rFonts w:ascii="Times New Roman" w:hAnsi="Times New Roman" w:cs="Times New Roman"/>
          <w:sz w:val="24"/>
          <w:szCs w:val="24"/>
        </w:rPr>
        <w:t>Ride the Ducks</w:t>
      </w:r>
      <w:r w:rsidR="00C45F70">
        <w:rPr>
          <w:rFonts w:ascii="Times New Roman" w:hAnsi="Times New Roman" w:cs="Times New Roman"/>
          <w:sz w:val="24"/>
          <w:szCs w:val="24"/>
        </w:rPr>
        <w:t>’</w:t>
      </w:r>
      <w:r w:rsidR="00101CEE">
        <w:rPr>
          <w:rFonts w:ascii="Times New Roman" w:hAnsi="Times New Roman" w:cs="Times New Roman"/>
          <w:sz w:val="24"/>
          <w:szCs w:val="24"/>
        </w:rPr>
        <w:t xml:space="preserve"> maintenance </w:t>
      </w:r>
      <w:r w:rsidR="00512CBC">
        <w:rPr>
          <w:rFonts w:ascii="Times New Roman" w:hAnsi="Times New Roman" w:cs="Times New Roman"/>
          <w:sz w:val="24"/>
          <w:szCs w:val="24"/>
        </w:rPr>
        <w:t>personnel</w:t>
      </w:r>
      <w:r w:rsidR="00101CEE">
        <w:rPr>
          <w:rFonts w:ascii="Times New Roman" w:hAnsi="Times New Roman" w:cs="Times New Roman"/>
          <w:sz w:val="24"/>
          <w:szCs w:val="24"/>
        </w:rPr>
        <w:t xml:space="preserve"> removed the wheels, brakes, steering components, and waterproof boots to completely expose the axle housings. Commission staff then completed</w:t>
      </w:r>
      <w:r w:rsidR="009E63D9">
        <w:rPr>
          <w:rFonts w:ascii="Times New Roman" w:hAnsi="Times New Roman" w:cs="Times New Roman"/>
          <w:sz w:val="24"/>
          <w:szCs w:val="24"/>
        </w:rPr>
        <w:t xml:space="preserve"> visual inspections of the axle housings </w:t>
      </w:r>
      <w:r w:rsidR="00101CEE">
        <w:rPr>
          <w:rFonts w:ascii="Times New Roman" w:hAnsi="Times New Roman" w:cs="Times New Roman"/>
          <w:sz w:val="24"/>
          <w:szCs w:val="24"/>
        </w:rPr>
        <w:t>and w</w:t>
      </w:r>
      <w:r w:rsidR="005A72C0">
        <w:rPr>
          <w:rFonts w:ascii="Times New Roman" w:hAnsi="Times New Roman" w:cs="Times New Roman"/>
          <w:sz w:val="24"/>
          <w:szCs w:val="24"/>
        </w:rPr>
        <w:t>ere</w:t>
      </w:r>
      <w:r w:rsidR="00101CEE">
        <w:rPr>
          <w:rFonts w:ascii="Times New Roman" w:hAnsi="Times New Roman" w:cs="Times New Roman"/>
          <w:sz w:val="24"/>
          <w:szCs w:val="24"/>
        </w:rPr>
        <w:t xml:space="preserve"> unable to identify any damage on any of the axles or axle housings. </w:t>
      </w:r>
    </w:p>
    <w:p w14:paraId="04D6567D" w14:textId="66A4BF08" w:rsidR="00791035" w:rsidRDefault="00791035" w:rsidP="003E2F33">
      <w:pPr>
        <w:spacing w:line="276" w:lineRule="auto"/>
        <w:rPr>
          <w:rFonts w:ascii="Times New Roman" w:hAnsi="Times New Roman" w:cs="Times New Roman"/>
          <w:sz w:val="24"/>
          <w:szCs w:val="24"/>
        </w:rPr>
      </w:pPr>
    </w:p>
    <w:p w14:paraId="24F7E8D9" w14:textId="693597F9" w:rsidR="00E66CED" w:rsidRDefault="00E66CED" w:rsidP="00E66CED">
      <w:pPr>
        <w:spacing w:line="276" w:lineRule="auto"/>
        <w:rPr>
          <w:rFonts w:ascii="Times New Roman" w:hAnsi="Times New Roman" w:cs="Times New Roman"/>
          <w:sz w:val="24"/>
          <w:szCs w:val="24"/>
        </w:rPr>
      </w:pPr>
      <w:r>
        <w:rPr>
          <w:rFonts w:ascii="Times New Roman" w:hAnsi="Times New Roman" w:cs="Times New Roman"/>
          <w:sz w:val="24"/>
          <w:szCs w:val="24"/>
        </w:rPr>
        <w:t xml:space="preserve">Further investigation showed that small metal plates had been welded to each </w:t>
      </w:r>
      <w:r w:rsidR="00C00ED1">
        <w:rPr>
          <w:rFonts w:ascii="Times New Roman" w:hAnsi="Times New Roman" w:cs="Times New Roman"/>
          <w:sz w:val="24"/>
          <w:szCs w:val="24"/>
        </w:rPr>
        <w:t xml:space="preserve">front </w:t>
      </w:r>
      <w:r>
        <w:rPr>
          <w:rFonts w:ascii="Times New Roman" w:hAnsi="Times New Roman" w:cs="Times New Roman"/>
          <w:sz w:val="24"/>
          <w:szCs w:val="24"/>
        </w:rPr>
        <w:t>axle housing on three of the “Stretch Duck” vehicles</w:t>
      </w:r>
      <w:r w:rsidR="00943284">
        <w:rPr>
          <w:rFonts w:ascii="Times New Roman" w:hAnsi="Times New Roman" w:cs="Times New Roman"/>
          <w:sz w:val="24"/>
          <w:szCs w:val="24"/>
        </w:rPr>
        <w:t>: Ducks 1, 3, and 8</w:t>
      </w:r>
      <w:r>
        <w:rPr>
          <w:rFonts w:ascii="Times New Roman" w:hAnsi="Times New Roman" w:cs="Times New Roman"/>
          <w:sz w:val="24"/>
          <w:szCs w:val="24"/>
        </w:rPr>
        <w:t xml:space="preserve">. According to NTSB staff, Duck 6, the vehicle involved in the </w:t>
      </w:r>
      <w:r w:rsidR="00036B77">
        <w:rPr>
          <w:rFonts w:ascii="Times New Roman" w:hAnsi="Times New Roman" w:cs="Times New Roman"/>
          <w:sz w:val="24"/>
          <w:szCs w:val="24"/>
        </w:rPr>
        <w:t>Sept.</w:t>
      </w:r>
      <w:r>
        <w:rPr>
          <w:rFonts w:ascii="Times New Roman" w:hAnsi="Times New Roman" w:cs="Times New Roman"/>
          <w:sz w:val="24"/>
          <w:szCs w:val="24"/>
        </w:rPr>
        <w:t xml:space="preserve"> 24 incident, also had these welded plates on its </w:t>
      </w:r>
      <w:r w:rsidR="002A3323">
        <w:rPr>
          <w:rFonts w:ascii="Times New Roman" w:hAnsi="Times New Roman" w:cs="Times New Roman"/>
          <w:sz w:val="24"/>
          <w:szCs w:val="24"/>
        </w:rPr>
        <w:t xml:space="preserve">front </w:t>
      </w:r>
      <w:r>
        <w:rPr>
          <w:rFonts w:ascii="Times New Roman" w:hAnsi="Times New Roman" w:cs="Times New Roman"/>
          <w:sz w:val="24"/>
          <w:szCs w:val="24"/>
        </w:rPr>
        <w:t xml:space="preserve">axle housings. NTSB staff informed commission investigators that beginning in 2003, Ride the Ducks International welded these plates to “Stretch Duck” axles prior to selling the vehicles to Ride the Ducks franchises. </w:t>
      </w:r>
      <w:r w:rsidRPr="00086934">
        <w:rPr>
          <w:rFonts w:ascii="Times New Roman" w:hAnsi="Times New Roman" w:cs="Times New Roman"/>
          <w:sz w:val="24"/>
          <w:szCs w:val="24"/>
        </w:rPr>
        <w:t xml:space="preserve">Commission staff confirmed that </w:t>
      </w:r>
      <w:r w:rsidR="008E47BC">
        <w:rPr>
          <w:rFonts w:ascii="Times New Roman" w:hAnsi="Times New Roman" w:cs="Times New Roman"/>
          <w:sz w:val="24"/>
          <w:szCs w:val="24"/>
        </w:rPr>
        <w:t xml:space="preserve">“Stretch </w:t>
      </w:r>
      <w:r w:rsidRPr="00086934">
        <w:rPr>
          <w:rFonts w:ascii="Times New Roman" w:hAnsi="Times New Roman" w:cs="Times New Roman"/>
          <w:sz w:val="24"/>
          <w:szCs w:val="24"/>
        </w:rPr>
        <w:t>Duck</w:t>
      </w:r>
      <w:r w:rsidR="008E47BC">
        <w:rPr>
          <w:rFonts w:ascii="Times New Roman" w:hAnsi="Times New Roman" w:cs="Times New Roman"/>
          <w:sz w:val="24"/>
          <w:szCs w:val="24"/>
        </w:rPr>
        <w:t>”</w:t>
      </w:r>
      <w:r w:rsidRPr="00086934">
        <w:rPr>
          <w:rFonts w:ascii="Times New Roman" w:hAnsi="Times New Roman" w:cs="Times New Roman"/>
          <w:sz w:val="24"/>
          <w:szCs w:val="24"/>
        </w:rPr>
        <w:t xml:space="preserve"> vehicles 1, 3, 6</w:t>
      </w:r>
      <w:r w:rsidR="005A72C0">
        <w:rPr>
          <w:rFonts w:ascii="Times New Roman" w:hAnsi="Times New Roman" w:cs="Times New Roman"/>
          <w:sz w:val="24"/>
          <w:szCs w:val="24"/>
        </w:rPr>
        <w:t>,</w:t>
      </w:r>
      <w:r w:rsidRPr="00086934">
        <w:rPr>
          <w:rFonts w:ascii="Times New Roman" w:hAnsi="Times New Roman" w:cs="Times New Roman"/>
          <w:sz w:val="24"/>
          <w:szCs w:val="24"/>
        </w:rPr>
        <w:t xml:space="preserve"> and 8 were all purchased by Ride the Ducks Seattle after 2003.</w:t>
      </w:r>
      <w:r>
        <w:rPr>
          <w:rFonts w:ascii="Times New Roman" w:hAnsi="Times New Roman" w:cs="Times New Roman"/>
          <w:sz w:val="24"/>
          <w:szCs w:val="24"/>
        </w:rPr>
        <w:t xml:space="preserve"> </w:t>
      </w:r>
    </w:p>
    <w:p w14:paraId="55AC967C" w14:textId="77777777" w:rsidR="00E66CED" w:rsidRDefault="00E66CED" w:rsidP="00C92BF3">
      <w:pPr>
        <w:pStyle w:val="FootnoteText"/>
        <w:spacing w:line="276" w:lineRule="auto"/>
        <w:rPr>
          <w:rFonts w:ascii="Times New Roman" w:hAnsi="Times New Roman" w:cs="Times New Roman"/>
          <w:sz w:val="24"/>
          <w:szCs w:val="24"/>
        </w:rPr>
      </w:pPr>
    </w:p>
    <w:p w14:paraId="5DA39A10" w14:textId="64580422" w:rsidR="005054A7" w:rsidRDefault="00E66CED" w:rsidP="00C92BF3">
      <w:pPr>
        <w:pStyle w:val="FootnoteText"/>
        <w:spacing w:line="276" w:lineRule="auto"/>
        <w:rPr>
          <w:rFonts w:ascii="Times New Roman" w:hAnsi="Times New Roman" w:cs="Times New Roman"/>
          <w:sz w:val="24"/>
          <w:szCs w:val="24"/>
        </w:rPr>
      </w:pPr>
      <w:r>
        <w:rPr>
          <w:rFonts w:ascii="Times New Roman" w:hAnsi="Times New Roman" w:cs="Times New Roman"/>
          <w:sz w:val="24"/>
          <w:szCs w:val="24"/>
        </w:rPr>
        <w:t>In order for commission investigators to complete a more in-depth examination, NTSB staff assisted commission investigators by cleaning the</w:t>
      </w:r>
      <w:r w:rsidR="004F3222">
        <w:rPr>
          <w:rFonts w:ascii="Times New Roman" w:hAnsi="Times New Roman" w:cs="Times New Roman"/>
          <w:sz w:val="24"/>
          <w:szCs w:val="24"/>
        </w:rPr>
        <w:t xml:space="preserve"> </w:t>
      </w:r>
      <w:r>
        <w:rPr>
          <w:rFonts w:ascii="Times New Roman" w:hAnsi="Times New Roman" w:cs="Times New Roman"/>
          <w:sz w:val="24"/>
          <w:szCs w:val="24"/>
        </w:rPr>
        <w:t>welds</w:t>
      </w:r>
      <w:r w:rsidR="00C45F70">
        <w:rPr>
          <w:rFonts w:ascii="Times New Roman" w:hAnsi="Times New Roman" w:cs="Times New Roman"/>
          <w:sz w:val="24"/>
          <w:szCs w:val="24"/>
        </w:rPr>
        <w:t>,</w:t>
      </w:r>
      <w:r>
        <w:rPr>
          <w:rFonts w:ascii="Times New Roman" w:hAnsi="Times New Roman" w:cs="Times New Roman"/>
          <w:sz w:val="24"/>
          <w:szCs w:val="24"/>
        </w:rPr>
        <w:t xml:space="preserve"> </w:t>
      </w:r>
      <w:r w:rsidR="00C45F70">
        <w:rPr>
          <w:rFonts w:ascii="Times New Roman" w:hAnsi="Times New Roman" w:cs="Times New Roman"/>
          <w:sz w:val="24"/>
          <w:szCs w:val="24"/>
        </w:rPr>
        <w:t xml:space="preserve">which </w:t>
      </w:r>
      <w:r>
        <w:rPr>
          <w:rFonts w:ascii="Times New Roman" w:hAnsi="Times New Roman" w:cs="Times New Roman"/>
          <w:sz w:val="24"/>
          <w:szCs w:val="24"/>
        </w:rPr>
        <w:t xml:space="preserve">attach the metal plates to the </w:t>
      </w:r>
      <w:r w:rsidR="00E20D47">
        <w:rPr>
          <w:rFonts w:ascii="Times New Roman" w:hAnsi="Times New Roman" w:cs="Times New Roman"/>
          <w:sz w:val="24"/>
          <w:szCs w:val="24"/>
        </w:rPr>
        <w:t xml:space="preserve">front wheel </w:t>
      </w:r>
      <w:r>
        <w:rPr>
          <w:rFonts w:ascii="Times New Roman" w:hAnsi="Times New Roman" w:cs="Times New Roman"/>
          <w:sz w:val="24"/>
          <w:szCs w:val="24"/>
        </w:rPr>
        <w:t>axle housings</w:t>
      </w:r>
      <w:r w:rsidR="00F76597">
        <w:rPr>
          <w:rFonts w:ascii="Times New Roman" w:hAnsi="Times New Roman" w:cs="Times New Roman"/>
          <w:sz w:val="24"/>
          <w:szCs w:val="24"/>
        </w:rPr>
        <w:t>,</w:t>
      </w:r>
      <w:r>
        <w:rPr>
          <w:rFonts w:ascii="Times New Roman" w:hAnsi="Times New Roman" w:cs="Times New Roman"/>
          <w:sz w:val="24"/>
          <w:szCs w:val="24"/>
        </w:rPr>
        <w:t xml:space="preserve"> </w:t>
      </w:r>
      <w:r w:rsidR="004F3222">
        <w:rPr>
          <w:rFonts w:ascii="Times New Roman" w:hAnsi="Times New Roman" w:cs="Times New Roman"/>
          <w:sz w:val="24"/>
          <w:szCs w:val="24"/>
        </w:rPr>
        <w:t>on Duck vehicles 1, 3, and 8</w:t>
      </w:r>
      <w:r w:rsidR="005A72C0">
        <w:rPr>
          <w:rFonts w:ascii="Times New Roman" w:hAnsi="Times New Roman" w:cs="Times New Roman"/>
          <w:sz w:val="24"/>
          <w:szCs w:val="24"/>
        </w:rPr>
        <w:t>,</w:t>
      </w:r>
      <w:r w:rsidR="004F3222">
        <w:rPr>
          <w:rFonts w:ascii="Times New Roman" w:hAnsi="Times New Roman" w:cs="Times New Roman"/>
          <w:sz w:val="24"/>
          <w:szCs w:val="24"/>
        </w:rPr>
        <w:t xml:space="preserve"> </w:t>
      </w:r>
      <w:r>
        <w:rPr>
          <w:rFonts w:ascii="Times New Roman" w:hAnsi="Times New Roman" w:cs="Times New Roman"/>
          <w:sz w:val="24"/>
          <w:szCs w:val="24"/>
        </w:rPr>
        <w:t xml:space="preserve">in the presence of commission staff. </w:t>
      </w:r>
      <w:r w:rsidR="005467F0">
        <w:rPr>
          <w:rFonts w:ascii="Times New Roman" w:hAnsi="Times New Roman" w:cs="Times New Roman"/>
          <w:sz w:val="24"/>
          <w:szCs w:val="24"/>
        </w:rPr>
        <w:t>This revealed</w:t>
      </w:r>
      <w:r w:rsidR="004F3222">
        <w:rPr>
          <w:rFonts w:ascii="Times New Roman" w:hAnsi="Times New Roman" w:cs="Times New Roman"/>
          <w:sz w:val="24"/>
          <w:szCs w:val="24"/>
        </w:rPr>
        <w:t xml:space="preserve"> </w:t>
      </w:r>
      <w:r w:rsidR="00C45F70">
        <w:rPr>
          <w:rFonts w:ascii="Times New Roman" w:hAnsi="Times New Roman" w:cs="Times New Roman"/>
          <w:sz w:val="24"/>
          <w:szCs w:val="24"/>
        </w:rPr>
        <w:t>s</w:t>
      </w:r>
      <w:r>
        <w:rPr>
          <w:rFonts w:ascii="Times New Roman" w:hAnsi="Times New Roman" w:cs="Times New Roman"/>
          <w:sz w:val="24"/>
          <w:szCs w:val="24"/>
        </w:rPr>
        <w:t>mall cracks along the welds on four of the metal plates</w:t>
      </w:r>
      <w:r w:rsidR="001D4113">
        <w:rPr>
          <w:rFonts w:ascii="Times New Roman" w:hAnsi="Times New Roman" w:cs="Times New Roman"/>
          <w:sz w:val="24"/>
          <w:szCs w:val="24"/>
        </w:rPr>
        <w:t>:</w:t>
      </w:r>
      <w:r w:rsidR="004F3222">
        <w:rPr>
          <w:rFonts w:ascii="Times New Roman" w:hAnsi="Times New Roman" w:cs="Times New Roman"/>
          <w:sz w:val="24"/>
          <w:szCs w:val="24"/>
        </w:rPr>
        <w:t xml:space="preserve"> one weld on </w:t>
      </w:r>
      <w:r w:rsidR="00E20D47">
        <w:rPr>
          <w:rFonts w:ascii="Times New Roman" w:hAnsi="Times New Roman" w:cs="Times New Roman"/>
          <w:sz w:val="24"/>
          <w:szCs w:val="24"/>
        </w:rPr>
        <w:t xml:space="preserve">the left wheel of </w:t>
      </w:r>
      <w:r w:rsidR="004F3222">
        <w:rPr>
          <w:rFonts w:ascii="Times New Roman" w:hAnsi="Times New Roman" w:cs="Times New Roman"/>
          <w:sz w:val="24"/>
          <w:szCs w:val="24"/>
        </w:rPr>
        <w:t xml:space="preserve">vehicle 1, one weld on </w:t>
      </w:r>
      <w:r w:rsidR="00E20D47">
        <w:rPr>
          <w:rFonts w:ascii="Times New Roman" w:hAnsi="Times New Roman" w:cs="Times New Roman"/>
          <w:sz w:val="24"/>
          <w:szCs w:val="24"/>
        </w:rPr>
        <w:t xml:space="preserve">the </w:t>
      </w:r>
      <w:r w:rsidR="00C45F70">
        <w:rPr>
          <w:rFonts w:ascii="Times New Roman" w:hAnsi="Times New Roman" w:cs="Times New Roman"/>
          <w:sz w:val="24"/>
          <w:szCs w:val="24"/>
        </w:rPr>
        <w:t>left</w:t>
      </w:r>
      <w:r w:rsidR="00E20D47">
        <w:rPr>
          <w:rFonts w:ascii="Times New Roman" w:hAnsi="Times New Roman" w:cs="Times New Roman"/>
          <w:sz w:val="24"/>
          <w:szCs w:val="24"/>
        </w:rPr>
        <w:t xml:space="preserve"> wheel of </w:t>
      </w:r>
      <w:r w:rsidR="004F3222">
        <w:rPr>
          <w:rFonts w:ascii="Times New Roman" w:hAnsi="Times New Roman" w:cs="Times New Roman"/>
          <w:sz w:val="24"/>
          <w:szCs w:val="24"/>
        </w:rPr>
        <w:t>vehicle 3</w:t>
      </w:r>
      <w:r w:rsidR="00693E41">
        <w:rPr>
          <w:rFonts w:ascii="Times New Roman" w:hAnsi="Times New Roman" w:cs="Times New Roman"/>
          <w:sz w:val="24"/>
          <w:szCs w:val="24"/>
        </w:rPr>
        <w:t>,</w:t>
      </w:r>
      <w:r w:rsidR="004F3222">
        <w:rPr>
          <w:rFonts w:ascii="Times New Roman" w:hAnsi="Times New Roman" w:cs="Times New Roman"/>
          <w:sz w:val="24"/>
          <w:szCs w:val="24"/>
        </w:rPr>
        <w:t xml:space="preserve"> and t</w:t>
      </w:r>
      <w:r w:rsidR="00A93636">
        <w:rPr>
          <w:rFonts w:ascii="Times New Roman" w:hAnsi="Times New Roman" w:cs="Times New Roman"/>
          <w:sz w:val="24"/>
          <w:szCs w:val="24"/>
        </w:rPr>
        <w:t>hree</w:t>
      </w:r>
      <w:r w:rsidR="004F3222">
        <w:rPr>
          <w:rFonts w:ascii="Times New Roman" w:hAnsi="Times New Roman" w:cs="Times New Roman"/>
          <w:sz w:val="24"/>
          <w:szCs w:val="24"/>
        </w:rPr>
        <w:t xml:space="preserve"> welds </w:t>
      </w:r>
      <w:r w:rsidR="001D4113">
        <w:rPr>
          <w:rFonts w:ascii="Times New Roman" w:hAnsi="Times New Roman" w:cs="Times New Roman"/>
          <w:sz w:val="24"/>
          <w:szCs w:val="24"/>
        </w:rPr>
        <w:t xml:space="preserve">on vehicle 8 </w:t>
      </w:r>
      <w:r w:rsidR="00C45F70">
        <w:rPr>
          <w:rFonts w:ascii="Times New Roman" w:hAnsi="Times New Roman" w:cs="Times New Roman"/>
          <w:sz w:val="24"/>
          <w:szCs w:val="24"/>
        </w:rPr>
        <w:t>(two on the r</w:t>
      </w:r>
      <w:r w:rsidR="001D4113">
        <w:rPr>
          <w:rFonts w:ascii="Times New Roman" w:hAnsi="Times New Roman" w:cs="Times New Roman"/>
          <w:sz w:val="24"/>
          <w:szCs w:val="24"/>
        </w:rPr>
        <w:t>ight wheel and one on the left).</w:t>
      </w:r>
      <w:r w:rsidR="00A93636">
        <w:rPr>
          <w:rFonts w:ascii="Times New Roman" w:hAnsi="Times New Roman" w:cs="Times New Roman"/>
          <w:sz w:val="24"/>
          <w:szCs w:val="24"/>
        </w:rPr>
        <w:t xml:space="preserve"> </w:t>
      </w:r>
      <w:r>
        <w:rPr>
          <w:rFonts w:ascii="Times New Roman" w:hAnsi="Times New Roman" w:cs="Times New Roman"/>
          <w:sz w:val="24"/>
          <w:szCs w:val="24"/>
        </w:rPr>
        <w:t>The cracks did not appear to extend into the axles but ran the length of the weld.</w:t>
      </w:r>
      <w:r w:rsidR="00C43F25">
        <w:rPr>
          <w:rStyle w:val="FootnoteReference"/>
          <w:rFonts w:ascii="Times New Roman" w:hAnsi="Times New Roman" w:cs="Times New Roman"/>
          <w:sz w:val="24"/>
          <w:szCs w:val="24"/>
        </w:rPr>
        <w:footnoteReference w:id="33"/>
      </w:r>
    </w:p>
    <w:p w14:paraId="6993D023" w14:textId="77777777" w:rsidR="00791035" w:rsidRDefault="00791035" w:rsidP="00C92BF3">
      <w:pPr>
        <w:spacing w:line="276" w:lineRule="auto"/>
        <w:rPr>
          <w:rFonts w:ascii="Times New Roman" w:hAnsi="Times New Roman" w:cs="Times New Roman"/>
          <w:sz w:val="24"/>
          <w:szCs w:val="24"/>
        </w:rPr>
      </w:pPr>
    </w:p>
    <w:p w14:paraId="390B716E" w14:textId="7FBA72B0" w:rsidR="004D4C4F" w:rsidRDefault="004D4C4F" w:rsidP="003E2F33">
      <w:pPr>
        <w:spacing w:line="276" w:lineRule="auto"/>
        <w:rPr>
          <w:rFonts w:ascii="Times New Roman" w:hAnsi="Times New Roman" w:cs="Times New Roman"/>
          <w:sz w:val="24"/>
          <w:szCs w:val="24"/>
        </w:rPr>
      </w:pPr>
      <w:bookmarkStart w:id="67" w:name="OLE_LINK31"/>
      <w:bookmarkStart w:id="68" w:name="OLE_LINK32"/>
      <w:r>
        <w:rPr>
          <w:rFonts w:ascii="Times New Roman" w:hAnsi="Times New Roman" w:cs="Times New Roman"/>
          <w:sz w:val="24"/>
          <w:szCs w:val="24"/>
        </w:rPr>
        <w:t xml:space="preserve">Ride the Ducks has hired a specialist to evaluate the axle housings on </w:t>
      </w:r>
      <w:r w:rsidR="001E715D">
        <w:rPr>
          <w:rFonts w:ascii="Times New Roman" w:hAnsi="Times New Roman" w:cs="Times New Roman"/>
          <w:sz w:val="24"/>
          <w:szCs w:val="24"/>
        </w:rPr>
        <w:t>its “S</w:t>
      </w:r>
      <w:r>
        <w:rPr>
          <w:rFonts w:ascii="Times New Roman" w:hAnsi="Times New Roman" w:cs="Times New Roman"/>
          <w:sz w:val="24"/>
          <w:szCs w:val="24"/>
        </w:rPr>
        <w:t xml:space="preserve">tretch </w:t>
      </w:r>
      <w:r w:rsidR="001E715D">
        <w:rPr>
          <w:rFonts w:ascii="Times New Roman" w:hAnsi="Times New Roman" w:cs="Times New Roman"/>
          <w:sz w:val="24"/>
          <w:szCs w:val="24"/>
        </w:rPr>
        <w:t>D</w:t>
      </w:r>
      <w:r>
        <w:rPr>
          <w:rFonts w:ascii="Times New Roman" w:hAnsi="Times New Roman" w:cs="Times New Roman"/>
          <w:sz w:val="24"/>
          <w:szCs w:val="24"/>
        </w:rPr>
        <w:t>uck</w:t>
      </w:r>
      <w:r w:rsidR="001E715D">
        <w:rPr>
          <w:rFonts w:ascii="Times New Roman" w:hAnsi="Times New Roman" w:cs="Times New Roman"/>
          <w:sz w:val="24"/>
          <w:szCs w:val="24"/>
        </w:rPr>
        <w:t>”</w:t>
      </w:r>
      <w:r>
        <w:rPr>
          <w:rFonts w:ascii="Times New Roman" w:hAnsi="Times New Roman" w:cs="Times New Roman"/>
          <w:sz w:val="24"/>
          <w:szCs w:val="24"/>
        </w:rPr>
        <w:t xml:space="preserve"> vehicles. This specialist will provide recommendations to the company if any action is needed. The company has pledged it will not operate the </w:t>
      </w:r>
      <w:r w:rsidR="001E715D">
        <w:rPr>
          <w:rFonts w:ascii="Times New Roman" w:hAnsi="Times New Roman" w:cs="Times New Roman"/>
          <w:sz w:val="24"/>
          <w:szCs w:val="24"/>
        </w:rPr>
        <w:t>“S</w:t>
      </w:r>
      <w:r>
        <w:rPr>
          <w:rFonts w:ascii="Times New Roman" w:hAnsi="Times New Roman" w:cs="Times New Roman"/>
          <w:sz w:val="24"/>
          <w:szCs w:val="24"/>
        </w:rPr>
        <w:t xml:space="preserve">tretch </w:t>
      </w:r>
      <w:r w:rsidR="001E715D">
        <w:rPr>
          <w:rFonts w:ascii="Times New Roman" w:hAnsi="Times New Roman" w:cs="Times New Roman"/>
          <w:sz w:val="24"/>
          <w:szCs w:val="24"/>
        </w:rPr>
        <w:t>D</w:t>
      </w:r>
      <w:r>
        <w:rPr>
          <w:rFonts w:ascii="Times New Roman" w:hAnsi="Times New Roman" w:cs="Times New Roman"/>
          <w:sz w:val="24"/>
          <w:szCs w:val="24"/>
        </w:rPr>
        <w:t>uck</w:t>
      </w:r>
      <w:r w:rsidR="001E715D">
        <w:rPr>
          <w:rFonts w:ascii="Times New Roman" w:hAnsi="Times New Roman" w:cs="Times New Roman"/>
          <w:sz w:val="24"/>
          <w:szCs w:val="24"/>
        </w:rPr>
        <w:t>”</w:t>
      </w:r>
      <w:r>
        <w:rPr>
          <w:rFonts w:ascii="Times New Roman" w:hAnsi="Times New Roman" w:cs="Times New Roman"/>
          <w:sz w:val="24"/>
          <w:szCs w:val="24"/>
        </w:rPr>
        <w:t xml:space="preserve"> vehicles</w:t>
      </w:r>
      <w:r w:rsidR="00347A90">
        <w:rPr>
          <w:rFonts w:ascii="Times New Roman" w:hAnsi="Times New Roman" w:cs="Times New Roman"/>
          <w:sz w:val="24"/>
          <w:szCs w:val="24"/>
        </w:rPr>
        <w:t xml:space="preserve"> until this evaluation is </w:t>
      </w:r>
      <w:r>
        <w:rPr>
          <w:rFonts w:ascii="Times New Roman" w:hAnsi="Times New Roman" w:cs="Times New Roman"/>
          <w:sz w:val="24"/>
          <w:szCs w:val="24"/>
        </w:rPr>
        <w:t>complete and any recommendations are implemented.</w:t>
      </w:r>
      <w:bookmarkEnd w:id="67"/>
      <w:bookmarkEnd w:id="68"/>
      <w:r>
        <w:rPr>
          <w:rFonts w:ascii="Times New Roman" w:hAnsi="Times New Roman" w:cs="Times New Roman"/>
          <w:sz w:val="24"/>
          <w:szCs w:val="24"/>
        </w:rPr>
        <w:t xml:space="preserve"> </w:t>
      </w:r>
      <w:r w:rsidR="00BA0CD7">
        <w:rPr>
          <w:rFonts w:ascii="Times New Roman" w:hAnsi="Times New Roman" w:cs="Times New Roman"/>
          <w:sz w:val="24"/>
          <w:szCs w:val="24"/>
        </w:rPr>
        <w:t>Commission staff supports this approach.</w:t>
      </w:r>
    </w:p>
    <w:bookmarkEnd w:id="65"/>
    <w:bookmarkEnd w:id="66"/>
    <w:p w14:paraId="5C6F8487" w14:textId="6792E2F7" w:rsidR="003E7E1B" w:rsidRDefault="003E7E1B" w:rsidP="00E9497E">
      <w:pPr>
        <w:spacing w:line="276" w:lineRule="auto"/>
        <w:rPr>
          <w:rFonts w:ascii="Times New Roman" w:hAnsi="Times New Roman" w:cs="Times New Roman"/>
          <w:sz w:val="24"/>
          <w:szCs w:val="24"/>
        </w:rPr>
      </w:pPr>
    </w:p>
    <w:p w14:paraId="374CC3B0" w14:textId="74887B06" w:rsidR="006E7081" w:rsidRDefault="006E7081">
      <w:pPr>
        <w:rPr>
          <w:rFonts w:ascii="Times New Roman" w:hAnsi="Times New Roman" w:cs="Times New Roman"/>
          <w:b/>
          <w:sz w:val="28"/>
          <w:szCs w:val="28"/>
        </w:rPr>
      </w:pPr>
    </w:p>
    <w:p w14:paraId="13D682B6" w14:textId="77777777" w:rsidR="001962C8" w:rsidRPr="00D20224" w:rsidRDefault="001962C8" w:rsidP="004E4725">
      <w:pPr>
        <w:rPr>
          <w:rFonts w:ascii="Times New Roman" w:hAnsi="Times New Roman" w:cs="Times New Roman"/>
          <w:b/>
          <w:sz w:val="28"/>
          <w:szCs w:val="28"/>
        </w:rPr>
      </w:pPr>
      <w:r>
        <w:rPr>
          <w:rFonts w:ascii="Times New Roman" w:hAnsi="Times New Roman" w:cs="Times New Roman"/>
          <w:b/>
          <w:sz w:val="28"/>
          <w:szCs w:val="28"/>
        </w:rPr>
        <w:t>Records Review</w:t>
      </w:r>
    </w:p>
    <w:p w14:paraId="6389071A" w14:textId="46E8709C" w:rsidR="001962C8" w:rsidRDefault="001962C8" w:rsidP="001962C8">
      <w:pPr>
        <w:spacing w:line="276" w:lineRule="auto"/>
        <w:rPr>
          <w:rFonts w:ascii="Times New Roman" w:hAnsi="Times New Roman" w:cs="Times New Roman"/>
          <w:sz w:val="24"/>
          <w:szCs w:val="24"/>
        </w:rPr>
      </w:pPr>
      <w:r>
        <w:rPr>
          <w:rFonts w:ascii="Times New Roman" w:hAnsi="Times New Roman" w:cs="Times New Roman"/>
          <w:sz w:val="24"/>
          <w:szCs w:val="24"/>
        </w:rPr>
        <w:t>During a</w:t>
      </w:r>
      <w:r w:rsidRPr="004E6FC9">
        <w:rPr>
          <w:rFonts w:ascii="Times New Roman" w:hAnsi="Times New Roman" w:cs="Times New Roman"/>
          <w:sz w:val="24"/>
          <w:szCs w:val="24"/>
        </w:rPr>
        <w:t xml:space="preserve"> compliance review</w:t>
      </w:r>
      <w:r w:rsidR="00721E1A">
        <w:rPr>
          <w:rFonts w:ascii="Times New Roman" w:hAnsi="Times New Roman" w:cs="Times New Roman"/>
          <w:sz w:val="24"/>
          <w:szCs w:val="24"/>
        </w:rPr>
        <w:t xml:space="preserve"> investigation</w:t>
      </w:r>
      <w:r>
        <w:rPr>
          <w:rFonts w:ascii="Times New Roman" w:hAnsi="Times New Roman" w:cs="Times New Roman"/>
          <w:sz w:val="24"/>
          <w:szCs w:val="24"/>
        </w:rPr>
        <w:t xml:space="preserve">, commission staff </w:t>
      </w:r>
      <w:r w:rsidRPr="004E6FC9">
        <w:rPr>
          <w:rFonts w:ascii="Times New Roman" w:hAnsi="Times New Roman" w:cs="Times New Roman"/>
          <w:sz w:val="24"/>
          <w:szCs w:val="24"/>
        </w:rPr>
        <w:t>examin</w:t>
      </w:r>
      <w:r>
        <w:rPr>
          <w:rFonts w:ascii="Times New Roman" w:hAnsi="Times New Roman" w:cs="Times New Roman"/>
          <w:sz w:val="24"/>
          <w:szCs w:val="24"/>
        </w:rPr>
        <w:t>es records related to</w:t>
      </w:r>
      <w:r w:rsidRPr="004E6FC9">
        <w:rPr>
          <w:rFonts w:ascii="Times New Roman" w:hAnsi="Times New Roman" w:cs="Times New Roman"/>
          <w:sz w:val="24"/>
          <w:szCs w:val="24"/>
        </w:rPr>
        <w:t xml:space="preserve"> drivers</w:t>
      </w:r>
      <w:r w:rsidR="00C45F70">
        <w:rPr>
          <w:rFonts w:ascii="Times New Roman" w:hAnsi="Times New Roman" w:cs="Times New Roman"/>
          <w:sz w:val="24"/>
          <w:szCs w:val="24"/>
        </w:rPr>
        <w:t>’</w:t>
      </w:r>
      <w:r w:rsidRPr="004E6FC9">
        <w:rPr>
          <w:rFonts w:ascii="Times New Roman" w:hAnsi="Times New Roman" w:cs="Times New Roman"/>
          <w:sz w:val="24"/>
          <w:szCs w:val="24"/>
        </w:rPr>
        <w:t xml:space="preserve"> hours of service, maintenance and inspection, driver qualification, commercial drivers</w:t>
      </w:r>
      <w:r w:rsidR="00C45F70">
        <w:rPr>
          <w:rFonts w:ascii="Times New Roman" w:hAnsi="Times New Roman" w:cs="Times New Roman"/>
          <w:sz w:val="24"/>
          <w:szCs w:val="24"/>
        </w:rPr>
        <w:t>’</w:t>
      </w:r>
      <w:r w:rsidRPr="004E6FC9">
        <w:rPr>
          <w:rFonts w:ascii="Times New Roman" w:hAnsi="Times New Roman" w:cs="Times New Roman"/>
          <w:sz w:val="24"/>
          <w:szCs w:val="24"/>
        </w:rPr>
        <w:t xml:space="preserve"> license requirements, financial responsibility, accidents, hazardous materials, and other safety and transportation records</w:t>
      </w:r>
      <w:r w:rsidR="005A72C0">
        <w:rPr>
          <w:rFonts w:ascii="Times New Roman" w:hAnsi="Times New Roman" w:cs="Times New Roman"/>
          <w:sz w:val="24"/>
          <w:szCs w:val="24"/>
        </w:rPr>
        <w:t>,</w:t>
      </w:r>
      <w:r w:rsidRPr="004E6FC9">
        <w:rPr>
          <w:rFonts w:ascii="Times New Roman" w:hAnsi="Times New Roman" w:cs="Times New Roman"/>
          <w:sz w:val="24"/>
          <w:szCs w:val="24"/>
        </w:rPr>
        <w:t xml:space="preserve"> to determine whether </w:t>
      </w:r>
      <w:r>
        <w:rPr>
          <w:rFonts w:ascii="Times New Roman" w:hAnsi="Times New Roman" w:cs="Times New Roman"/>
          <w:sz w:val="24"/>
          <w:szCs w:val="24"/>
        </w:rPr>
        <w:t>the</w:t>
      </w:r>
      <w:r w:rsidRPr="004E6FC9">
        <w:rPr>
          <w:rFonts w:ascii="Times New Roman" w:hAnsi="Times New Roman" w:cs="Times New Roman"/>
          <w:sz w:val="24"/>
          <w:szCs w:val="24"/>
        </w:rPr>
        <w:t xml:space="preserve"> motor carrier meets the safety fitness standard.</w:t>
      </w:r>
    </w:p>
    <w:p w14:paraId="1AE26D47" w14:textId="77777777" w:rsidR="001962C8" w:rsidRDefault="001962C8" w:rsidP="001962C8">
      <w:pPr>
        <w:spacing w:line="276" w:lineRule="auto"/>
        <w:rPr>
          <w:rFonts w:ascii="Times New Roman" w:hAnsi="Times New Roman" w:cs="Times New Roman"/>
          <w:sz w:val="24"/>
          <w:szCs w:val="24"/>
        </w:rPr>
      </w:pPr>
    </w:p>
    <w:p w14:paraId="61154952" w14:textId="5155C555" w:rsidR="00BB7BD5" w:rsidRDefault="00BB7BD5" w:rsidP="004E4725">
      <w:pPr>
        <w:spacing w:line="276" w:lineRule="auto"/>
        <w:rPr>
          <w:rFonts w:ascii="Times New Roman" w:hAnsi="Times New Roman" w:cs="Times New Roman"/>
          <w:sz w:val="24"/>
          <w:szCs w:val="24"/>
        </w:rPr>
      </w:pPr>
      <w:r>
        <w:rPr>
          <w:rFonts w:ascii="Times New Roman" w:hAnsi="Times New Roman" w:cs="Times New Roman"/>
          <w:sz w:val="24"/>
          <w:szCs w:val="24"/>
        </w:rPr>
        <w:t>Commission staff</w:t>
      </w:r>
      <w:r w:rsidR="00C45F70">
        <w:rPr>
          <w:rFonts w:ascii="Times New Roman" w:hAnsi="Times New Roman" w:cs="Times New Roman"/>
          <w:sz w:val="24"/>
          <w:szCs w:val="24"/>
        </w:rPr>
        <w:t>’</w:t>
      </w:r>
      <w:r w:rsidR="004C78C4">
        <w:rPr>
          <w:rFonts w:ascii="Times New Roman" w:hAnsi="Times New Roman" w:cs="Times New Roman"/>
          <w:sz w:val="24"/>
          <w:szCs w:val="24"/>
        </w:rPr>
        <w:t>s</w:t>
      </w:r>
      <w:r w:rsidRPr="004E4725">
        <w:rPr>
          <w:rFonts w:ascii="Times New Roman" w:hAnsi="Times New Roman" w:cs="Times New Roman"/>
          <w:sz w:val="24"/>
          <w:szCs w:val="24"/>
        </w:rPr>
        <w:t xml:space="preserve"> </w:t>
      </w:r>
      <w:r w:rsidR="00FF4652">
        <w:rPr>
          <w:rFonts w:ascii="Times New Roman" w:hAnsi="Times New Roman" w:cs="Times New Roman"/>
          <w:sz w:val="24"/>
          <w:szCs w:val="24"/>
        </w:rPr>
        <w:t>investigation</w:t>
      </w:r>
      <w:r>
        <w:rPr>
          <w:rFonts w:ascii="Times New Roman" w:hAnsi="Times New Roman" w:cs="Times New Roman"/>
          <w:sz w:val="24"/>
          <w:szCs w:val="24"/>
        </w:rPr>
        <w:t xml:space="preserve"> </w:t>
      </w:r>
      <w:r w:rsidR="004C78C4">
        <w:rPr>
          <w:rFonts w:ascii="Times New Roman" w:hAnsi="Times New Roman" w:cs="Times New Roman"/>
          <w:sz w:val="24"/>
          <w:szCs w:val="24"/>
        </w:rPr>
        <w:t xml:space="preserve">includes </w:t>
      </w:r>
      <w:r>
        <w:rPr>
          <w:rFonts w:ascii="Times New Roman" w:hAnsi="Times New Roman" w:cs="Times New Roman"/>
          <w:sz w:val="24"/>
          <w:szCs w:val="24"/>
        </w:rPr>
        <w:t>the</w:t>
      </w:r>
      <w:r w:rsidRPr="004E4725">
        <w:rPr>
          <w:rFonts w:ascii="Times New Roman" w:hAnsi="Times New Roman" w:cs="Times New Roman"/>
          <w:sz w:val="24"/>
          <w:szCs w:val="24"/>
        </w:rPr>
        <w:t xml:space="preserve"> carrier</w:t>
      </w:r>
      <w:r w:rsidR="00C45F70">
        <w:rPr>
          <w:rFonts w:ascii="Times New Roman" w:hAnsi="Times New Roman" w:cs="Times New Roman"/>
          <w:sz w:val="24"/>
          <w:szCs w:val="24"/>
        </w:rPr>
        <w:t>’</w:t>
      </w:r>
      <w:r w:rsidRPr="004E4725">
        <w:rPr>
          <w:rFonts w:ascii="Times New Roman" w:hAnsi="Times New Roman" w:cs="Times New Roman"/>
          <w:sz w:val="24"/>
          <w:szCs w:val="24"/>
        </w:rPr>
        <w:t xml:space="preserve">s compliance with </w:t>
      </w:r>
      <w:r w:rsidR="00D8601B">
        <w:rPr>
          <w:rFonts w:ascii="Times New Roman" w:hAnsi="Times New Roman" w:cs="Times New Roman"/>
          <w:sz w:val="24"/>
          <w:szCs w:val="24"/>
        </w:rPr>
        <w:t xml:space="preserve">regulations </w:t>
      </w:r>
      <w:r w:rsidRPr="004E4725">
        <w:rPr>
          <w:rFonts w:ascii="Times New Roman" w:hAnsi="Times New Roman" w:cs="Times New Roman"/>
          <w:sz w:val="24"/>
          <w:szCs w:val="24"/>
        </w:rPr>
        <w:t xml:space="preserve">identified </w:t>
      </w:r>
      <w:r w:rsidR="00D8601B">
        <w:rPr>
          <w:rFonts w:ascii="Times New Roman" w:hAnsi="Times New Roman" w:cs="Times New Roman"/>
          <w:sz w:val="24"/>
          <w:szCs w:val="24"/>
        </w:rPr>
        <w:t xml:space="preserve">as </w:t>
      </w:r>
      <w:r w:rsidRPr="004E4725">
        <w:rPr>
          <w:rFonts w:ascii="Times New Roman" w:hAnsi="Times New Roman" w:cs="Times New Roman"/>
          <w:sz w:val="24"/>
          <w:szCs w:val="24"/>
        </w:rPr>
        <w:t>“acute” or “critical”</w:t>
      </w:r>
      <w:r w:rsidR="00D8601B">
        <w:rPr>
          <w:rFonts w:ascii="Times New Roman" w:hAnsi="Times New Roman" w:cs="Times New Roman"/>
          <w:sz w:val="24"/>
          <w:szCs w:val="24"/>
        </w:rPr>
        <w:t xml:space="preserve"> in 49 CFR Part 385</w:t>
      </w:r>
      <w:r w:rsidRPr="004E4725">
        <w:rPr>
          <w:rFonts w:ascii="Times New Roman" w:hAnsi="Times New Roman" w:cs="Times New Roman"/>
          <w:sz w:val="24"/>
          <w:szCs w:val="24"/>
        </w:rPr>
        <w:t>.</w:t>
      </w:r>
    </w:p>
    <w:p w14:paraId="4293D8CA" w14:textId="29FDB907" w:rsidR="00C10C22" w:rsidRDefault="00C10C22" w:rsidP="004E4725">
      <w:pPr>
        <w:pStyle w:val="ListParagraph"/>
        <w:numPr>
          <w:ilvl w:val="0"/>
          <w:numId w:val="30"/>
        </w:numPr>
        <w:spacing w:line="276" w:lineRule="auto"/>
        <w:rPr>
          <w:rFonts w:ascii="Times New Roman" w:hAnsi="Times New Roman" w:cs="Times New Roman"/>
          <w:sz w:val="24"/>
          <w:szCs w:val="24"/>
        </w:rPr>
      </w:pPr>
      <w:r w:rsidRPr="00C10C22">
        <w:rPr>
          <w:rFonts w:ascii="Times New Roman" w:hAnsi="Times New Roman" w:cs="Times New Roman"/>
          <w:sz w:val="24"/>
          <w:szCs w:val="24"/>
        </w:rPr>
        <w:lastRenderedPageBreak/>
        <w:t>“</w:t>
      </w:r>
      <w:r w:rsidR="00BB7BD5" w:rsidRPr="004E4725">
        <w:rPr>
          <w:rFonts w:ascii="Times New Roman" w:hAnsi="Times New Roman" w:cs="Times New Roman"/>
          <w:sz w:val="24"/>
          <w:szCs w:val="24"/>
        </w:rPr>
        <w:t>Acute</w:t>
      </w:r>
      <w:r w:rsidRPr="00C10C22">
        <w:rPr>
          <w:rFonts w:ascii="Times New Roman" w:hAnsi="Times New Roman" w:cs="Times New Roman"/>
          <w:sz w:val="24"/>
          <w:szCs w:val="24"/>
        </w:rPr>
        <w:t>”</w:t>
      </w:r>
      <w:r w:rsidR="00BB7BD5" w:rsidRPr="004E4725">
        <w:rPr>
          <w:rFonts w:ascii="Times New Roman" w:hAnsi="Times New Roman" w:cs="Times New Roman"/>
          <w:sz w:val="24"/>
          <w:szCs w:val="24"/>
        </w:rPr>
        <w:t xml:space="preserve"> regulations are those identified as such where noncompliance is so severe as to require immediate corrective actions by a motor carrier regardless of the overall safety posture of the motor carrier.</w:t>
      </w:r>
      <w:r>
        <w:rPr>
          <w:rStyle w:val="FootnoteReference"/>
          <w:rFonts w:ascii="Times New Roman" w:hAnsi="Times New Roman" w:cs="Times New Roman"/>
          <w:sz w:val="24"/>
          <w:szCs w:val="24"/>
        </w:rPr>
        <w:footnoteReference w:id="34"/>
      </w:r>
      <w:r w:rsidR="00BB7BD5" w:rsidRPr="004E4725">
        <w:rPr>
          <w:rFonts w:ascii="Times New Roman" w:hAnsi="Times New Roman" w:cs="Times New Roman"/>
          <w:sz w:val="24"/>
          <w:szCs w:val="24"/>
        </w:rPr>
        <w:t xml:space="preserve"> </w:t>
      </w:r>
    </w:p>
    <w:p w14:paraId="1EC37A06" w14:textId="6D438430" w:rsidR="00BB7BD5" w:rsidRPr="00C10C22" w:rsidRDefault="00C10C22" w:rsidP="004E4725">
      <w:pPr>
        <w:pStyle w:val="ListParagraph"/>
        <w:numPr>
          <w:ilvl w:val="0"/>
          <w:numId w:val="30"/>
        </w:numPr>
        <w:spacing w:line="276" w:lineRule="auto"/>
        <w:rPr>
          <w:rFonts w:ascii="Times New Roman" w:hAnsi="Times New Roman" w:cs="Times New Roman"/>
          <w:sz w:val="24"/>
          <w:szCs w:val="24"/>
        </w:rPr>
      </w:pPr>
      <w:r>
        <w:rPr>
          <w:rFonts w:ascii="Times New Roman" w:hAnsi="Times New Roman" w:cs="Times New Roman"/>
          <w:sz w:val="24"/>
          <w:szCs w:val="24"/>
        </w:rPr>
        <w:t>“</w:t>
      </w:r>
      <w:r w:rsidR="00BB7BD5" w:rsidRPr="004E4725">
        <w:rPr>
          <w:rFonts w:ascii="Times New Roman" w:hAnsi="Times New Roman" w:cs="Times New Roman"/>
          <w:sz w:val="24"/>
          <w:szCs w:val="24"/>
        </w:rPr>
        <w:t>Critical</w:t>
      </w:r>
      <w:r>
        <w:rPr>
          <w:rFonts w:ascii="Times New Roman" w:hAnsi="Times New Roman" w:cs="Times New Roman"/>
          <w:sz w:val="24"/>
          <w:szCs w:val="24"/>
        </w:rPr>
        <w:t>”</w:t>
      </w:r>
      <w:r w:rsidR="00BB7BD5" w:rsidRPr="004E4725">
        <w:rPr>
          <w:rFonts w:ascii="Times New Roman" w:hAnsi="Times New Roman" w:cs="Times New Roman"/>
          <w:sz w:val="24"/>
          <w:szCs w:val="24"/>
        </w:rPr>
        <w:t xml:space="preserve"> regulations are those identified as such where noncompliance relates to management and/or operational controls. These are indicative of breakdowns in a carrier</w:t>
      </w:r>
      <w:r w:rsidR="00C45F70">
        <w:rPr>
          <w:rFonts w:ascii="Times New Roman" w:hAnsi="Times New Roman" w:cs="Times New Roman"/>
          <w:sz w:val="24"/>
          <w:szCs w:val="24"/>
        </w:rPr>
        <w:t>’</w:t>
      </w:r>
      <w:r w:rsidR="00BB7BD5" w:rsidRPr="004E4725">
        <w:rPr>
          <w:rFonts w:ascii="Times New Roman" w:hAnsi="Times New Roman" w:cs="Times New Roman"/>
          <w:sz w:val="24"/>
          <w:szCs w:val="24"/>
        </w:rPr>
        <w:t>s management controls.</w:t>
      </w:r>
      <w:r>
        <w:rPr>
          <w:rStyle w:val="FootnoteReference"/>
          <w:rFonts w:ascii="Times New Roman" w:hAnsi="Times New Roman" w:cs="Times New Roman"/>
          <w:sz w:val="24"/>
          <w:szCs w:val="24"/>
        </w:rPr>
        <w:footnoteReference w:id="35"/>
      </w:r>
      <w:r w:rsidR="00BB7BD5" w:rsidRPr="004E4725">
        <w:rPr>
          <w:rFonts w:ascii="Times New Roman" w:hAnsi="Times New Roman" w:cs="Times New Roman"/>
          <w:sz w:val="24"/>
          <w:szCs w:val="24"/>
        </w:rPr>
        <w:t xml:space="preserve"> </w:t>
      </w:r>
    </w:p>
    <w:p w14:paraId="04A78E9C" w14:textId="77777777" w:rsidR="005A72C0" w:rsidRDefault="005A72C0" w:rsidP="003F5672">
      <w:pPr>
        <w:spacing w:line="276" w:lineRule="auto"/>
        <w:rPr>
          <w:rFonts w:ascii="Times New Roman" w:hAnsi="Times New Roman" w:cs="Times New Roman"/>
          <w:sz w:val="24"/>
          <w:szCs w:val="24"/>
        </w:rPr>
      </w:pPr>
    </w:p>
    <w:p w14:paraId="509FA04B" w14:textId="1093AAED" w:rsidR="00C10C22" w:rsidRDefault="0041611C" w:rsidP="003F5672">
      <w:pPr>
        <w:spacing w:line="276" w:lineRule="auto"/>
        <w:rPr>
          <w:rFonts w:ascii="Times New Roman" w:hAnsi="Times New Roman" w:cs="Times New Roman"/>
          <w:sz w:val="24"/>
          <w:szCs w:val="24"/>
        </w:rPr>
      </w:pPr>
      <w:r>
        <w:rPr>
          <w:rFonts w:ascii="Times New Roman" w:hAnsi="Times New Roman" w:cs="Times New Roman"/>
          <w:sz w:val="24"/>
          <w:szCs w:val="24"/>
        </w:rPr>
        <w:t>I</w:t>
      </w:r>
      <w:r w:rsidRPr="004E4725">
        <w:rPr>
          <w:rFonts w:ascii="Times New Roman" w:hAnsi="Times New Roman" w:cs="Times New Roman"/>
          <w:sz w:val="24"/>
          <w:szCs w:val="24"/>
        </w:rPr>
        <w:t>nstance</w:t>
      </w:r>
      <w:r>
        <w:rPr>
          <w:rFonts w:ascii="Times New Roman" w:hAnsi="Times New Roman" w:cs="Times New Roman"/>
          <w:sz w:val="24"/>
          <w:szCs w:val="24"/>
        </w:rPr>
        <w:t>s</w:t>
      </w:r>
      <w:r w:rsidRPr="004E4725">
        <w:rPr>
          <w:rFonts w:ascii="Times New Roman" w:hAnsi="Times New Roman" w:cs="Times New Roman"/>
          <w:sz w:val="24"/>
          <w:szCs w:val="24"/>
        </w:rPr>
        <w:t xml:space="preserve"> of non</w:t>
      </w:r>
      <w:r>
        <w:rPr>
          <w:rFonts w:ascii="Times New Roman" w:hAnsi="Times New Roman" w:cs="Times New Roman"/>
          <w:sz w:val="24"/>
          <w:szCs w:val="24"/>
        </w:rPr>
        <w:t>-</w:t>
      </w:r>
      <w:r w:rsidRPr="004E4725">
        <w:rPr>
          <w:rFonts w:ascii="Times New Roman" w:hAnsi="Times New Roman" w:cs="Times New Roman"/>
          <w:sz w:val="24"/>
          <w:szCs w:val="24"/>
        </w:rPr>
        <w:t>compliance with an acute regulation or pattern</w:t>
      </w:r>
      <w:r>
        <w:rPr>
          <w:rFonts w:ascii="Times New Roman" w:hAnsi="Times New Roman" w:cs="Times New Roman"/>
          <w:sz w:val="24"/>
          <w:szCs w:val="24"/>
        </w:rPr>
        <w:t>s</w:t>
      </w:r>
      <w:r w:rsidRPr="004E4725">
        <w:rPr>
          <w:rFonts w:ascii="Times New Roman" w:hAnsi="Times New Roman" w:cs="Times New Roman"/>
          <w:sz w:val="24"/>
          <w:szCs w:val="24"/>
        </w:rPr>
        <w:t xml:space="preserve"> of noncompliance with a critical regulation are quantitatively linked to inadequate safety management controls and usually higher-</w:t>
      </w:r>
      <w:r w:rsidR="00C10C22" w:rsidRPr="004E4725">
        <w:rPr>
          <w:rFonts w:ascii="Times New Roman" w:hAnsi="Times New Roman" w:cs="Times New Roman"/>
          <w:sz w:val="24"/>
          <w:szCs w:val="24"/>
        </w:rPr>
        <w:t>than-average accident rates.</w:t>
      </w:r>
      <w:r w:rsidR="00C10C22" w:rsidRPr="004E4725">
        <w:rPr>
          <w:rStyle w:val="FootnoteReference"/>
        </w:rPr>
        <w:footnoteReference w:id="36"/>
      </w:r>
      <w:r w:rsidR="00C10C22" w:rsidRPr="004E4725">
        <w:rPr>
          <w:rStyle w:val="FootnoteReference"/>
        </w:rPr>
        <w:t xml:space="preserve"> </w:t>
      </w:r>
      <w:r w:rsidR="003F5672">
        <w:rPr>
          <w:rStyle w:val="FootnoteReference"/>
        </w:rPr>
        <w:t xml:space="preserve"> </w:t>
      </w:r>
      <w:r w:rsidR="003F5672" w:rsidRPr="00C73C29">
        <w:rPr>
          <w:rFonts w:ascii="Times New Roman" w:hAnsi="Times New Roman" w:cs="Times New Roman"/>
          <w:sz w:val="24"/>
          <w:szCs w:val="24"/>
        </w:rPr>
        <w:t xml:space="preserve">The list of acute and critical regulations is included at Appendix </w:t>
      </w:r>
      <w:r w:rsidR="00AD3AAF">
        <w:rPr>
          <w:rFonts w:ascii="Times New Roman" w:hAnsi="Times New Roman" w:cs="Times New Roman"/>
          <w:sz w:val="24"/>
          <w:szCs w:val="24"/>
        </w:rPr>
        <w:t>A</w:t>
      </w:r>
      <w:r w:rsidR="003F5672" w:rsidRPr="00C73C29">
        <w:rPr>
          <w:rFonts w:ascii="Times New Roman" w:hAnsi="Times New Roman" w:cs="Times New Roman"/>
          <w:sz w:val="24"/>
          <w:szCs w:val="24"/>
        </w:rPr>
        <w:t>.</w:t>
      </w:r>
    </w:p>
    <w:p w14:paraId="344F3516" w14:textId="77777777" w:rsidR="00585052" w:rsidRPr="004E4725" w:rsidRDefault="00585052" w:rsidP="003F5672">
      <w:pPr>
        <w:spacing w:line="276" w:lineRule="auto"/>
        <w:rPr>
          <w:rFonts w:ascii="Times New Roman" w:hAnsi="Times New Roman" w:cs="Times New Roman"/>
          <w:sz w:val="24"/>
          <w:szCs w:val="24"/>
        </w:rPr>
      </w:pPr>
    </w:p>
    <w:p w14:paraId="48AEDC96" w14:textId="60A22C9C" w:rsidR="00BC1AC4" w:rsidRDefault="001962C8" w:rsidP="00807B4C">
      <w:pPr>
        <w:spacing w:line="276" w:lineRule="auto"/>
        <w:rPr>
          <w:rFonts w:ascii="Times New Roman" w:hAnsi="Times New Roman" w:cs="Times New Roman"/>
          <w:sz w:val="24"/>
          <w:szCs w:val="24"/>
        </w:rPr>
      </w:pPr>
      <w:bookmarkStart w:id="69" w:name="OLE_LINK74"/>
      <w:bookmarkStart w:id="70" w:name="OLE_LINK75"/>
      <w:r>
        <w:rPr>
          <w:rFonts w:ascii="Times New Roman" w:hAnsi="Times New Roman" w:cs="Times New Roman"/>
          <w:sz w:val="24"/>
          <w:szCs w:val="24"/>
        </w:rPr>
        <w:t>During the review of Ride the Ducks</w:t>
      </w:r>
      <w:r w:rsidR="00C45F70">
        <w:rPr>
          <w:rFonts w:ascii="Times New Roman" w:hAnsi="Times New Roman" w:cs="Times New Roman"/>
          <w:sz w:val="24"/>
          <w:szCs w:val="24"/>
        </w:rPr>
        <w:t>’</w:t>
      </w:r>
      <w:r>
        <w:rPr>
          <w:rFonts w:ascii="Times New Roman" w:hAnsi="Times New Roman" w:cs="Times New Roman"/>
          <w:sz w:val="24"/>
          <w:szCs w:val="24"/>
        </w:rPr>
        <w:t xml:space="preserve"> records, commission staff discovered </w:t>
      </w:r>
      <w:r w:rsidR="004C78C4">
        <w:rPr>
          <w:rFonts w:ascii="Times New Roman" w:hAnsi="Times New Roman" w:cs="Times New Roman"/>
          <w:sz w:val="24"/>
          <w:szCs w:val="24"/>
        </w:rPr>
        <w:t xml:space="preserve">violations of </w:t>
      </w:r>
      <w:r w:rsidR="009A5A97">
        <w:rPr>
          <w:rFonts w:ascii="Times New Roman" w:hAnsi="Times New Roman" w:cs="Times New Roman"/>
          <w:sz w:val="24"/>
          <w:szCs w:val="24"/>
        </w:rPr>
        <w:t xml:space="preserve">eight </w:t>
      </w:r>
      <w:r>
        <w:rPr>
          <w:rFonts w:ascii="Times New Roman" w:hAnsi="Times New Roman" w:cs="Times New Roman"/>
          <w:sz w:val="24"/>
          <w:szCs w:val="24"/>
        </w:rPr>
        <w:t>CFR</w:t>
      </w:r>
      <w:r w:rsidR="004C78C4">
        <w:rPr>
          <w:rFonts w:ascii="Times New Roman" w:hAnsi="Times New Roman" w:cs="Times New Roman"/>
          <w:sz w:val="24"/>
          <w:szCs w:val="24"/>
        </w:rPr>
        <w:t xml:space="preserve"> </w:t>
      </w:r>
      <w:r w:rsidR="009A5A97">
        <w:rPr>
          <w:rFonts w:ascii="Times New Roman" w:hAnsi="Times New Roman" w:cs="Times New Roman"/>
          <w:sz w:val="24"/>
          <w:szCs w:val="24"/>
        </w:rPr>
        <w:t>p</w:t>
      </w:r>
      <w:r w:rsidR="004C78C4">
        <w:rPr>
          <w:rFonts w:ascii="Times New Roman" w:hAnsi="Times New Roman" w:cs="Times New Roman"/>
          <w:sz w:val="24"/>
          <w:szCs w:val="24"/>
        </w:rPr>
        <w:t>arts</w:t>
      </w:r>
      <w:r w:rsidR="00807B4C">
        <w:rPr>
          <w:rFonts w:ascii="Times New Roman" w:hAnsi="Times New Roman" w:cs="Times New Roman"/>
          <w:sz w:val="24"/>
          <w:szCs w:val="24"/>
        </w:rPr>
        <w:t xml:space="preserve">. Staff found one </w:t>
      </w:r>
      <w:r w:rsidR="00807B4C" w:rsidRPr="00CE4ED0">
        <w:rPr>
          <w:rFonts w:ascii="Times New Roman" w:hAnsi="Times New Roman" w:cs="Times New Roman"/>
          <w:sz w:val="24"/>
          <w:szCs w:val="24"/>
        </w:rPr>
        <w:t xml:space="preserve">violation of </w:t>
      </w:r>
      <w:r w:rsidR="00807B4C">
        <w:rPr>
          <w:rFonts w:ascii="Times New Roman" w:hAnsi="Times New Roman" w:cs="Times New Roman"/>
          <w:sz w:val="24"/>
          <w:szCs w:val="24"/>
        </w:rPr>
        <w:t xml:space="preserve">an </w:t>
      </w:r>
      <w:r w:rsidR="00807B4C" w:rsidRPr="00CE4ED0">
        <w:rPr>
          <w:rFonts w:ascii="Times New Roman" w:hAnsi="Times New Roman" w:cs="Times New Roman"/>
          <w:sz w:val="24"/>
          <w:szCs w:val="24"/>
        </w:rPr>
        <w:t xml:space="preserve">acute </w:t>
      </w:r>
      <w:r w:rsidR="00807B4C">
        <w:rPr>
          <w:rFonts w:ascii="Times New Roman" w:hAnsi="Times New Roman" w:cs="Times New Roman"/>
          <w:sz w:val="24"/>
          <w:szCs w:val="24"/>
        </w:rPr>
        <w:t>regulation</w:t>
      </w:r>
      <w:r w:rsidR="005A72C0">
        <w:rPr>
          <w:rFonts w:ascii="Times New Roman" w:hAnsi="Times New Roman" w:cs="Times New Roman"/>
          <w:sz w:val="24"/>
          <w:szCs w:val="24"/>
        </w:rPr>
        <w:t>,</w:t>
      </w:r>
      <w:r w:rsidR="00807B4C">
        <w:rPr>
          <w:rFonts w:ascii="Times New Roman" w:hAnsi="Times New Roman" w:cs="Times New Roman"/>
          <w:sz w:val="24"/>
          <w:szCs w:val="24"/>
        </w:rPr>
        <w:t xml:space="preserve"> </w:t>
      </w:r>
      <w:r w:rsidR="00807B4C" w:rsidRPr="00CE4ED0">
        <w:rPr>
          <w:rFonts w:ascii="Times New Roman" w:hAnsi="Times New Roman" w:cs="Times New Roman"/>
          <w:sz w:val="24"/>
          <w:szCs w:val="24"/>
        </w:rPr>
        <w:t xml:space="preserve">and </w:t>
      </w:r>
      <w:r w:rsidR="00807B4C">
        <w:rPr>
          <w:rFonts w:ascii="Times New Roman" w:hAnsi="Times New Roman" w:cs="Times New Roman"/>
          <w:sz w:val="24"/>
          <w:szCs w:val="24"/>
        </w:rPr>
        <w:t xml:space="preserve">six violations of a </w:t>
      </w:r>
      <w:r w:rsidR="00807B4C" w:rsidRPr="00CE4ED0">
        <w:rPr>
          <w:rFonts w:ascii="Times New Roman" w:hAnsi="Times New Roman" w:cs="Times New Roman"/>
          <w:sz w:val="24"/>
          <w:szCs w:val="24"/>
        </w:rPr>
        <w:t>critical regulation.</w:t>
      </w:r>
      <w:r w:rsidR="00807B4C">
        <w:rPr>
          <w:rFonts w:ascii="Times New Roman" w:hAnsi="Times New Roman" w:cs="Times New Roman"/>
          <w:sz w:val="24"/>
          <w:szCs w:val="24"/>
        </w:rPr>
        <w:t xml:space="preserve"> Staff found 13</w:t>
      </w:r>
      <w:r w:rsidR="006B5EE2">
        <w:rPr>
          <w:rFonts w:ascii="Times New Roman" w:hAnsi="Times New Roman" w:cs="Times New Roman"/>
          <w:sz w:val="24"/>
          <w:szCs w:val="24"/>
        </w:rPr>
        <w:t>1</w:t>
      </w:r>
      <w:r w:rsidR="00807B4C">
        <w:rPr>
          <w:rFonts w:ascii="Times New Roman" w:hAnsi="Times New Roman" w:cs="Times New Roman"/>
          <w:sz w:val="24"/>
          <w:szCs w:val="24"/>
        </w:rPr>
        <w:t xml:space="preserve"> violations of five other critical regulations, but the violations found for each </w:t>
      </w:r>
      <w:r w:rsidR="001D4113">
        <w:rPr>
          <w:rFonts w:ascii="Times New Roman" w:hAnsi="Times New Roman" w:cs="Times New Roman"/>
          <w:sz w:val="24"/>
          <w:szCs w:val="24"/>
        </w:rPr>
        <w:t xml:space="preserve">of those </w:t>
      </w:r>
      <w:r w:rsidR="00807B4C">
        <w:rPr>
          <w:rFonts w:ascii="Times New Roman" w:hAnsi="Times New Roman" w:cs="Times New Roman"/>
          <w:sz w:val="24"/>
          <w:szCs w:val="24"/>
        </w:rPr>
        <w:t>regulation</w:t>
      </w:r>
      <w:r w:rsidR="001D4113">
        <w:rPr>
          <w:rFonts w:ascii="Times New Roman" w:hAnsi="Times New Roman" w:cs="Times New Roman"/>
          <w:sz w:val="24"/>
          <w:szCs w:val="24"/>
        </w:rPr>
        <w:t>s</w:t>
      </w:r>
      <w:r w:rsidR="00807B4C">
        <w:rPr>
          <w:rFonts w:ascii="Times New Roman" w:hAnsi="Times New Roman" w:cs="Times New Roman"/>
          <w:sz w:val="24"/>
          <w:szCs w:val="24"/>
        </w:rPr>
        <w:t xml:space="preserve"> did not establish a pattern. Staff also found 304 recordkeeping violations of 17 non-acute/non-critical regulations. </w:t>
      </w:r>
      <w:r w:rsidR="004C78C4">
        <w:rPr>
          <w:rFonts w:ascii="Times New Roman" w:hAnsi="Times New Roman" w:cs="Times New Roman"/>
          <w:sz w:val="24"/>
          <w:szCs w:val="24"/>
        </w:rPr>
        <w:t xml:space="preserve"> </w:t>
      </w:r>
      <w:bookmarkEnd w:id="69"/>
      <w:bookmarkEnd w:id="70"/>
    </w:p>
    <w:p w14:paraId="04D2BAE6" w14:textId="77777777" w:rsidR="00BC1AC4" w:rsidRDefault="00BC1AC4" w:rsidP="001962C8">
      <w:pPr>
        <w:spacing w:line="276" w:lineRule="auto"/>
        <w:rPr>
          <w:rFonts w:ascii="Times New Roman" w:hAnsi="Times New Roman" w:cs="Times New Roman"/>
          <w:sz w:val="24"/>
          <w:szCs w:val="24"/>
        </w:rPr>
      </w:pPr>
    </w:p>
    <w:p w14:paraId="2761420E" w14:textId="1D0B6BDF" w:rsidR="001962C8" w:rsidRDefault="001962C8" w:rsidP="001962C8">
      <w:pPr>
        <w:spacing w:line="276" w:lineRule="auto"/>
        <w:rPr>
          <w:rFonts w:ascii="Times New Roman" w:hAnsi="Times New Roman" w:cs="Times New Roman"/>
          <w:sz w:val="24"/>
          <w:szCs w:val="24"/>
        </w:rPr>
      </w:pPr>
      <w:r>
        <w:rPr>
          <w:rFonts w:ascii="Times New Roman" w:hAnsi="Times New Roman" w:cs="Times New Roman"/>
          <w:sz w:val="24"/>
          <w:szCs w:val="24"/>
        </w:rPr>
        <w:t xml:space="preserve">The following provides an explanation of each violation type and </w:t>
      </w:r>
      <w:r w:rsidR="005A72C0">
        <w:rPr>
          <w:rFonts w:ascii="Times New Roman" w:hAnsi="Times New Roman" w:cs="Times New Roman"/>
          <w:sz w:val="24"/>
          <w:szCs w:val="24"/>
        </w:rPr>
        <w:t xml:space="preserve">the </w:t>
      </w:r>
      <w:r>
        <w:rPr>
          <w:rFonts w:ascii="Times New Roman" w:hAnsi="Times New Roman" w:cs="Times New Roman"/>
          <w:sz w:val="24"/>
          <w:szCs w:val="24"/>
        </w:rPr>
        <w:t>total number of violations</w:t>
      </w:r>
      <w:r w:rsidR="001A3A83">
        <w:rPr>
          <w:rFonts w:ascii="Times New Roman" w:hAnsi="Times New Roman" w:cs="Times New Roman"/>
          <w:sz w:val="24"/>
          <w:szCs w:val="24"/>
        </w:rPr>
        <w:t xml:space="preserve"> found</w:t>
      </w:r>
      <w:r>
        <w:rPr>
          <w:rFonts w:ascii="Times New Roman" w:hAnsi="Times New Roman" w:cs="Times New Roman"/>
          <w:sz w:val="24"/>
          <w:szCs w:val="24"/>
        </w:rPr>
        <w:t xml:space="preserve">. </w:t>
      </w:r>
    </w:p>
    <w:p w14:paraId="592FE6EE" w14:textId="77777777" w:rsidR="001962C8" w:rsidRPr="00C467FE" w:rsidRDefault="001962C8" w:rsidP="001962C8">
      <w:pPr>
        <w:spacing w:line="276" w:lineRule="auto"/>
        <w:rPr>
          <w:rFonts w:ascii="Times New Roman" w:hAnsi="Times New Roman" w:cs="Times New Roman"/>
          <w:sz w:val="24"/>
          <w:szCs w:val="24"/>
        </w:rPr>
      </w:pPr>
    </w:p>
    <w:p w14:paraId="6B9B75BD" w14:textId="1E4E3190" w:rsidR="001962C8" w:rsidRDefault="001073E6" w:rsidP="001962C8">
      <w:pPr>
        <w:spacing w:line="276" w:lineRule="auto"/>
        <w:rPr>
          <w:rFonts w:ascii="Times New Roman" w:hAnsi="Times New Roman" w:cs="Times New Roman"/>
          <w:b/>
          <w:i/>
          <w:sz w:val="24"/>
          <w:szCs w:val="24"/>
        </w:rPr>
      </w:pPr>
      <w:bookmarkStart w:id="71" w:name="OLE_LINK13"/>
      <w:bookmarkStart w:id="72" w:name="OLE_LINK14"/>
      <w:r w:rsidRPr="004E4725">
        <w:rPr>
          <w:rFonts w:ascii="Times New Roman" w:hAnsi="Times New Roman" w:cs="Times New Roman"/>
          <w:b/>
          <w:i/>
          <w:sz w:val="24"/>
          <w:szCs w:val="24"/>
        </w:rPr>
        <w:t xml:space="preserve">Violation of </w:t>
      </w:r>
      <w:r w:rsidR="001962C8" w:rsidRPr="004E4725">
        <w:rPr>
          <w:rFonts w:ascii="Times New Roman" w:hAnsi="Times New Roman" w:cs="Times New Roman"/>
          <w:b/>
          <w:i/>
          <w:sz w:val="24"/>
          <w:szCs w:val="24"/>
        </w:rPr>
        <w:t xml:space="preserve">Acute </w:t>
      </w:r>
      <w:r w:rsidRPr="004E4725">
        <w:rPr>
          <w:rFonts w:ascii="Times New Roman" w:hAnsi="Times New Roman" w:cs="Times New Roman"/>
          <w:b/>
          <w:i/>
          <w:sz w:val="24"/>
          <w:szCs w:val="24"/>
        </w:rPr>
        <w:t>Regulation</w:t>
      </w:r>
      <w:r w:rsidR="001962C8" w:rsidRPr="004E4725">
        <w:rPr>
          <w:rFonts w:ascii="Times New Roman" w:hAnsi="Times New Roman" w:cs="Times New Roman"/>
          <w:b/>
          <w:i/>
          <w:sz w:val="24"/>
          <w:szCs w:val="24"/>
        </w:rPr>
        <w:t xml:space="preserve"> </w:t>
      </w:r>
    </w:p>
    <w:p w14:paraId="15D61D8F" w14:textId="77777777" w:rsidR="00E66CED" w:rsidRPr="004E4725" w:rsidRDefault="00E66CED" w:rsidP="001962C8">
      <w:pPr>
        <w:spacing w:line="276" w:lineRule="auto"/>
        <w:rPr>
          <w:rFonts w:ascii="Times New Roman" w:hAnsi="Times New Roman" w:cs="Times New Roman"/>
          <w:b/>
          <w:i/>
          <w:sz w:val="24"/>
          <w:szCs w:val="24"/>
        </w:rPr>
      </w:pPr>
    </w:p>
    <w:p w14:paraId="4600C16E" w14:textId="67F22059" w:rsidR="001962C8" w:rsidRPr="000A5F90" w:rsidRDefault="005220EB" w:rsidP="001962C8">
      <w:pPr>
        <w:pStyle w:val="ListParagraph"/>
        <w:numPr>
          <w:ilvl w:val="0"/>
          <w:numId w:val="10"/>
        </w:numPr>
        <w:spacing w:line="276" w:lineRule="auto"/>
        <w:ind w:hanging="540"/>
        <w:rPr>
          <w:rFonts w:ascii="Times New Roman" w:hAnsi="Times New Roman" w:cs="Times New Roman"/>
          <w:b/>
          <w:sz w:val="24"/>
          <w:szCs w:val="24"/>
        </w:rPr>
      </w:pPr>
      <w:bookmarkStart w:id="73" w:name="OLE_LINK21"/>
      <w:bookmarkStart w:id="74" w:name="OLE_LINK22"/>
      <w:r>
        <w:rPr>
          <w:rFonts w:ascii="Times New Roman" w:hAnsi="Times New Roman" w:cs="Times New Roman"/>
          <w:b/>
          <w:sz w:val="24"/>
          <w:szCs w:val="24"/>
        </w:rPr>
        <w:t>One</w:t>
      </w:r>
      <w:r w:rsidR="001962C8" w:rsidRPr="000A5F90">
        <w:rPr>
          <w:rFonts w:ascii="Times New Roman" w:hAnsi="Times New Roman" w:cs="Times New Roman"/>
          <w:b/>
          <w:sz w:val="24"/>
          <w:szCs w:val="24"/>
        </w:rPr>
        <w:t xml:space="preserve"> violation of 49 CFR Part 383.37(b) – Allowing, requiring, permitting, or authorizing an employee to operate a CMV during any period in which the driver has a CLP or CDL disqualified by a State, has lost the right to operate a CMV or has been disqualified from operating a CMV.</w:t>
      </w:r>
      <w:r w:rsidR="001962C8" w:rsidRPr="000A5F90">
        <w:rPr>
          <w:rFonts w:ascii="Times New Roman" w:hAnsi="Times New Roman" w:cs="Times New Roman"/>
          <w:sz w:val="24"/>
          <w:szCs w:val="24"/>
        </w:rPr>
        <w:t xml:space="preserve"> </w:t>
      </w:r>
      <w:r w:rsidR="001962C8">
        <w:rPr>
          <w:rFonts w:ascii="Times New Roman" w:hAnsi="Times New Roman" w:cs="Times New Roman"/>
          <w:sz w:val="24"/>
          <w:szCs w:val="24"/>
        </w:rPr>
        <w:t xml:space="preserve">Driver </w:t>
      </w:r>
      <w:r w:rsidR="001962C8" w:rsidRPr="000A5F90">
        <w:rPr>
          <w:rFonts w:ascii="Times New Roman" w:hAnsi="Times New Roman" w:cs="Times New Roman"/>
          <w:sz w:val="24"/>
          <w:szCs w:val="24"/>
        </w:rPr>
        <w:t>Jeff Myers</w:t>
      </w:r>
      <w:r w:rsidR="00C45F70">
        <w:rPr>
          <w:rFonts w:ascii="Times New Roman" w:hAnsi="Times New Roman" w:cs="Times New Roman"/>
          <w:sz w:val="24"/>
          <w:szCs w:val="24"/>
        </w:rPr>
        <w:t>’</w:t>
      </w:r>
      <w:r w:rsidR="001962C8" w:rsidRPr="000A5F90">
        <w:rPr>
          <w:rFonts w:ascii="Times New Roman" w:hAnsi="Times New Roman" w:cs="Times New Roman"/>
          <w:sz w:val="24"/>
          <w:szCs w:val="24"/>
        </w:rPr>
        <w:t xml:space="preserve"> </w:t>
      </w:r>
      <w:r w:rsidR="001962C8">
        <w:rPr>
          <w:rFonts w:ascii="Times New Roman" w:hAnsi="Times New Roman" w:cs="Times New Roman"/>
          <w:sz w:val="24"/>
          <w:szCs w:val="24"/>
        </w:rPr>
        <w:t>CDL</w:t>
      </w:r>
      <w:r w:rsidR="001962C8" w:rsidRPr="000A5F90">
        <w:rPr>
          <w:rFonts w:ascii="Times New Roman" w:hAnsi="Times New Roman" w:cs="Times New Roman"/>
          <w:sz w:val="24"/>
          <w:szCs w:val="24"/>
        </w:rPr>
        <w:t xml:space="preserve"> was inactivated by the W</w:t>
      </w:r>
      <w:r w:rsidR="00C32264">
        <w:rPr>
          <w:rFonts w:ascii="Times New Roman" w:hAnsi="Times New Roman" w:cs="Times New Roman"/>
          <w:sz w:val="24"/>
          <w:szCs w:val="24"/>
        </w:rPr>
        <w:t>ashington</w:t>
      </w:r>
      <w:r w:rsidR="001962C8" w:rsidRPr="000A5F90">
        <w:rPr>
          <w:rFonts w:ascii="Times New Roman" w:hAnsi="Times New Roman" w:cs="Times New Roman"/>
          <w:sz w:val="24"/>
          <w:szCs w:val="24"/>
        </w:rPr>
        <w:t xml:space="preserve"> State D</w:t>
      </w:r>
      <w:r w:rsidR="00C32264">
        <w:rPr>
          <w:rFonts w:ascii="Times New Roman" w:hAnsi="Times New Roman" w:cs="Times New Roman"/>
          <w:sz w:val="24"/>
          <w:szCs w:val="24"/>
        </w:rPr>
        <w:t xml:space="preserve">epartment of </w:t>
      </w:r>
      <w:r w:rsidR="001962C8" w:rsidRPr="000A5F90">
        <w:rPr>
          <w:rFonts w:ascii="Times New Roman" w:hAnsi="Times New Roman" w:cs="Times New Roman"/>
          <w:sz w:val="24"/>
          <w:szCs w:val="24"/>
        </w:rPr>
        <w:t>L</w:t>
      </w:r>
      <w:r w:rsidR="00C32264">
        <w:rPr>
          <w:rFonts w:ascii="Times New Roman" w:hAnsi="Times New Roman" w:cs="Times New Roman"/>
          <w:sz w:val="24"/>
          <w:szCs w:val="24"/>
        </w:rPr>
        <w:t>icensing</w:t>
      </w:r>
      <w:r w:rsidR="001962C8" w:rsidRPr="000A5F90">
        <w:rPr>
          <w:rFonts w:ascii="Times New Roman" w:hAnsi="Times New Roman" w:cs="Times New Roman"/>
          <w:sz w:val="24"/>
          <w:szCs w:val="24"/>
        </w:rPr>
        <w:t xml:space="preserve"> on </w:t>
      </w:r>
      <w:r w:rsidR="00C32264">
        <w:rPr>
          <w:rFonts w:ascii="Times New Roman" w:hAnsi="Times New Roman" w:cs="Times New Roman"/>
          <w:sz w:val="24"/>
          <w:szCs w:val="24"/>
        </w:rPr>
        <w:t xml:space="preserve">April 4, </w:t>
      </w:r>
      <w:r w:rsidR="001962C8" w:rsidRPr="000A5F90">
        <w:rPr>
          <w:rFonts w:ascii="Times New Roman" w:hAnsi="Times New Roman" w:cs="Times New Roman"/>
          <w:sz w:val="24"/>
          <w:szCs w:val="24"/>
        </w:rPr>
        <w:t>2015</w:t>
      </w:r>
      <w:r w:rsidR="00C32264">
        <w:rPr>
          <w:rFonts w:ascii="Times New Roman" w:hAnsi="Times New Roman" w:cs="Times New Roman"/>
          <w:sz w:val="24"/>
          <w:szCs w:val="24"/>
        </w:rPr>
        <w:t>,</w:t>
      </w:r>
      <w:r w:rsidR="001962C8" w:rsidRPr="000A5F90">
        <w:rPr>
          <w:rFonts w:ascii="Times New Roman" w:hAnsi="Times New Roman" w:cs="Times New Roman"/>
          <w:sz w:val="24"/>
          <w:szCs w:val="24"/>
        </w:rPr>
        <w:t xml:space="preserve"> following the expirat</w:t>
      </w:r>
      <w:r w:rsidR="00C32264">
        <w:rPr>
          <w:rFonts w:ascii="Times New Roman" w:hAnsi="Times New Roman" w:cs="Times New Roman"/>
          <w:sz w:val="24"/>
          <w:szCs w:val="24"/>
        </w:rPr>
        <w:t xml:space="preserve">ion of his medical certificate. Staff found </w:t>
      </w:r>
      <w:r w:rsidR="001962C8">
        <w:rPr>
          <w:rFonts w:ascii="Times New Roman" w:hAnsi="Times New Roman" w:cs="Times New Roman"/>
          <w:sz w:val="24"/>
          <w:szCs w:val="24"/>
        </w:rPr>
        <w:t>Mr.</w:t>
      </w:r>
      <w:r w:rsidR="001962C8">
        <w:rPr>
          <w:rFonts w:ascii="Times New Roman" w:hAnsi="Times New Roman" w:cs="Times New Roman"/>
          <w:b/>
          <w:sz w:val="24"/>
          <w:szCs w:val="24"/>
        </w:rPr>
        <w:t xml:space="preserve"> </w:t>
      </w:r>
      <w:r w:rsidR="001962C8" w:rsidRPr="000A5F90">
        <w:rPr>
          <w:rFonts w:ascii="Times New Roman" w:hAnsi="Times New Roman" w:cs="Times New Roman"/>
          <w:sz w:val="24"/>
          <w:szCs w:val="24"/>
        </w:rPr>
        <w:t>Myers</w:t>
      </w:r>
      <w:r w:rsidR="001962C8">
        <w:rPr>
          <w:rFonts w:ascii="Times New Roman" w:hAnsi="Times New Roman" w:cs="Times New Roman"/>
          <w:sz w:val="24"/>
          <w:szCs w:val="24"/>
        </w:rPr>
        <w:t xml:space="preserve"> drove on 11 occasions without a valid CDL.</w:t>
      </w:r>
    </w:p>
    <w:p w14:paraId="260976D9" w14:textId="77777777" w:rsidR="001962C8" w:rsidRPr="000A5F90" w:rsidRDefault="001962C8" w:rsidP="001962C8">
      <w:pPr>
        <w:spacing w:line="276" w:lineRule="auto"/>
        <w:rPr>
          <w:rFonts w:ascii="Times New Roman" w:hAnsi="Times New Roman" w:cs="Times New Roman"/>
          <w:b/>
          <w:sz w:val="24"/>
          <w:szCs w:val="24"/>
        </w:rPr>
      </w:pPr>
    </w:p>
    <w:p w14:paraId="54212D29" w14:textId="2291F15B" w:rsidR="001962C8" w:rsidRDefault="005220EB" w:rsidP="001962C8">
      <w:pPr>
        <w:spacing w:line="276" w:lineRule="auto"/>
        <w:rPr>
          <w:rFonts w:ascii="Times New Roman" w:hAnsi="Times New Roman" w:cs="Times New Roman"/>
          <w:b/>
          <w:sz w:val="24"/>
          <w:szCs w:val="24"/>
        </w:rPr>
      </w:pPr>
      <w:r w:rsidRPr="004E4725">
        <w:rPr>
          <w:rFonts w:ascii="Times New Roman" w:hAnsi="Times New Roman" w:cs="Times New Roman"/>
          <w:b/>
          <w:i/>
          <w:sz w:val="24"/>
          <w:szCs w:val="24"/>
        </w:rPr>
        <w:t xml:space="preserve">Pattern of Non-Compliance with </w:t>
      </w:r>
      <w:r w:rsidR="001962C8" w:rsidRPr="004E4725">
        <w:rPr>
          <w:rFonts w:ascii="Times New Roman" w:hAnsi="Times New Roman" w:cs="Times New Roman"/>
          <w:b/>
          <w:i/>
          <w:sz w:val="24"/>
          <w:szCs w:val="24"/>
        </w:rPr>
        <w:t xml:space="preserve">Critical </w:t>
      </w:r>
      <w:r w:rsidRPr="004E4725">
        <w:rPr>
          <w:rFonts w:ascii="Times New Roman" w:hAnsi="Times New Roman" w:cs="Times New Roman"/>
          <w:b/>
          <w:i/>
          <w:sz w:val="24"/>
          <w:szCs w:val="24"/>
        </w:rPr>
        <w:t>Regulations</w:t>
      </w:r>
      <w:r w:rsidR="001962C8" w:rsidRPr="004E4725">
        <w:rPr>
          <w:rFonts w:ascii="Times New Roman" w:hAnsi="Times New Roman" w:cs="Times New Roman"/>
          <w:b/>
          <w:sz w:val="24"/>
          <w:szCs w:val="24"/>
        </w:rPr>
        <w:t xml:space="preserve"> </w:t>
      </w:r>
    </w:p>
    <w:p w14:paraId="40C4BBD3" w14:textId="77777777" w:rsidR="00E66CED" w:rsidRPr="004E4725" w:rsidRDefault="00E66CED" w:rsidP="001962C8">
      <w:pPr>
        <w:spacing w:line="276" w:lineRule="auto"/>
        <w:rPr>
          <w:rFonts w:ascii="Times New Roman" w:hAnsi="Times New Roman" w:cs="Times New Roman"/>
          <w:b/>
          <w:sz w:val="24"/>
          <w:szCs w:val="24"/>
        </w:rPr>
      </w:pPr>
    </w:p>
    <w:p w14:paraId="17CE5EEE" w14:textId="0A2BBA2C" w:rsidR="001962C8" w:rsidRPr="005E73DE" w:rsidRDefault="005220EB" w:rsidP="001962C8">
      <w:pPr>
        <w:pStyle w:val="ListParagraph"/>
        <w:numPr>
          <w:ilvl w:val="0"/>
          <w:numId w:val="10"/>
        </w:numPr>
        <w:spacing w:line="276" w:lineRule="auto"/>
        <w:ind w:hanging="540"/>
        <w:rPr>
          <w:rFonts w:ascii="Times New Roman" w:hAnsi="Times New Roman" w:cs="Times New Roman"/>
          <w:b/>
          <w:sz w:val="24"/>
          <w:szCs w:val="24"/>
        </w:rPr>
      </w:pPr>
      <w:r>
        <w:rPr>
          <w:rFonts w:ascii="Times New Roman" w:hAnsi="Times New Roman" w:cs="Times New Roman"/>
          <w:b/>
          <w:sz w:val="24"/>
          <w:szCs w:val="24"/>
        </w:rPr>
        <w:t>Six</w:t>
      </w:r>
      <w:r w:rsidR="001962C8">
        <w:rPr>
          <w:rFonts w:ascii="Times New Roman" w:hAnsi="Times New Roman" w:cs="Times New Roman"/>
          <w:b/>
          <w:sz w:val="24"/>
          <w:szCs w:val="24"/>
        </w:rPr>
        <w:t xml:space="preserve"> violations of </w:t>
      </w:r>
      <w:r w:rsidR="00576448">
        <w:rPr>
          <w:rFonts w:ascii="Times New Roman" w:hAnsi="Times New Roman" w:cs="Times New Roman"/>
          <w:b/>
          <w:sz w:val="24"/>
          <w:szCs w:val="24"/>
        </w:rPr>
        <w:t xml:space="preserve">49 </w:t>
      </w:r>
      <w:r w:rsidR="001962C8">
        <w:rPr>
          <w:rFonts w:ascii="Times New Roman" w:hAnsi="Times New Roman" w:cs="Times New Roman"/>
          <w:b/>
          <w:sz w:val="24"/>
          <w:szCs w:val="24"/>
        </w:rPr>
        <w:t xml:space="preserve">CFR Part 382.305(b)(2) – Failing to conduct random controlled substances testing at an annual rate of not less than the applicable annual rate of the average number of driver positions. </w:t>
      </w:r>
      <w:r w:rsidR="00C32264">
        <w:rPr>
          <w:rFonts w:ascii="Times New Roman" w:hAnsi="Times New Roman" w:cs="Times New Roman"/>
          <w:sz w:val="24"/>
          <w:szCs w:val="24"/>
        </w:rPr>
        <w:t>Staff found that o</w:t>
      </w:r>
      <w:r w:rsidR="001962C8">
        <w:rPr>
          <w:rFonts w:ascii="Times New Roman" w:hAnsi="Times New Roman" w:cs="Times New Roman"/>
          <w:sz w:val="24"/>
          <w:szCs w:val="24"/>
        </w:rPr>
        <w:t>nly 14 random drug tests were completed of the 20 required in 2014.</w:t>
      </w:r>
    </w:p>
    <w:p w14:paraId="63D49B62" w14:textId="589423E4" w:rsidR="005A72C0" w:rsidRDefault="005A72C0">
      <w:pPr>
        <w:rPr>
          <w:rFonts w:ascii="Times New Roman" w:hAnsi="Times New Roman" w:cs="Times New Roman"/>
          <w:b/>
          <w:i/>
          <w:sz w:val="24"/>
          <w:szCs w:val="24"/>
        </w:rPr>
      </w:pPr>
    </w:p>
    <w:p w14:paraId="06E7569C" w14:textId="5A35FA6A" w:rsidR="001962C8" w:rsidRDefault="005220EB" w:rsidP="001962C8">
      <w:pPr>
        <w:spacing w:line="276" w:lineRule="auto"/>
        <w:rPr>
          <w:rFonts w:ascii="Times New Roman" w:hAnsi="Times New Roman" w:cs="Times New Roman"/>
          <w:i/>
          <w:sz w:val="24"/>
          <w:szCs w:val="24"/>
        </w:rPr>
      </w:pPr>
      <w:r w:rsidRPr="004E4725">
        <w:rPr>
          <w:rFonts w:ascii="Times New Roman" w:hAnsi="Times New Roman" w:cs="Times New Roman"/>
          <w:b/>
          <w:i/>
          <w:sz w:val="24"/>
          <w:szCs w:val="24"/>
        </w:rPr>
        <w:lastRenderedPageBreak/>
        <w:t xml:space="preserve">Other Violations of Critical Regulations </w:t>
      </w:r>
      <w:r w:rsidR="00C32264">
        <w:rPr>
          <w:rFonts w:ascii="Times New Roman" w:hAnsi="Times New Roman" w:cs="Times New Roman"/>
          <w:b/>
          <w:i/>
          <w:sz w:val="24"/>
          <w:szCs w:val="24"/>
        </w:rPr>
        <w:t xml:space="preserve">- </w:t>
      </w:r>
      <w:r w:rsidRPr="00C32264">
        <w:rPr>
          <w:rFonts w:ascii="Times New Roman" w:hAnsi="Times New Roman" w:cs="Times New Roman"/>
          <w:b/>
          <w:i/>
          <w:sz w:val="24"/>
          <w:szCs w:val="24"/>
        </w:rPr>
        <w:t xml:space="preserve">No </w:t>
      </w:r>
      <w:r w:rsidR="008C772B">
        <w:rPr>
          <w:rFonts w:ascii="Times New Roman" w:hAnsi="Times New Roman" w:cs="Times New Roman"/>
          <w:b/>
          <w:i/>
          <w:sz w:val="24"/>
          <w:szCs w:val="24"/>
        </w:rPr>
        <w:t>P</w:t>
      </w:r>
      <w:r w:rsidRPr="00C32264">
        <w:rPr>
          <w:rFonts w:ascii="Times New Roman" w:hAnsi="Times New Roman" w:cs="Times New Roman"/>
          <w:b/>
          <w:i/>
          <w:sz w:val="24"/>
          <w:szCs w:val="24"/>
        </w:rPr>
        <w:t xml:space="preserve">attern </w:t>
      </w:r>
      <w:r w:rsidR="008C772B">
        <w:rPr>
          <w:rFonts w:ascii="Times New Roman" w:hAnsi="Times New Roman" w:cs="Times New Roman"/>
          <w:b/>
          <w:i/>
          <w:sz w:val="24"/>
          <w:szCs w:val="24"/>
        </w:rPr>
        <w:t>E</w:t>
      </w:r>
      <w:r w:rsidRPr="00C32264">
        <w:rPr>
          <w:rFonts w:ascii="Times New Roman" w:hAnsi="Times New Roman" w:cs="Times New Roman"/>
          <w:b/>
          <w:i/>
          <w:sz w:val="24"/>
          <w:szCs w:val="24"/>
        </w:rPr>
        <w:t>stablished</w:t>
      </w:r>
      <w:r w:rsidR="00C32264" w:rsidRPr="00C32264">
        <w:rPr>
          <w:rFonts w:ascii="Times New Roman" w:hAnsi="Times New Roman" w:cs="Times New Roman"/>
          <w:i/>
          <w:sz w:val="24"/>
          <w:szCs w:val="24"/>
        </w:rPr>
        <w:t xml:space="preserve"> </w:t>
      </w:r>
      <w:r w:rsidR="00C32264">
        <w:rPr>
          <w:rFonts w:ascii="Times New Roman" w:hAnsi="Times New Roman" w:cs="Times New Roman"/>
          <w:i/>
          <w:sz w:val="24"/>
          <w:szCs w:val="24"/>
        </w:rPr>
        <w:t>(</w:t>
      </w:r>
      <w:r w:rsidR="00C32264" w:rsidRPr="00C32264">
        <w:rPr>
          <w:rFonts w:ascii="Times New Roman" w:hAnsi="Times New Roman" w:cs="Times New Roman"/>
          <w:i/>
          <w:sz w:val="24"/>
          <w:szCs w:val="24"/>
        </w:rPr>
        <w:t xml:space="preserve">A pattern is more than one violation. When </w:t>
      </w:r>
      <w:r w:rsidR="00C32264">
        <w:rPr>
          <w:rFonts w:ascii="Times New Roman" w:hAnsi="Times New Roman" w:cs="Times New Roman"/>
          <w:i/>
          <w:sz w:val="24"/>
          <w:szCs w:val="24"/>
        </w:rPr>
        <w:t>multiple</w:t>
      </w:r>
      <w:r w:rsidR="00C32264" w:rsidRPr="00C32264">
        <w:rPr>
          <w:rFonts w:ascii="Times New Roman" w:hAnsi="Times New Roman" w:cs="Times New Roman"/>
          <w:i/>
          <w:sz w:val="24"/>
          <w:szCs w:val="24"/>
        </w:rPr>
        <w:t xml:space="preserve"> documents are reviewed, the number of violations required to meet a pattern is equal to at least 10 percent of those examined. Appendix B to 49 CFR Part 385 – Explanation of Safety Rating Process</w:t>
      </w:r>
      <w:r w:rsidRPr="00C32264">
        <w:rPr>
          <w:rFonts w:ascii="Times New Roman" w:hAnsi="Times New Roman" w:cs="Times New Roman"/>
          <w:i/>
          <w:sz w:val="24"/>
          <w:szCs w:val="24"/>
        </w:rPr>
        <w:t>)</w:t>
      </w:r>
    </w:p>
    <w:p w14:paraId="7131BCFE" w14:textId="77777777" w:rsidR="00E66CED" w:rsidRDefault="00E66CED" w:rsidP="001962C8">
      <w:pPr>
        <w:spacing w:line="276" w:lineRule="auto"/>
        <w:rPr>
          <w:rFonts w:ascii="Times New Roman" w:hAnsi="Times New Roman" w:cs="Times New Roman"/>
          <w:i/>
          <w:sz w:val="24"/>
          <w:szCs w:val="24"/>
        </w:rPr>
      </w:pPr>
    </w:p>
    <w:p w14:paraId="03FA3AB2" w14:textId="4917D991" w:rsidR="005220EB" w:rsidRPr="00C92BF3" w:rsidRDefault="00576448" w:rsidP="004E4725">
      <w:pPr>
        <w:pStyle w:val="ListParagraph"/>
        <w:numPr>
          <w:ilvl w:val="0"/>
          <w:numId w:val="10"/>
        </w:numPr>
        <w:spacing w:line="276" w:lineRule="auto"/>
        <w:ind w:hanging="540"/>
        <w:rPr>
          <w:rFonts w:ascii="Times New Roman" w:hAnsi="Times New Roman" w:cs="Times New Roman"/>
          <w:b/>
          <w:sz w:val="24"/>
          <w:szCs w:val="24"/>
        </w:rPr>
      </w:pPr>
      <w:r w:rsidRPr="00C618E6">
        <w:rPr>
          <w:rFonts w:ascii="Times New Roman" w:hAnsi="Times New Roman" w:cs="Times New Roman"/>
          <w:b/>
          <w:sz w:val="24"/>
          <w:szCs w:val="24"/>
        </w:rPr>
        <w:t>One</w:t>
      </w:r>
      <w:r w:rsidR="005220EB" w:rsidRPr="004E4725">
        <w:rPr>
          <w:rFonts w:ascii="Times New Roman" w:hAnsi="Times New Roman" w:cs="Times New Roman"/>
          <w:b/>
          <w:sz w:val="24"/>
          <w:szCs w:val="24"/>
        </w:rPr>
        <w:t xml:space="preserve"> violation of </w:t>
      </w:r>
      <w:r>
        <w:rPr>
          <w:rFonts w:ascii="Times New Roman" w:hAnsi="Times New Roman" w:cs="Times New Roman"/>
          <w:b/>
          <w:sz w:val="24"/>
          <w:szCs w:val="24"/>
        </w:rPr>
        <w:t xml:space="preserve">49 </w:t>
      </w:r>
      <w:r w:rsidR="005220EB" w:rsidRPr="004E4725">
        <w:rPr>
          <w:rFonts w:ascii="Times New Roman" w:hAnsi="Times New Roman" w:cs="Times New Roman"/>
          <w:b/>
          <w:sz w:val="24"/>
          <w:szCs w:val="24"/>
        </w:rPr>
        <w:t xml:space="preserve">CFR Part 382.305(b)(1) – Failing to conduct random alcohol testing at an annual rate of not less than the applicable annual rate of the average number of driver positions. </w:t>
      </w:r>
      <w:r w:rsidR="00C32264">
        <w:rPr>
          <w:rFonts w:ascii="Times New Roman" w:hAnsi="Times New Roman" w:cs="Times New Roman"/>
          <w:sz w:val="24"/>
          <w:szCs w:val="24"/>
        </w:rPr>
        <w:t>Staff found that o</w:t>
      </w:r>
      <w:r w:rsidR="005220EB" w:rsidRPr="004E4725">
        <w:rPr>
          <w:rFonts w:ascii="Times New Roman" w:hAnsi="Times New Roman" w:cs="Times New Roman"/>
          <w:sz w:val="24"/>
          <w:szCs w:val="24"/>
        </w:rPr>
        <w:t xml:space="preserve">nly </w:t>
      </w:r>
      <w:r w:rsidR="00C32264">
        <w:rPr>
          <w:rFonts w:ascii="Times New Roman" w:hAnsi="Times New Roman" w:cs="Times New Roman"/>
          <w:sz w:val="24"/>
          <w:szCs w:val="24"/>
        </w:rPr>
        <w:t>three</w:t>
      </w:r>
      <w:r w:rsidR="005220EB" w:rsidRPr="004E4725">
        <w:rPr>
          <w:rFonts w:ascii="Times New Roman" w:hAnsi="Times New Roman" w:cs="Times New Roman"/>
          <w:sz w:val="24"/>
          <w:szCs w:val="24"/>
        </w:rPr>
        <w:t xml:space="preserve"> of the </w:t>
      </w:r>
      <w:r w:rsidR="00C32264">
        <w:rPr>
          <w:rFonts w:ascii="Times New Roman" w:hAnsi="Times New Roman" w:cs="Times New Roman"/>
          <w:sz w:val="24"/>
          <w:szCs w:val="24"/>
        </w:rPr>
        <w:t xml:space="preserve">four </w:t>
      </w:r>
      <w:r w:rsidR="005220EB" w:rsidRPr="004E4725">
        <w:rPr>
          <w:rFonts w:ascii="Times New Roman" w:hAnsi="Times New Roman" w:cs="Times New Roman"/>
          <w:sz w:val="24"/>
          <w:szCs w:val="24"/>
        </w:rPr>
        <w:t>required random alcohol tests were completed in 2014.</w:t>
      </w:r>
    </w:p>
    <w:p w14:paraId="55DD734A" w14:textId="77777777" w:rsidR="00C92BF3" w:rsidRPr="00C92BF3" w:rsidRDefault="00C92BF3" w:rsidP="00C92BF3">
      <w:pPr>
        <w:spacing w:line="276" w:lineRule="auto"/>
        <w:ind w:left="180"/>
        <w:rPr>
          <w:rFonts w:ascii="Times New Roman" w:hAnsi="Times New Roman" w:cs="Times New Roman"/>
          <w:b/>
          <w:sz w:val="24"/>
          <w:szCs w:val="24"/>
        </w:rPr>
      </w:pPr>
    </w:p>
    <w:p w14:paraId="73F25511" w14:textId="5818D9EB" w:rsidR="001962C8" w:rsidRPr="004E4725" w:rsidRDefault="00576448" w:rsidP="004E4725">
      <w:pPr>
        <w:pStyle w:val="ListParagraph"/>
        <w:numPr>
          <w:ilvl w:val="0"/>
          <w:numId w:val="10"/>
        </w:numPr>
        <w:spacing w:line="276" w:lineRule="auto"/>
        <w:ind w:hanging="540"/>
        <w:rPr>
          <w:rFonts w:ascii="Times New Roman" w:hAnsi="Times New Roman" w:cs="Times New Roman"/>
          <w:b/>
          <w:sz w:val="24"/>
          <w:szCs w:val="24"/>
        </w:rPr>
      </w:pPr>
      <w:r>
        <w:rPr>
          <w:rFonts w:ascii="Times New Roman" w:hAnsi="Times New Roman" w:cs="Times New Roman"/>
          <w:b/>
          <w:sz w:val="24"/>
          <w:szCs w:val="24"/>
        </w:rPr>
        <w:t>One</w:t>
      </w:r>
      <w:r w:rsidR="001962C8" w:rsidRPr="00840E63">
        <w:rPr>
          <w:rFonts w:ascii="Times New Roman" w:hAnsi="Times New Roman" w:cs="Times New Roman"/>
          <w:b/>
          <w:sz w:val="24"/>
          <w:szCs w:val="24"/>
        </w:rPr>
        <w:t xml:space="preserve"> violation of </w:t>
      </w:r>
      <w:r>
        <w:rPr>
          <w:rFonts w:ascii="Times New Roman" w:hAnsi="Times New Roman" w:cs="Times New Roman"/>
          <w:b/>
          <w:sz w:val="24"/>
          <w:szCs w:val="24"/>
        </w:rPr>
        <w:t xml:space="preserve">49 </w:t>
      </w:r>
      <w:r w:rsidR="001962C8" w:rsidRPr="00840E63">
        <w:rPr>
          <w:rFonts w:ascii="Times New Roman" w:hAnsi="Times New Roman" w:cs="Times New Roman"/>
          <w:b/>
          <w:sz w:val="24"/>
          <w:szCs w:val="24"/>
        </w:rPr>
        <w:t>CFR Part 391.45(b</w:t>
      </w:r>
      <w:proofErr w:type="gramStart"/>
      <w:r w:rsidR="001962C8" w:rsidRPr="00840E63">
        <w:rPr>
          <w:rFonts w:ascii="Times New Roman" w:hAnsi="Times New Roman" w:cs="Times New Roman"/>
          <w:b/>
          <w:sz w:val="24"/>
          <w:szCs w:val="24"/>
        </w:rPr>
        <w:t>)(</w:t>
      </w:r>
      <w:proofErr w:type="gramEnd"/>
      <w:r w:rsidR="001962C8" w:rsidRPr="00840E63">
        <w:rPr>
          <w:rFonts w:ascii="Times New Roman" w:hAnsi="Times New Roman" w:cs="Times New Roman"/>
          <w:b/>
          <w:sz w:val="24"/>
          <w:szCs w:val="24"/>
        </w:rPr>
        <w:t>1) – Using a driver not medically examined and certified during the preceding 24 months.</w:t>
      </w:r>
      <w:r w:rsidR="001962C8" w:rsidRPr="00840E63">
        <w:rPr>
          <w:rFonts w:ascii="Times New Roman" w:hAnsi="Times New Roman" w:cs="Times New Roman"/>
          <w:sz w:val="24"/>
          <w:szCs w:val="24"/>
        </w:rPr>
        <w:t xml:space="preserve"> Driver Jeff Myers</w:t>
      </w:r>
      <w:r w:rsidR="00C45F70">
        <w:rPr>
          <w:rFonts w:ascii="Times New Roman" w:hAnsi="Times New Roman" w:cs="Times New Roman"/>
          <w:sz w:val="24"/>
          <w:szCs w:val="24"/>
        </w:rPr>
        <w:t>’</w:t>
      </w:r>
      <w:r w:rsidR="001962C8" w:rsidRPr="00840E63">
        <w:rPr>
          <w:rFonts w:ascii="Times New Roman" w:hAnsi="Times New Roman" w:cs="Times New Roman"/>
          <w:sz w:val="24"/>
          <w:szCs w:val="24"/>
        </w:rPr>
        <w:t xml:space="preserve"> medical </w:t>
      </w:r>
      <w:r w:rsidR="001962C8">
        <w:rPr>
          <w:rFonts w:ascii="Times New Roman" w:hAnsi="Times New Roman" w:cs="Times New Roman"/>
          <w:sz w:val="24"/>
          <w:szCs w:val="24"/>
        </w:rPr>
        <w:t>certification</w:t>
      </w:r>
      <w:r w:rsidR="001962C8" w:rsidRPr="00840E63">
        <w:rPr>
          <w:rFonts w:ascii="Times New Roman" w:hAnsi="Times New Roman" w:cs="Times New Roman"/>
          <w:sz w:val="24"/>
          <w:szCs w:val="24"/>
        </w:rPr>
        <w:t xml:space="preserve"> expired on </w:t>
      </w:r>
      <w:r w:rsidR="00C32264">
        <w:rPr>
          <w:rFonts w:ascii="Times New Roman" w:hAnsi="Times New Roman" w:cs="Times New Roman"/>
          <w:sz w:val="24"/>
          <w:szCs w:val="24"/>
        </w:rPr>
        <w:t>April 3, 2015</w:t>
      </w:r>
      <w:r w:rsidR="001962C8" w:rsidRPr="00840E63">
        <w:rPr>
          <w:rFonts w:ascii="Times New Roman" w:hAnsi="Times New Roman" w:cs="Times New Roman"/>
          <w:sz w:val="24"/>
          <w:szCs w:val="24"/>
        </w:rPr>
        <w:t xml:space="preserve">. </w:t>
      </w:r>
      <w:r w:rsidR="00C32264">
        <w:rPr>
          <w:rFonts w:ascii="Times New Roman" w:hAnsi="Times New Roman" w:cs="Times New Roman"/>
          <w:sz w:val="24"/>
          <w:szCs w:val="24"/>
        </w:rPr>
        <w:t xml:space="preserve">Staff found that </w:t>
      </w:r>
      <w:r w:rsidR="001962C8">
        <w:rPr>
          <w:rFonts w:ascii="Times New Roman" w:hAnsi="Times New Roman" w:cs="Times New Roman"/>
          <w:sz w:val="24"/>
          <w:szCs w:val="24"/>
        </w:rPr>
        <w:t>Mr.</w:t>
      </w:r>
      <w:r w:rsidR="001962C8">
        <w:rPr>
          <w:rFonts w:ascii="Times New Roman" w:hAnsi="Times New Roman" w:cs="Times New Roman"/>
          <w:b/>
          <w:sz w:val="24"/>
          <w:szCs w:val="24"/>
        </w:rPr>
        <w:t xml:space="preserve"> </w:t>
      </w:r>
      <w:r w:rsidR="001962C8" w:rsidRPr="000A5F90">
        <w:rPr>
          <w:rFonts w:ascii="Times New Roman" w:hAnsi="Times New Roman" w:cs="Times New Roman"/>
          <w:sz w:val="24"/>
          <w:szCs w:val="24"/>
        </w:rPr>
        <w:t>Myers</w:t>
      </w:r>
      <w:r w:rsidR="001962C8">
        <w:rPr>
          <w:rFonts w:ascii="Times New Roman" w:hAnsi="Times New Roman" w:cs="Times New Roman"/>
          <w:sz w:val="24"/>
          <w:szCs w:val="24"/>
        </w:rPr>
        <w:t xml:space="preserve"> drove on 11 occasions without current medical certification.</w:t>
      </w:r>
    </w:p>
    <w:p w14:paraId="35533867" w14:textId="77777777" w:rsidR="00576448" w:rsidRPr="004E4725" w:rsidRDefault="00576448" w:rsidP="004E4725">
      <w:pPr>
        <w:pStyle w:val="ListParagraph"/>
        <w:rPr>
          <w:rFonts w:ascii="Times New Roman" w:hAnsi="Times New Roman" w:cs="Times New Roman"/>
          <w:b/>
          <w:sz w:val="24"/>
          <w:szCs w:val="24"/>
        </w:rPr>
      </w:pPr>
    </w:p>
    <w:p w14:paraId="120CC425" w14:textId="536C76DA" w:rsidR="00576448" w:rsidRPr="004E4725" w:rsidRDefault="00576448" w:rsidP="004E4725">
      <w:pPr>
        <w:pStyle w:val="ListParagraph"/>
        <w:numPr>
          <w:ilvl w:val="0"/>
          <w:numId w:val="10"/>
        </w:numPr>
        <w:spacing w:line="276" w:lineRule="auto"/>
        <w:ind w:hanging="540"/>
        <w:rPr>
          <w:rFonts w:ascii="Times New Roman" w:hAnsi="Times New Roman" w:cs="Times New Roman"/>
          <w:b/>
          <w:sz w:val="24"/>
          <w:szCs w:val="24"/>
        </w:rPr>
      </w:pPr>
      <w:r>
        <w:rPr>
          <w:rFonts w:ascii="Times New Roman" w:hAnsi="Times New Roman" w:cs="Times New Roman"/>
          <w:b/>
          <w:sz w:val="24"/>
          <w:szCs w:val="24"/>
        </w:rPr>
        <w:t>One violation of 49 CFR Part 391.51(b</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7) – Failure to maintain medical examiner</w:t>
      </w:r>
      <w:r w:rsidR="00C45F70">
        <w:rPr>
          <w:rFonts w:ascii="Times New Roman" w:hAnsi="Times New Roman" w:cs="Times New Roman"/>
          <w:b/>
          <w:sz w:val="24"/>
          <w:szCs w:val="24"/>
        </w:rPr>
        <w:t>’</w:t>
      </w:r>
      <w:r>
        <w:rPr>
          <w:rFonts w:ascii="Times New Roman" w:hAnsi="Times New Roman" w:cs="Times New Roman"/>
          <w:b/>
          <w:sz w:val="24"/>
          <w:szCs w:val="24"/>
        </w:rPr>
        <w:t>s certificate in driver</w:t>
      </w:r>
      <w:r w:rsidR="00C45F70">
        <w:rPr>
          <w:rFonts w:ascii="Times New Roman" w:hAnsi="Times New Roman" w:cs="Times New Roman"/>
          <w:b/>
          <w:sz w:val="24"/>
          <w:szCs w:val="24"/>
        </w:rPr>
        <w:t>’</w:t>
      </w:r>
      <w:r>
        <w:rPr>
          <w:rFonts w:ascii="Times New Roman" w:hAnsi="Times New Roman" w:cs="Times New Roman"/>
          <w:b/>
          <w:sz w:val="24"/>
          <w:szCs w:val="24"/>
        </w:rPr>
        <w:t xml:space="preserve">s qualification file. </w:t>
      </w:r>
      <w:r w:rsidR="00C32264">
        <w:rPr>
          <w:rFonts w:ascii="Times New Roman" w:hAnsi="Times New Roman" w:cs="Times New Roman"/>
          <w:sz w:val="24"/>
          <w:szCs w:val="24"/>
        </w:rPr>
        <w:t>Staff found that t</w:t>
      </w:r>
      <w:r>
        <w:rPr>
          <w:rFonts w:ascii="Times New Roman" w:hAnsi="Times New Roman" w:cs="Times New Roman"/>
          <w:sz w:val="24"/>
          <w:szCs w:val="24"/>
        </w:rPr>
        <w:t>he carrier failed to maintain copies of medical examiner</w:t>
      </w:r>
      <w:r w:rsidR="00C45F70">
        <w:rPr>
          <w:rFonts w:ascii="Times New Roman" w:hAnsi="Times New Roman" w:cs="Times New Roman"/>
          <w:sz w:val="24"/>
          <w:szCs w:val="24"/>
        </w:rPr>
        <w:t>’</w:t>
      </w:r>
      <w:r>
        <w:rPr>
          <w:rFonts w:ascii="Times New Roman" w:hAnsi="Times New Roman" w:cs="Times New Roman"/>
          <w:sz w:val="24"/>
          <w:szCs w:val="24"/>
        </w:rPr>
        <w:t>s certificate within driver</w:t>
      </w:r>
      <w:r w:rsidR="00CF6026">
        <w:rPr>
          <w:rFonts w:ascii="Times New Roman" w:hAnsi="Times New Roman" w:cs="Times New Roman"/>
          <w:sz w:val="24"/>
          <w:szCs w:val="24"/>
        </w:rPr>
        <w:t xml:space="preserve"> Adam Clemons</w:t>
      </w:r>
      <w:r w:rsidR="00C45F70">
        <w:rPr>
          <w:rFonts w:ascii="Times New Roman" w:hAnsi="Times New Roman" w:cs="Times New Roman"/>
          <w:sz w:val="24"/>
          <w:szCs w:val="24"/>
        </w:rPr>
        <w:t>’</w:t>
      </w:r>
      <w:r>
        <w:rPr>
          <w:rFonts w:ascii="Times New Roman" w:hAnsi="Times New Roman" w:cs="Times New Roman"/>
          <w:sz w:val="24"/>
          <w:szCs w:val="24"/>
        </w:rPr>
        <w:t xml:space="preserve"> </w:t>
      </w:r>
      <w:r w:rsidR="00CF6026">
        <w:rPr>
          <w:rFonts w:ascii="Times New Roman" w:hAnsi="Times New Roman" w:cs="Times New Roman"/>
          <w:sz w:val="24"/>
          <w:szCs w:val="24"/>
        </w:rPr>
        <w:t xml:space="preserve">driver </w:t>
      </w:r>
      <w:r>
        <w:rPr>
          <w:rFonts w:ascii="Times New Roman" w:hAnsi="Times New Roman" w:cs="Times New Roman"/>
          <w:sz w:val="24"/>
          <w:szCs w:val="24"/>
        </w:rPr>
        <w:t>qualification file.</w:t>
      </w:r>
    </w:p>
    <w:p w14:paraId="116C4845" w14:textId="77777777" w:rsidR="00576448" w:rsidRPr="004E4725" w:rsidRDefault="00576448" w:rsidP="004E4725">
      <w:pPr>
        <w:spacing w:line="276" w:lineRule="auto"/>
        <w:rPr>
          <w:rFonts w:ascii="Times New Roman" w:hAnsi="Times New Roman" w:cs="Times New Roman"/>
          <w:b/>
          <w:sz w:val="24"/>
          <w:szCs w:val="24"/>
        </w:rPr>
      </w:pPr>
    </w:p>
    <w:p w14:paraId="7AB4B975" w14:textId="2C5F2BB4" w:rsidR="00576448" w:rsidRPr="004E4725" w:rsidRDefault="00576448" w:rsidP="004E4725">
      <w:pPr>
        <w:pStyle w:val="ListParagraph"/>
        <w:numPr>
          <w:ilvl w:val="0"/>
          <w:numId w:val="10"/>
        </w:numPr>
        <w:spacing w:line="276" w:lineRule="auto"/>
        <w:ind w:hanging="540"/>
        <w:rPr>
          <w:rFonts w:ascii="Times New Roman" w:hAnsi="Times New Roman" w:cs="Times New Roman"/>
          <w:b/>
          <w:sz w:val="24"/>
          <w:szCs w:val="24"/>
        </w:rPr>
      </w:pPr>
      <w:r>
        <w:rPr>
          <w:rFonts w:ascii="Times New Roman" w:hAnsi="Times New Roman" w:cs="Times New Roman"/>
          <w:b/>
          <w:sz w:val="24"/>
          <w:szCs w:val="24"/>
        </w:rPr>
        <w:t>35 violations of 49 CFR Part 395.5(b</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2) – Requiring or permitting a passenger-carrying commercial motor vehicle driver to drive after having been on duty 70 hours in </w:t>
      </w:r>
      <w:r w:rsidR="005A72C0">
        <w:rPr>
          <w:rFonts w:ascii="Times New Roman" w:hAnsi="Times New Roman" w:cs="Times New Roman"/>
          <w:b/>
          <w:sz w:val="24"/>
          <w:szCs w:val="24"/>
        </w:rPr>
        <w:t>eight</w:t>
      </w:r>
      <w:r>
        <w:rPr>
          <w:rFonts w:ascii="Times New Roman" w:hAnsi="Times New Roman" w:cs="Times New Roman"/>
          <w:b/>
          <w:sz w:val="24"/>
          <w:szCs w:val="24"/>
        </w:rPr>
        <w:t xml:space="preserve"> consecutive days. </w:t>
      </w:r>
      <w:r w:rsidR="004D0A6C">
        <w:rPr>
          <w:rFonts w:ascii="Times New Roman" w:hAnsi="Times New Roman" w:cs="Times New Roman"/>
          <w:sz w:val="24"/>
          <w:szCs w:val="24"/>
        </w:rPr>
        <w:t>Staff examined 1</w:t>
      </w:r>
      <w:r w:rsidR="005A72C0">
        <w:rPr>
          <w:rFonts w:ascii="Times New Roman" w:hAnsi="Times New Roman" w:cs="Times New Roman"/>
          <w:sz w:val="24"/>
          <w:szCs w:val="24"/>
        </w:rPr>
        <w:t>,</w:t>
      </w:r>
      <w:r w:rsidR="004D0A6C">
        <w:rPr>
          <w:rFonts w:ascii="Times New Roman" w:hAnsi="Times New Roman" w:cs="Times New Roman"/>
          <w:sz w:val="24"/>
          <w:szCs w:val="24"/>
        </w:rPr>
        <w:t>230 records related to this requirement and found that t</w:t>
      </w:r>
      <w:r>
        <w:rPr>
          <w:rFonts w:ascii="Times New Roman" w:hAnsi="Times New Roman" w:cs="Times New Roman"/>
          <w:sz w:val="24"/>
          <w:szCs w:val="24"/>
        </w:rPr>
        <w:t xml:space="preserve">he carrier allowed 14 drivers to violate the 70-hour rule a total of 35 times. </w:t>
      </w:r>
      <w:bookmarkStart w:id="75" w:name="OLE_LINK39"/>
      <w:bookmarkStart w:id="76" w:name="OLE_LINK40"/>
      <w:r w:rsidR="006E7BD7">
        <w:rPr>
          <w:rFonts w:ascii="Times New Roman" w:hAnsi="Times New Roman" w:cs="Times New Roman"/>
          <w:sz w:val="24"/>
          <w:szCs w:val="24"/>
        </w:rPr>
        <w:t xml:space="preserve">The 35 violations found did not establish a pattern because they did not amount to at least 10 percent of the records examined.  </w:t>
      </w:r>
      <w:bookmarkEnd w:id="75"/>
      <w:bookmarkEnd w:id="76"/>
    </w:p>
    <w:p w14:paraId="5918540E" w14:textId="77777777" w:rsidR="00576448" w:rsidRPr="004E4725" w:rsidRDefault="00576448" w:rsidP="004E4725">
      <w:pPr>
        <w:pStyle w:val="ListParagraph"/>
        <w:rPr>
          <w:rFonts w:ascii="Times New Roman" w:hAnsi="Times New Roman" w:cs="Times New Roman"/>
          <w:b/>
          <w:sz w:val="24"/>
          <w:szCs w:val="24"/>
        </w:rPr>
      </w:pPr>
    </w:p>
    <w:p w14:paraId="32B6686F" w14:textId="1B189192" w:rsidR="001962C8" w:rsidRPr="008C772B" w:rsidRDefault="00576448" w:rsidP="00AE7CA3">
      <w:pPr>
        <w:pStyle w:val="ListParagraph"/>
        <w:numPr>
          <w:ilvl w:val="0"/>
          <w:numId w:val="10"/>
        </w:numPr>
        <w:spacing w:line="276" w:lineRule="auto"/>
        <w:ind w:hanging="540"/>
        <w:rPr>
          <w:rFonts w:ascii="Times New Roman" w:hAnsi="Times New Roman" w:cs="Times New Roman"/>
          <w:b/>
          <w:sz w:val="24"/>
          <w:szCs w:val="24"/>
        </w:rPr>
      </w:pPr>
      <w:bookmarkStart w:id="77" w:name="OLE_LINK26"/>
      <w:bookmarkStart w:id="78" w:name="OLE_LINK27"/>
      <w:r w:rsidRPr="008C772B">
        <w:rPr>
          <w:rFonts w:ascii="Times New Roman" w:hAnsi="Times New Roman" w:cs="Times New Roman"/>
          <w:b/>
          <w:sz w:val="24"/>
          <w:szCs w:val="24"/>
        </w:rPr>
        <w:t xml:space="preserve">93 violations of </w:t>
      </w:r>
      <w:bookmarkStart w:id="79" w:name="OLE_LINK43"/>
      <w:bookmarkStart w:id="80" w:name="OLE_LINK44"/>
      <w:r w:rsidRPr="008C772B">
        <w:rPr>
          <w:rFonts w:ascii="Times New Roman" w:hAnsi="Times New Roman" w:cs="Times New Roman"/>
          <w:b/>
          <w:sz w:val="24"/>
          <w:szCs w:val="24"/>
        </w:rPr>
        <w:t xml:space="preserve">49 CFR Part 395.8(a) – Failing to require driver to make a record of duty status. </w:t>
      </w:r>
      <w:r w:rsidR="004D0A6C" w:rsidRPr="008C772B">
        <w:rPr>
          <w:rFonts w:ascii="Times New Roman" w:hAnsi="Times New Roman" w:cs="Times New Roman"/>
          <w:sz w:val="24"/>
          <w:szCs w:val="24"/>
        </w:rPr>
        <w:t>Staff examined 1</w:t>
      </w:r>
      <w:r w:rsidR="005A72C0">
        <w:rPr>
          <w:rFonts w:ascii="Times New Roman" w:hAnsi="Times New Roman" w:cs="Times New Roman"/>
          <w:sz w:val="24"/>
          <w:szCs w:val="24"/>
        </w:rPr>
        <w:t>,</w:t>
      </w:r>
      <w:r w:rsidR="004D0A6C" w:rsidRPr="008C772B">
        <w:rPr>
          <w:rFonts w:ascii="Times New Roman" w:hAnsi="Times New Roman" w:cs="Times New Roman"/>
          <w:sz w:val="24"/>
          <w:szCs w:val="24"/>
        </w:rPr>
        <w:t>230 records related to this requirement and found that t</w:t>
      </w:r>
      <w:r w:rsidRPr="008C772B">
        <w:rPr>
          <w:rFonts w:ascii="Times New Roman" w:hAnsi="Times New Roman" w:cs="Times New Roman"/>
          <w:sz w:val="24"/>
          <w:szCs w:val="24"/>
        </w:rPr>
        <w:t xml:space="preserve">he carrier failed to require drivers to make a record of duty status (log book) when exceeding limitations for short-haul operations. </w:t>
      </w:r>
      <w:r w:rsidR="00CF6026" w:rsidRPr="008C772B">
        <w:rPr>
          <w:rFonts w:ascii="Times New Roman" w:hAnsi="Times New Roman" w:cs="Times New Roman"/>
          <w:sz w:val="24"/>
          <w:szCs w:val="24"/>
        </w:rPr>
        <w:t>Thirty-one</w:t>
      </w:r>
      <w:r w:rsidRPr="008C772B">
        <w:rPr>
          <w:rFonts w:ascii="Times New Roman" w:hAnsi="Times New Roman" w:cs="Times New Roman"/>
          <w:sz w:val="24"/>
          <w:szCs w:val="24"/>
        </w:rPr>
        <w:t xml:space="preserve"> drivers failed to make a record of duty status a total of 93 times.</w:t>
      </w:r>
      <w:r w:rsidR="00860325" w:rsidRPr="008C772B">
        <w:rPr>
          <w:rFonts w:ascii="Times New Roman" w:hAnsi="Times New Roman" w:cs="Times New Roman"/>
          <w:sz w:val="24"/>
          <w:szCs w:val="24"/>
        </w:rPr>
        <w:t xml:space="preserve"> </w:t>
      </w:r>
      <w:r w:rsidR="008C772B" w:rsidRPr="008C772B">
        <w:rPr>
          <w:rFonts w:ascii="Times New Roman" w:hAnsi="Times New Roman" w:cs="Times New Roman"/>
          <w:sz w:val="24"/>
          <w:szCs w:val="24"/>
        </w:rPr>
        <w:t xml:space="preserve">The 93 violations found did not establish a pattern because they did not amount to at least 10 percent of the records examined.  </w:t>
      </w:r>
      <w:r w:rsidR="00860325" w:rsidRPr="008C772B">
        <w:rPr>
          <w:rFonts w:ascii="Times New Roman" w:hAnsi="Times New Roman" w:cs="Times New Roman"/>
          <w:sz w:val="24"/>
          <w:szCs w:val="24"/>
        </w:rPr>
        <w:t>This is a repeat violation from the 2012 compliance review inspection. Ride the Ducks knew or should have known how to comply with this requirement.</w:t>
      </w:r>
      <w:bookmarkEnd w:id="77"/>
      <w:bookmarkEnd w:id="78"/>
      <w:r w:rsidR="00C41BBC" w:rsidRPr="008C772B">
        <w:rPr>
          <w:rFonts w:ascii="Times New Roman" w:hAnsi="Times New Roman" w:cs="Times New Roman"/>
          <w:sz w:val="24"/>
          <w:szCs w:val="24"/>
        </w:rPr>
        <w:t xml:space="preserve"> </w:t>
      </w:r>
      <w:bookmarkEnd w:id="79"/>
      <w:bookmarkEnd w:id="80"/>
    </w:p>
    <w:p w14:paraId="4E36BE26" w14:textId="77777777" w:rsidR="00237186" w:rsidRDefault="00237186" w:rsidP="001962C8">
      <w:pPr>
        <w:spacing w:line="276" w:lineRule="auto"/>
        <w:rPr>
          <w:rFonts w:ascii="Times New Roman" w:hAnsi="Times New Roman" w:cs="Times New Roman"/>
          <w:b/>
          <w:i/>
          <w:sz w:val="24"/>
          <w:szCs w:val="24"/>
        </w:rPr>
      </w:pPr>
    </w:p>
    <w:p w14:paraId="084E1ADE" w14:textId="77777777" w:rsidR="00904B89" w:rsidRDefault="00904B89">
      <w:pPr>
        <w:rPr>
          <w:rFonts w:ascii="Times New Roman" w:hAnsi="Times New Roman" w:cs="Times New Roman"/>
          <w:b/>
          <w:i/>
          <w:sz w:val="24"/>
          <w:szCs w:val="24"/>
        </w:rPr>
      </w:pPr>
      <w:r>
        <w:rPr>
          <w:rFonts w:ascii="Times New Roman" w:hAnsi="Times New Roman" w:cs="Times New Roman"/>
          <w:b/>
          <w:i/>
          <w:sz w:val="24"/>
          <w:szCs w:val="24"/>
        </w:rPr>
        <w:br w:type="page"/>
      </w:r>
    </w:p>
    <w:p w14:paraId="1AD13C86" w14:textId="676E29FF" w:rsidR="001962C8" w:rsidRDefault="00576448" w:rsidP="001962C8">
      <w:pPr>
        <w:spacing w:line="276" w:lineRule="auto"/>
        <w:rPr>
          <w:rFonts w:ascii="Times New Roman" w:hAnsi="Times New Roman" w:cs="Times New Roman"/>
          <w:b/>
          <w:i/>
          <w:sz w:val="24"/>
          <w:szCs w:val="24"/>
        </w:rPr>
      </w:pPr>
      <w:r w:rsidRPr="004E4725">
        <w:rPr>
          <w:rFonts w:ascii="Times New Roman" w:hAnsi="Times New Roman" w:cs="Times New Roman"/>
          <w:b/>
          <w:i/>
          <w:sz w:val="24"/>
          <w:szCs w:val="24"/>
        </w:rPr>
        <w:lastRenderedPageBreak/>
        <w:t>Recordkeeping Violations (No</w:t>
      </w:r>
      <w:r w:rsidR="00C32264">
        <w:rPr>
          <w:rFonts w:ascii="Times New Roman" w:hAnsi="Times New Roman" w:cs="Times New Roman"/>
          <w:b/>
          <w:i/>
          <w:sz w:val="24"/>
          <w:szCs w:val="24"/>
        </w:rPr>
        <w:t>n-Acute / Non-</w:t>
      </w:r>
      <w:r w:rsidRPr="004E4725">
        <w:rPr>
          <w:rFonts w:ascii="Times New Roman" w:hAnsi="Times New Roman" w:cs="Times New Roman"/>
          <w:b/>
          <w:i/>
          <w:sz w:val="24"/>
          <w:szCs w:val="24"/>
        </w:rPr>
        <w:t xml:space="preserve">Critical Regulations) </w:t>
      </w:r>
    </w:p>
    <w:p w14:paraId="71172C36" w14:textId="77777777" w:rsidR="00E66CED" w:rsidRPr="004E4725" w:rsidRDefault="00E66CED" w:rsidP="001962C8">
      <w:pPr>
        <w:spacing w:line="276" w:lineRule="auto"/>
        <w:rPr>
          <w:rFonts w:ascii="Times New Roman" w:hAnsi="Times New Roman" w:cs="Times New Roman"/>
          <w:b/>
          <w:i/>
          <w:sz w:val="24"/>
          <w:szCs w:val="24"/>
        </w:rPr>
      </w:pPr>
    </w:p>
    <w:p w14:paraId="680B9E1E" w14:textId="0B91A253" w:rsidR="001962C8" w:rsidRPr="004B785D" w:rsidRDefault="001962C8" w:rsidP="004E4725">
      <w:pPr>
        <w:pStyle w:val="ListParagraph"/>
        <w:numPr>
          <w:ilvl w:val="0"/>
          <w:numId w:val="10"/>
        </w:numPr>
        <w:spacing w:line="276" w:lineRule="auto"/>
        <w:ind w:hanging="540"/>
        <w:rPr>
          <w:rFonts w:ascii="Times New Roman" w:hAnsi="Times New Roman" w:cs="Times New Roman"/>
          <w:b/>
          <w:sz w:val="24"/>
          <w:szCs w:val="24"/>
        </w:rPr>
      </w:pPr>
      <w:r>
        <w:rPr>
          <w:rFonts w:ascii="Times New Roman" w:hAnsi="Times New Roman" w:cs="Times New Roman"/>
          <w:b/>
          <w:sz w:val="24"/>
          <w:szCs w:val="24"/>
        </w:rPr>
        <w:t xml:space="preserve">26 violations of </w:t>
      </w:r>
      <w:r w:rsidR="00576448">
        <w:rPr>
          <w:rFonts w:ascii="Times New Roman" w:hAnsi="Times New Roman" w:cs="Times New Roman"/>
          <w:b/>
          <w:sz w:val="24"/>
          <w:szCs w:val="24"/>
        </w:rPr>
        <w:t xml:space="preserve">49 </w:t>
      </w:r>
      <w:r>
        <w:rPr>
          <w:rFonts w:ascii="Times New Roman" w:hAnsi="Times New Roman" w:cs="Times New Roman"/>
          <w:b/>
          <w:sz w:val="24"/>
          <w:szCs w:val="24"/>
        </w:rPr>
        <w:t>CFR Part 380.509(b) – Failing to maintain a copy of the driver</w:t>
      </w:r>
      <w:r w:rsidR="00C45F70">
        <w:rPr>
          <w:rFonts w:ascii="Times New Roman" w:hAnsi="Times New Roman" w:cs="Times New Roman"/>
          <w:b/>
          <w:sz w:val="24"/>
          <w:szCs w:val="24"/>
        </w:rPr>
        <w:t>’</w:t>
      </w:r>
      <w:r>
        <w:rPr>
          <w:rFonts w:ascii="Times New Roman" w:hAnsi="Times New Roman" w:cs="Times New Roman"/>
          <w:b/>
          <w:sz w:val="24"/>
          <w:szCs w:val="24"/>
        </w:rPr>
        <w:t>s training certificate in the driver</w:t>
      </w:r>
      <w:r w:rsidR="00C45F70">
        <w:rPr>
          <w:rFonts w:ascii="Times New Roman" w:hAnsi="Times New Roman" w:cs="Times New Roman"/>
          <w:b/>
          <w:sz w:val="24"/>
          <w:szCs w:val="24"/>
        </w:rPr>
        <w:t>’</w:t>
      </w:r>
      <w:r>
        <w:rPr>
          <w:rFonts w:ascii="Times New Roman" w:hAnsi="Times New Roman" w:cs="Times New Roman"/>
          <w:b/>
          <w:sz w:val="24"/>
          <w:szCs w:val="24"/>
        </w:rPr>
        <w:t xml:space="preserve">s personnel or qualification file. </w:t>
      </w:r>
      <w:r w:rsidR="004D0A6C">
        <w:rPr>
          <w:rFonts w:ascii="Times New Roman" w:hAnsi="Times New Roman" w:cs="Times New Roman"/>
          <w:sz w:val="24"/>
          <w:szCs w:val="24"/>
        </w:rPr>
        <w:t>Staff found that t</w:t>
      </w:r>
      <w:r>
        <w:rPr>
          <w:rFonts w:ascii="Times New Roman" w:hAnsi="Times New Roman" w:cs="Times New Roman"/>
          <w:sz w:val="24"/>
          <w:szCs w:val="24"/>
        </w:rPr>
        <w:t>he carrier failed to maintain a copy of entry level driver</w:t>
      </w:r>
      <w:r w:rsidR="00C45F70">
        <w:rPr>
          <w:rFonts w:ascii="Times New Roman" w:hAnsi="Times New Roman" w:cs="Times New Roman"/>
          <w:sz w:val="24"/>
          <w:szCs w:val="24"/>
        </w:rPr>
        <w:t>’</w:t>
      </w:r>
      <w:r>
        <w:rPr>
          <w:rFonts w:ascii="Times New Roman" w:hAnsi="Times New Roman" w:cs="Times New Roman"/>
          <w:sz w:val="24"/>
          <w:szCs w:val="24"/>
        </w:rPr>
        <w:t>s training certificates on file in accordance with Part 380.513</w:t>
      </w:r>
      <w:r w:rsidR="00CF6026">
        <w:rPr>
          <w:rFonts w:ascii="Times New Roman" w:hAnsi="Times New Roman" w:cs="Times New Roman"/>
          <w:sz w:val="24"/>
          <w:szCs w:val="24"/>
        </w:rPr>
        <w:t xml:space="preserve"> for 26 drivers</w:t>
      </w:r>
      <w:r>
        <w:rPr>
          <w:rFonts w:ascii="Times New Roman" w:hAnsi="Times New Roman" w:cs="Times New Roman"/>
          <w:sz w:val="24"/>
          <w:szCs w:val="24"/>
        </w:rPr>
        <w:t>.</w:t>
      </w:r>
    </w:p>
    <w:p w14:paraId="4CAA6207" w14:textId="77777777" w:rsidR="004B785D" w:rsidRPr="004B785D" w:rsidRDefault="004B785D" w:rsidP="004B785D">
      <w:pPr>
        <w:spacing w:line="276" w:lineRule="auto"/>
        <w:ind w:left="180"/>
        <w:rPr>
          <w:rFonts w:ascii="Times New Roman" w:hAnsi="Times New Roman" w:cs="Times New Roman"/>
          <w:b/>
          <w:sz w:val="24"/>
          <w:szCs w:val="24"/>
        </w:rPr>
      </w:pPr>
    </w:p>
    <w:p w14:paraId="04F43F6F" w14:textId="479700D3" w:rsidR="001962C8" w:rsidRPr="003548F6" w:rsidRDefault="00C618E6" w:rsidP="004E4725">
      <w:pPr>
        <w:pStyle w:val="ListParagraph"/>
        <w:numPr>
          <w:ilvl w:val="0"/>
          <w:numId w:val="10"/>
        </w:numPr>
        <w:spacing w:line="276" w:lineRule="auto"/>
        <w:ind w:hanging="540"/>
        <w:rPr>
          <w:rFonts w:ascii="Times New Roman" w:hAnsi="Times New Roman" w:cs="Times New Roman"/>
          <w:b/>
          <w:sz w:val="24"/>
          <w:szCs w:val="24"/>
        </w:rPr>
      </w:pPr>
      <w:r>
        <w:rPr>
          <w:rFonts w:ascii="Times New Roman" w:hAnsi="Times New Roman" w:cs="Times New Roman"/>
          <w:b/>
          <w:sz w:val="24"/>
          <w:szCs w:val="24"/>
        </w:rPr>
        <w:t xml:space="preserve">Two </w:t>
      </w:r>
      <w:r w:rsidR="001962C8">
        <w:rPr>
          <w:rFonts w:ascii="Times New Roman" w:hAnsi="Times New Roman" w:cs="Times New Roman"/>
          <w:b/>
          <w:sz w:val="24"/>
          <w:szCs w:val="24"/>
        </w:rPr>
        <w:t xml:space="preserve">violations of </w:t>
      </w:r>
      <w:r w:rsidR="00576448">
        <w:rPr>
          <w:rFonts w:ascii="Times New Roman" w:hAnsi="Times New Roman" w:cs="Times New Roman"/>
          <w:b/>
          <w:sz w:val="24"/>
          <w:szCs w:val="24"/>
        </w:rPr>
        <w:t xml:space="preserve">49 </w:t>
      </w:r>
      <w:r w:rsidR="001962C8">
        <w:rPr>
          <w:rFonts w:ascii="Times New Roman" w:hAnsi="Times New Roman" w:cs="Times New Roman"/>
          <w:b/>
          <w:sz w:val="24"/>
          <w:szCs w:val="24"/>
        </w:rPr>
        <w:t>CFR Part 382.305(</w:t>
      </w:r>
      <w:proofErr w:type="spellStart"/>
      <w:r w:rsidR="001962C8">
        <w:rPr>
          <w:rFonts w:ascii="Times New Roman" w:hAnsi="Times New Roman" w:cs="Times New Roman"/>
          <w:b/>
          <w:sz w:val="24"/>
          <w:szCs w:val="24"/>
        </w:rPr>
        <w:t>i</w:t>
      </w:r>
      <w:proofErr w:type="spellEnd"/>
      <w:proofErr w:type="gramStart"/>
      <w:r w:rsidR="001962C8">
        <w:rPr>
          <w:rFonts w:ascii="Times New Roman" w:hAnsi="Times New Roman" w:cs="Times New Roman"/>
          <w:b/>
          <w:sz w:val="24"/>
          <w:szCs w:val="24"/>
        </w:rPr>
        <w:t>)(</w:t>
      </w:r>
      <w:proofErr w:type="gramEnd"/>
      <w:r w:rsidR="001962C8">
        <w:rPr>
          <w:rFonts w:ascii="Times New Roman" w:hAnsi="Times New Roman" w:cs="Times New Roman"/>
          <w:b/>
          <w:sz w:val="24"/>
          <w:szCs w:val="24"/>
        </w:rPr>
        <w:t xml:space="preserve">3) – Failing to ensure that drivers are tested within the selection period. </w:t>
      </w:r>
      <w:r w:rsidR="004D0A6C">
        <w:rPr>
          <w:rFonts w:ascii="Times New Roman" w:hAnsi="Times New Roman" w:cs="Times New Roman"/>
          <w:sz w:val="24"/>
          <w:szCs w:val="24"/>
        </w:rPr>
        <w:t>Staff found that o</w:t>
      </w:r>
      <w:r w:rsidR="001962C8">
        <w:rPr>
          <w:rFonts w:ascii="Times New Roman" w:hAnsi="Times New Roman" w:cs="Times New Roman"/>
          <w:sz w:val="24"/>
          <w:szCs w:val="24"/>
        </w:rPr>
        <w:t xml:space="preserve">ut of </w:t>
      </w:r>
      <w:r w:rsidR="004D0A6C">
        <w:rPr>
          <w:rFonts w:ascii="Times New Roman" w:hAnsi="Times New Roman" w:cs="Times New Roman"/>
          <w:sz w:val="24"/>
          <w:szCs w:val="24"/>
        </w:rPr>
        <w:t>nine</w:t>
      </w:r>
      <w:r>
        <w:rPr>
          <w:rFonts w:ascii="Times New Roman" w:hAnsi="Times New Roman" w:cs="Times New Roman"/>
          <w:sz w:val="24"/>
          <w:szCs w:val="24"/>
        </w:rPr>
        <w:t xml:space="preserve"> random drug and</w:t>
      </w:r>
      <w:r w:rsidR="004D0A6C">
        <w:rPr>
          <w:rFonts w:ascii="Times New Roman" w:hAnsi="Times New Roman" w:cs="Times New Roman"/>
          <w:sz w:val="24"/>
          <w:szCs w:val="24"/>
        </w:rPr>
        <w:t xml:space="preserve"> alcohol selections during the second</w:t>
      </w:r>
      <w:r>
        <w:rPr>
          <w:rFonts w:ascii="Times New Roman" w:hAnsi="Times New Roman" w:cs="Times New Roman"/>
          <w:sz w:val="24"/>
          <w:szCs w:val="24"/>
        </w:rPr>
        <w:t xml:space="preserve"> quarter, </w:t>
      </w:r>
      <w:r w:rsidR="004D0A6C">
        <w:rPr>
          <w:rFonts w:ascii="Times New Roman" w:hAnsi="Times New Roman" w:cs="Times New Roman"/>
          <w:sz w:val="24"/>
          <w:szCs w:val="24"/>
        </w:rPr>
        <w:t>one</w:t>
      </w:r>
      <w:r>
        <w:rPr>
          <w:rFonts w:ascii="Times New Roman" w:hAnsi="Times New Roman" w:cs="Times New Roman"/>
          <w:sz w:val="24"/>
          <w:szCs w:val="24"/>
        </w:rPr>
        <w:t xml:space="preserve"> driver failed to test as required. </w:t>
      </w:r>
    </w:p>
    <w:p w14:paraId="29324098" w14:textId="77777777" w:rsidR="001962C8" w:rsidRPr="00B92EED" w:rsidRDefault="001962C8" w:rsidP="001962C8">
      <w:pPr>
        <w:spacing w:line="276" w:lineRule="auto"/>
        <w:ind w:left="720" w:hanging="450"/>
        <w:rPr>
          <w:rFonts w:ascii="Times New Roman" w:hAnsi="Times New Roman" w:cs="Times New Roman"/>
          <w:b/>
          <w:sz w:val="24"/>
          <w:szCs w:val="24"/>
        </w:rPr>
      </w:pPr>
    </w:p>
    <w:p w14:paraId="07E4D4B3" w14:textId="62392054" w:rsidR="001962C8" w:rsidRPr="00B92EED" w:rsidRDefault="00576448" w:rsidP="004E4725">
      <w:pPr>
        <w:pStyle w:val="ListParagraph"/>
        <w:numPr>
          <w:ilvl w:val="0"/>
          <w:numId w:val="10"/>
        </w:numPr>
        <w:spacing w:line="276" w:lineRule="auto"/>
        <w:ind w:hanging="540"/>
        <w:rPr>
          <w:rFonts w:ascii="Times New Roman" w:hAnsi="Times New Roman" w:cs="Times New Roman"/>
          <w:b/>
          <w:sz w:val="24"/>
          <w:szCs w:val="24"/>
        </w:rPr>
      </w:pPr>
      <w:r>
        <w:rPr>
          <w:rFonts w:ascii="Times New Roman" w:hAnsi="Times New Roman" w:cs="Times New Roman"/>
          <w:b/>
          <w:sz w:val="24"/>
          <w:szCs w:val="24"/>
        </w:rPr>
        <w:t>One</w:t>
      </w:r>
      <w:r w:rsidR="001962C8">
        <w:rPr>
          <w:rFonts w:ascii="Times New Roman" w:hAnsi="Times New Roman" w:cs="Times New Roman"/>
          <w:b/>
          <w:sz w:val="24"/>
          <w:szCs w:val="24"/>
        </w:rPr>
        <w:t xml:space="preserve"> violation of </w:t>
      </w:r>
      <w:r>
        <w:rPr>
          <w:rFonts w:ascii="Times New Roman" w:hAnsi="Times New Roman" w:cs="Times New Roman"/>
          <w:b/>
          <w:sz w:val="24"/>
          <w:szCs w:val="24"/>
        </w:rPr>
        <w:t xml:space="preserve">49 </w:t>
      </w:r>
      <w:r w:rsidR="001962C8">
        <w:rPr>
          <w:rFonts w:ascii="Times New Roman" w:hAnsi="Times New Roman" w:cs="Times New Roman"/>
          <w:b/>
          <w:sz w:val="24"/>
          <w:szCs w:val="24"/>
        </w:rPr>
        <w:t>CFR Part 382.305(k</w:t>
      </w:r>
      <w:proofErr w:type="gramStart"/>
      <w:r w:rsidR="001962C8">
        <w:rPr>
          <w:rFonts w:ascii="Times New Roman" w:hAnsi="Times New Roman" w:cs="Times New Roman"/>
          <w:b/>
          <w:sz w:val="24"/>
          <w:szCs w:val="24"/>
        </w:rPr>
        <w:t>)(</w:t>
      </w:r>
      <w:proofErr w:type="gramEnd"/>
      <w:r w:rsidR="001962C8">
        <w:rPr>
          <w:rFonts w:ascii="Times New Roman" w:hAnsi="Times New Roman" w:cs="Times New Roman"/>
          <w:b/>
          <w:sz w:val="24"/>
          <w:szCs w:val="24"/>
        </w:rPr>
        <w:t xml:space="preserve">2) – Failing to ensure that random testing dates are reasonably spread throughout the calendar year. </w:t>
      </w:r>
      <w:r w:rsidR="004D0A6C">
        <w:rPr>
          <w:rFonts w:ascii="Times New Roman" w:hAnsi="Times New Roman" w:cs="Times New Roman"/>
          <w:sz w:val="24"/>
          <w:szCs w:val="24"/>
        </w:rPr>
        <w:t>Staff found that i</w:t>
      </w:r>
      <w:r w:rsidR="001962C8">
        <w:rPr>
          <w:rFonts w:ascii="Times New Roman" w:hAnsi="Times New Roman" w:cs="Times New Roman"/>
          <w:sz w:val="24"/>
          <w:szCs w:val="24"/>
        </w:rPr>
        <w:t>n 2014, the ca</w:t>
      </w:r>
      <w:r w:rsidR="004D0A6C">
        <w:rPr>
          <w:rFonts w:ascii="Times New Roman" w:hAnsi="Times New Roman" w:cs="Times New Roman"/>
          <w:sz w:val="24"/>
          <w:szCs w:val="24"/>
        </w:rPr>
        <w:t>rrier had drivers entered into its</w:t>
      </w:r>
      <w:r w:rsidR="001962C8">
        <w:rPr>
          <w:rFonts w:ascii="Times New Roman" w:hAnsi="Times New Roman" w:cs="Times New Roman"/>
          <w:sz w:val="24"/>
          <w:szCs w:val="24"/>
        </w:rPr>
        <w:t xml:space="preserve"> random drug and alcohol pool during all </w:t>
      </w:r>
      <w:r w:rsidR="00CF6026">
        <w:rPr>
          <w:rFonts w:ascii="Times New Roman" w:hAnsi="Times New Roman" w:cs="Times New Roman"/>
          <w:sz w:val="24"/>
          <w:szCs w:val="24"/>
        </w:rPr>
        <w:t>four</w:t>
      </w:r>
      <w:r w:rsidR="001962C8">
        <w:rPr>
          <w:rFonts w:ascii="Times New Roman" w:hAnsi="Times New Roman" w:cs="Times New Roman"/>
          <w:sz w:val="24"/>
          <w:szCs w:val="24"/>
        </w:rPr>
        <w:t xml:space="preserve"> quarters with selections made in each quarter, but only tested during the </w:t>
      </w:r>
      <w:r w:rsidR="00CF6026">
        <w:rPr>
          <w:rFonts w:ascii="Times New Roman" w:hAnsi="Times New Roman" w:cs="Times New Roman"/>
          <w:sz w:val="24"/>
          <w:szCs w:val="24"/>
        </w:rPr>
        <w:t>first, third and fourth</w:t>
      </w:r>
      <w:r w:rsidR="001962C8">
        <w:rPr>
          <w:rFonts w:ascii="Times New Roman" w:hAnsi="Times New Roman" w:cs="Times New Roman"/>
          <w:sz w:val="24"/>
          <w:szCs w:val="24"/>
        </w:rPr>
        <w:t xml:space="preserve"> quarters.</w:t>
      </w:r>
    </w:p>
    <w:p w14:paraId="70C08375" w14:textId="77777777" w:rsidR="001962C8" w:rsidRPr="00B92EED" w:rsidRDefault="001962C8" w:rsidP="001962C8">
      <w:pPr>
        <w:spacing w:line="276" w:lineRule="auto"/>
        <w:ind w:left="720" w:hanging="450"/>
        <w:rPr>
          <w:rFonts w:ascii="Times New Roman" w:hAnsi="Times New Roman" w:cs="Times New Roman"/>
          <w:b/>
          <w:sz w:val="24"/>
          <w:szCs w:val="24"/>
        </w:rPr>
      </w:pPr>
    </w:p>
    <w:p w14:paraId="248014B2" w14:textId="579C21EA" w:rsidR="001962C8" w:rsidRDefault="00576448" w:rsidP="004E4725">
      <w:pPr>
        <w:pStyle w:val="ListParagraph"/>
        <w:numPr>
          <w:ilvl w:val="0"/>
          <w:numId w:val="10"/>
        </w:numPr>
        <w:spacing w:line="276" w:lineRule="auto"/>
        <w:ind w:hanging="540"/>
        <w:rPr>
          <w:rFonts w:ascii="Times New Roman" w:hAnsi="Times New Roman" w:cs="Times New Roman"/>
          <w:b/>
          <w:sz w:val="24"/>
          <w:szCs w:val="24"/>
        </w:rPr>
      </w:pPr>
      <w:r>
        <w:rPr>
          <w:rFonts w:ascii="Times New Roman" w:hAnsi="Times New Roman" w:cs="Times New Roman"/>
          <w:b/>
          <w:sz w:val="24"/>
          <w:szCs w:val="24"/>
        </w:rPr>
        <w:t>One</w:t>
      </w:r>
      <w:r w:rsidR="001962C8">
        <w:rPr>
          <w:rFonts w:ascii="Times New Roman" w:hAnsi="Times New Roman" w:cs="Times New Roman"/>
          <w:b/>
          <w:sz w:val="24"/>
          <w:szCs w:val="24"/>
        </w:rPr>
        <w:t xml:space="preserve"> violation of </w:t>
      </w:r>
      <w:r>
        <w:rPr>
          <w:rFonts w:ascii="Times New Roman" w:hAnsi="Times New Roman" w:cs="Times New Roman"/>
          <w:b/>
          <w:sz w:val="24"/>
          <w:szCs w:val="24"/>
        </w:rPr>
        <w:t xml:space="preserve">49 </w:t>
      </w:r>
      <w:r w:rsidR="001962C8">
        <w:rPr>
          <w:rFonts w:ascii="Times New Roman" w:hAnsi="Times New Roman" w:cs="Times New Roman"/>
          <w:b/>
          <w:sz w:val="24"/>
          <w:szCs w:val="24"/>
        </w:rPr>
        <w:t xml:space="preserve">CFR Part 382.601(b) – Failing to provide to employees a written policy on misuse of alcohol and controlled substances that meets the requirements of part 382.601(b). </w:t>
      </w:r>
      <w:r w:rsidR="004D0A6C">
        <w:rPr>
          <w:rFonts w:ascii="Times New Roman" w:hAnsi="Times New Roman" w:cs="Times New Roman"/>
          <w:sz w:val="24"/>
          <w:szCs w:val="24"/>
        </w:rPr>
        <w:t>Staff found that t</w:t>
      </w:r>
      <w:r w:rsidR="001962C8">
        <w:rPr>
          <w:rFonts w:ascii="Times New Roman" w:hAnsi="Times New Roman" w:cs="Times New Roman"/>
          <w:sz w:val="24"/>
          <w:szCs w:val="24"/>
        </w:rPr>
        <w:t>he carrier</w:t>
      </w:r>
      <w:r w:rsidR="00C45F70">
        <w:rPr>
          <w:rFonts w:ascii="Times New Roman" w:hAnsi="Times New Roman" w:cs="Times New Roman"/>
          <w:sz w:val="24"/>
          <w:szCs w:val="24"/>
        </w:rPr>
        <w:t>’</w:t>
      </w:r>
      <w:r w:rsidR="001962C8">
        <w:rPr>
          <w:rFonts w:ascii="Times New Roman" w:hAnsi="Times New Roman" w:cs="Times New Roman"/>
          <w:sz w:val="24"/>
          <w:szCs w:val="24"/>
        </w:rPr>
        <w:t xml:space="preserve">s policy </w:t>
      </w:r>
      <w:r w:rsidR="00CF6026">
        <w:rPr>
          <w:rFonts w:ascii="Times New Roman" w:hAnsi="Times New Roman" w:cs="Times New Roman"/>
          <w:sz w:val="24"/>
          <w:szCs w:val="24"/>
        </w:rPr>
        <w:t>is missing required information concerning the effects of alcohol and controlled substances use on an individual</w:t>
      </w:r>
      <w:r w:rsidR="00C45F70">
        <w:rPr>
          <w:rFonts w:ascii="Times New Roman" w:hAnsi="Times New Roman" w:cs="Times New Roman"/>
          <w:sz w:val="24"/>
          <w:szCs w:val="24"/>
        </w:rPr>
        <w:t>’</w:t>
      </w:r>
      <w:r w:rsidR="00CF6026">
        <w:rPr>
          <w:rFonts w:ascii="Times New Roman" w:hAnsi="Times New Roman" w:cs="Times New Roman"/>
          <w:sz w:val="24"/>
          <w:szCs w:val="24"/>
        </w:rPr>
        <w:t>s health, work and personal life; signs and symptoms of an alcohol or a controlled substances problem (the driver</w:t>
      </w:r>
      <w:r w:rsidR="00C45F70">
        <w:rPr>
          <w:rFonts w:ascii="Times New Roman" w:hAnsi="Times New Roman" w:cs="Times New Roman"/>
          <w:sz w:val="24"/>
          <w:szCs w:val="24"/>
        </w:rPr>
        <w:t>’</w:t>
      </w:r>
      <w:r w:rsidR="00CF6026">
        <w:rPr>
          <w:rFonts w:ascii="Times New Roman" w:hAnsi="Times New Roman" w:cs="Times New Roman"/>
          <w:sz w:val="24"/>
          <w:szCs w:val="24"/>
        </w:rPr>
        <w:t>s or a co-worker</w:t>
      </w:r>
      <w:r w:rsidR="00C45F70">
        <w:rPr>
          <w:rFonts w:ascii="Times New Roman" w:hAnsi="Times New Roman" w:cs="Times New Roman"/>
          <w:sz w:val="24"/>
          <w:szCs w:val="24"/>
        </w:rPr>
        <w:t>’</w:t>
      </w:r>
      <w:r w:rsidR="00CF6026">
        <w:rPr>
          <w:rFonts w:ascii="Times New Roman" w:hAnsi="Times New Roman" w:cs="Times New Roman"/>
          <w:sz w:val="24"/>
          <w:szCs w:val="24"/>
        </w:rPr>
        <w:t>s); and</w:t>
      </w:r>
      <w:r w:rsidR="004D0A6C">
        <w:rPr>
          <w:rFonts w:ascii="Times New Roman" w:hAnsi="Times New Roman" w:cs="Times New Roman"/>
          <w:sz w:val="24"/>
          <w:szCs w:val="24"/>
        </w:rPr>
        <w:t>,</w:t>
      </w:r>
      <w:r w:rsidR="00CF6026">
        <w:rPr>
          <w:rFonts w:ascii="Times New Roman" w:hAnsi="Times New Roman" w:cs="Times New Roman"/>
          <w:sz w:val="24"/>
          <w:szCs w:val="24"/>
        </w:rPr>
        <w:t xml:space="preserve"> available methods of intervening when alcohol or a controlled substances problem is suspected, including confrontation, referral to any employee assistance program and/or referral to management</w:t>
      </w:r>
      <w:r w:rsidR="001962C8">
        <w:rPr>
          <w:rFonts w:ascii="Times New Roman" w:hAnsi="Times New Roman" w:cs="Times New Roman"/>
          <w:sz w:val="24"/>
          <w:szCs w:val="24"/>
        </w:rPr>
        <w:t>.</w:t>
      </w:r>
    </w:p>
    <w:p w14:paraId="60A6A76F" w14:textId="77777777" w:rsidR="001962C8" w:rsidRPr="00F374E0" w:rsidRDefault="001962C8" w:rsidP="001962C8">
      <w:pPr>
        <w:spacing w:line="276" w:lineRule="auto"/>
        <w:ind w:left="720" w:hanging="450"/>
        <w:rPr>
          <w:rFonts w:ascii="Times New Roman" w:hAnsi="Times New Roman" w:cs="Times New Roman"/>
          <w:b/>
          <w:sz w:val="24"/>
          <w:szCs w:val="24"/>
        </w:rPr>
      </w:pPr>
    </w:p>
    <w:p w14:paraId="7472450F" w14:textId="45723F6F" w:rsidR="001962C8" w:rsidRPr="008C0795" w:rsidRDefault="00576448" w:rsidP="004E4725">
      <w:pPr>
        <w:pStyle w:val="ListParagraph"/>
        <w:numPr>
          <w:ilvl w:val="0"/>
          <w:numId w:val="10"/>
        </w:numPr>
        <w:spacing w:line="276" w:lineRule="auto"/>
        <w:ind w:hanging="540"/>
        <w:rPr>
          <w:rFonts w:ascii="Times New Roman" w:hAnsi="Times New Roman" w:cs="Times New Roman"/>
          <w:b/>
          <w:sz w:val="24"/>
          <w:szCs w:val="24"/>
        </w:rPr>
      </w:pPr>
      <w:r>
        <w:rPr>
          <w:rFonts w:ascii="Times New Roman" w:hAnsi="Times New Roman" w:cs="Times New Roman"/>
          <w:b/>
          <w:sz w:val="24"/>
          <w:szCs w:val="24"/>
        </w:rPr>
        <w:t>One</w:t>
      </w:r>
      <w:r w:rsidR="001962C8">
        <w:rPr>
          <w:rFonts w:ascii="Times New Roman" w:hAnsi="Times New Roman" w:cs="Times New Roman"/>
          <w:b/>
          <w:sz w:val="24"/>
          <w:szCs w:val="24"/>
        </w:rPr>
        <w:t xml:space="preserve"> violation of </w:t>
      </w:r>
      <w:r>
        <w:rPr>
          <w:rFonts w:ascii="Times New Roman" w:hAnsi="Times New Roman" w:cs="Times New Roman"/>
          <w:b/>
          <w:sz w:val="24"/>
          <w:szCs w:val="24"/>
        </w:rPr>
        <w:t xml:space="preserve">49 </w:t>
      </w:r>
      <w:r w:rsidR="001962C8">
        <w:rPr>
          <w:rFonts w:ascii="Times New Roman" w:hAnsi="Times New Roman" w:cs="Times New Roman"/>
          <w:b/>
          <w:sz w:val="24"/>
          <w:szCs w:val="24"/>
        </w:rPr>
        <w:t>CFR Part 390.15(b</w:t>
      </w:r>
      <w:proofErr w:type="gramStart"/>
      <w:r w:rsidR="001962C8">
        <w:rPr>
          <w:rFonts w:ascii="Times New Roman" w:hAnsi="Times New Roman" w:cs="Times New Roman"/>
          <w:b/>
          <w:sz w:val="24"/>
          <w:szCs w:val="24"/>
        </w:rPr>
        <w:t>)(</w:t>
      </w:r>
      <w:proofErr w:type="gramEnd"/>
      <w:r w:rsidR="001962C8">
        <w:rPr>
          <w:rFonts w:ascii="Times New Roman" w:hAnsi="Times New Roman" w:cs="Times New Roman"/>
          <w:b/>
          <w:sz w:val="24"/>
          <w:szCs w:val="24"/>
        </w:rPr>
        <w:t xml:space="preserve">1) – Failing to keep an accident register in the form and manner prescribed. </w:t>
      </w:r>
      <w:r w:rsidR="004D0A6C">
        <w:rPr>
          <w:rFonts w:ascii="Times New Roman" w:hAnsi="Times New Roman" w:cs="Times New Roman"/>
          <w:sz w:val="24"/>
          <w:szCs w:val="24"/>
        </w:rPr>
        <w:t>Staff found that t</w:t>
      </w:r>
      <w:r w:rsidR="001962C8">
        <w:rPr>
          <w:rFonts w:ascii="Times New Roman" w:hAnsi="Times New Roman" w:cs="Times New Roman"/>
          <w:sz w:val="24"/>
          <w:szCs w:val="24"/>
        </w:rPr>
        <w:t>he carrier</w:t>
      </w:r>
      <w:r w:rsidR="00C45F70">
        <w:rPr>
          <w:rFonts w:ascii="Times New Roman" w:hAnsi="Times New Roman" w:cs="Times New Roman"/>
          <w:sz w:val="24"/>
          <w:szCs w:val="24"/>
        </w:rPr>
        <w:t>’</w:t>
      </w:r>
      <w:r w:rsidR="001962C8">
        <w:rPr>
          <w:rFonts w:ascii="Times New Roman" w:hAnsi="Times New Roman" w:cs="Times New Roman"/>
          <w:sz w:val="24"/>
          <w:szCs w:val="24"/>
        </w:rPr>
        <w:t>s accident register fails to show city and state of accident, number of fatalities, and whether any hazardous materials, other than fuel spilled from the fuel tanks of motor vehicles involved in the accident</w:t>
      </w:r>
      <w:r w:rsidR="00CF6026">
        <w:rPr>
          <w:rFonts w:ascii="Times New Roman" w:hAnsi="Times New Roman" w:cs="Times New Roman"/>
          <w:sz w:val="24"/>
          <w:szCs w:val="24"/>
        </w:rPr>
        <w:t>,</w:t>
      </w:r>
      <w:r w:rsidR="001962C8">
        <w:rPr>
          <w:rFonts w:ascii="Times New Roman" w:hAnsi="Times New Roman" w:cs="Times New Roman"/>
          <w:sz w:val="24"/>
          <w:szCs w:val="24"/>
        </w:rPr>
        <w:t xml:space="preserve"> were released.</w:t>
      </w:r>
    </w:p>
    <w:p w14:paraId="5ED03454" w14:textId="77777777" w:rsidR="001962C8" w:rsidRPr="008C0795" w:rsidRDefault="001962C8" w:rsidP="001962C8">
      <w:pPr>
        <w:spacing w:line="276" w:lineRule="auto"/>
        <w:ind w:left="720" w:hanging="450"/>
        <w:rPr>
          <w:rFonts w:ascii="Times New Roman" w:hAnsi="Times New Roman" w:cs="Times New Roman"/>
          <w:b/>
          <w:sz w:val="24"/>
          <w:szCs w:val="24"/>
        </w:rPr>
      </w:pPr>
    </w:p>
    <w:p w14:paraId="7474594C" w14:textId="516B61B9" w:rsidR="001962C8" w:rsidRPr="00085905" w:rsidRDefault="00576448" w:rsidP="004E4725">
      <w:pPr>
        <w:pStyle w:val="ListParagraph"/>
        <w:numPr>
          <w:ilvl w:val="0"/>
          <w:numId w:val="10"/>
        </w:numPr>
        <w:spacing w:line="276" w:lineRule="auto"/>
        <w:ind w:hanging="540"/>
        <w:rPr>
          <w:rFonts w:ascii="Times New Roman" w:hAnsi="Times New Roman" w:cs="Times New Roman"/>
          <w:b/>
          <w:i/>
          <w:sz w:val="24"/>
          <w:szCs w:val="24"/>
        </w:rPr>
      </w:pPr>
      <w:r>
        <w:rPr>
          <w:rFonts w:ascii="Times New Roman" w:hAnsi="Times New Roman" w:cs="Times New Roman"/>
          <w:b/>
          <w:sz w:val="24"/>
          <w:szCs w:val="24"/>
        </w:rPr>
        <w:t>One</w:t>
      </w:r>
      <w:r w:rsidR="001962C8">
        <w:rPr>
          <w:rFonts w:ascii="Times New Roman" w:hAnsi="Times New Roman" w:cs="Times New Roman"/>
          <w:b/>
          <w:sz w:val="24"/>
          <w:szCs w:val="24"/>
        </w:rPr>
        <w:t xml:space="preserve"> violation of CFR 49 Part 390.19(b</w:t>
      </w:r>
      <w:proofErr w:type="gramStart"/>
      <w:r w:rsidR="001962C8">
        <w:rPr>
          <w:rFonts w:ascii="Times New Roman" w:hAnsi="Times New Roman" w:cs="Times New Roman"/>
          <w:b/>
          <w:sz w:val="24"/>
          <w:szCs w:val="24"/>
        </w:rPr>
        <w:t>)(</w:t>
      </w:r>
      <w:proofErr w:type="gramEnd"/>
      <w:r w:rsidR="001962C8">
        <w:rPr>
          <w:rFonts w:ascii="Times New Roman" w:hAnsi="Times New Roman" w:cs="Times New Roman"/>
          <w:b/>
          <w:sz w:val="24"/>
          <w:szCs w:val="24"/>
        </w:rPr>
        <w:t xml:space="preserve">2) – Failing to file the appropriate form under part 390.19(a) (MCS-150, 150B, or 150C) each 24 months according to the schedule. </w:t>
      </w:r>
      <w:r w:rsidR="004D0A6C">
        <w:rPr>
          <w:rFonts w:ascii="Times New Roman" w:hAnsi="Times New Roman" w:cs="Times New Roman"/>
          <w:sz w:val="24"/>
          <w:szCs w:val="24"/>
        </w:rPr>
        <w:t>Staff found that t</w:t>
      </w:r>
      <w:r w:rsidR="001962C8">
        <w:rPr>
          <w:rFonts w:ascii="Times New Roman" w:hAnsi="Times New Roman" w:cs="Times New Roman"/>
          <w:sz w:val="24"/>
          <w:szCs w:val="24"/>
        </w:rPr>
        <w:t xml:space="preserve">he carrier failed to ensure a current MCS-150 was on file with USDOT. The previous MCS-150 was filed on </w:t>
      </w:r>
      <w:r w:rsidR="005A72C0">
        <w:rPr>
          <w:rFonts w:ascii="Times New Roman" w:hAnsi="Times New Roman" w:cs="Times New Roman"/>
          <w:sz w:val="24"/>
          <w:szCs w:val="24"/>
        </w:rPr>
        <w:t xml:space="preserve">Jun. 6, </w:t>
      </w:r>
      <w:r w:rsidR="001962C8">
        <w:rPr>
          <w:rFonts w:ascii="Times New Roman" w:hAnsi="Times New Roman" w:cs="Times New Roman"/>
          <w:sz w:val="24"/>
          <w:szCs w:val="24"/>
        </w:rPr>
        <w:t xml:space="preserve">2009. </w:t>
      </w:r>
    </w:p>
    <w:p w14:paraId="2E92B032" w14:textId="77777777" w:rsidR="001962C8" w:rsidRPr="008C0795" w:rsidRDefault="001962C8" w:rsidP="001962C8">
      <w:pPr>
        <w:spacing w:line="276" w:lineRule="auto"/>
        <w:ind w:left="720" w:hanging="450"/>
        <w:rPr>
          <w:rFonts w:ascii="Times New Roman" w:hAnsi="Times New Roman" w:cs="Times New Roman"/>
          <w:b/>
          <w:sz w:val="24"/>
          <w:szCs w:val="24"/>
        </w:rPr>
      </w:pPr>
    </w:p>
    <w:p w14:paraId="4C7E441B" w14:textId="5935F5BE" w:rsidR="001962C8" w:rsidRPr="00AD3AAF" w:rsidRDefault="001962C8" w:rsidP="004E4725">
      <w:pPr>
        <w:pStyle w:val="ListParagraph"/>
        <w:numPr>
          <w:ilvl w:val="0"/>
          <w:numId w:val="10"/>
        </w:numPr>
        <w:spacing w:line="276" w:lineRule="auto"/>
        <w:ind w:hanging="540"/>
        <w:rPr>
          <w:rFonts w:ascii="Times New Roman" w:hAnsi="Times New Roman" w:cs="Times New Roman"/>
          <w:b/>
          <w:sz w:val="24"/>
          <w:szCs w:val="24"/>
        </w:rPr>
      </w:pPr>
      <w:r>
        <w:rPr>
          <w:rFonts w:ascii="Times New Roman" w:hAnsi="Times New Roman" w:cs="Times New Roman"/>
          <w:b/>
          <w:sz w:val="24"/>
          <w:szCs w:val="24"/>
        </w:rPr>
        <w:t xml:space="preserve">51 violations of </w:t>
      </w:r>
      <w:r w:rsidR="00576448">
        <w:rPr>
          <w:rFonts w:ascii="Times New Roman" w:hAnsi="Times New Roman" w:cs="Times New Roman"/>
          <w:b/>
          <w:sz w:val="24"/>
          <w:szCs w:val="24"/>
        </w:rPr>
        <w:t xml:space="preserve">49 </w:t>
      </w:r>
      <w:r>
        <w:rPr>
          <w:rFonts w:ascii="Times New Roman" w:hAnsi="Times New Roman" w:cs="Times New Roman"/>
          <w:b/>
          <w:sz w:val="24"/>
          <w:szCs w:val="24"/>
        </w:rPr>
        <w:t>CFR Part 391.21(a) – Using a driver who has an incomplete employment application.</w:t>
      </w:r>
      <w:r>
        <w:rPr>
          <w:rFonts w:ascii="Times New Roman" w:hAnsi="Times New Roman" w:cs="Times New Roman"/>
          <w:sz w:val="24"/>
          <w:szCs w:val="24"/>
        </w:rPr>
        <w:t xml:space="preserve"> </w:t>
      </w:r>
      <w:r w:rsidR="004D0A6C">
        <w:rPr>
          <w:rFonts w:ascii="Times New Roman" w:hAnsi="Times New Roman" w:cs="Times New Roman"/>
          <w:sz w:val="24"/>
          <w:szCs w:val="24"/>
        </w:rPr>
        <w:t>Staff found that t</w:t>
      </w:r>
      <w:r>
        <w:rPr>
          <w:rFonts w:ascii="Times New Roman" w:hAnsi="Times New Roman" w:cs="Times New Roman"/>
          <w:sz w:val="24"/>
          <w:szCs w:val="24"/>
        </w:rPr>
        <w:t>he carrier failed to ensure a complete application was on file</w:t>
      </w:r>
      <w:r w:rsidR="004D0A6C">
        <w:rPr>
          <w:rFonts w:ascii="Times New Roman" w:hAnsi="Times New Roman" w:cs="Times New Roman"/>
          <w:sz w:val="24"/>
          <w:szCs w:val="24"/>
        </w:rPr>
        <w:t xml:space="preserve"> as a</w:t>
      </w:r>
      <w:r>
        <w:rPr>
          <w:rFonts w:ascii="Times New Roman" w:hAnsi="Times New Roman" w:cs="Times New Roman"/>
          <w:sz w:val="24"/>
          <w:szCs w:val="24"/>
        </w:rPr>
        <w:t xml:space="preserve">pplications </w:t>
      </w:r>
      <w:r w:rsidR="004D0A6C">
        <w:rPr>
          <w:rFonts w:ascii="Times New Roman" w:hAnsi="Times New Roman" w:cs="Times New Roman"/>
          <w:sz w:val="24"/>
          <w:szCs w:val="24"/>
        </w:rPr>
        <w:t>we</w:t>
      </w:r>
      <w:r>
        <w:rPr>
          <w:rFonts w:ascii="Times New Roman" w:hAnsi="Times New Roman" w:cs="Times New Roman"/>
          <w:sz w:val="24"/>
          <w:szCs w:val="24"/>
        </w:rPr>
        <w:t xml:space="preserve">re missing the date of birth for all employees. </w:t>
      </w:r>
      <w:r>
        <w:rPr>
          <w:rFonts w:ascii="Times New Roman" w:hAnsi="Times New Roman" w:cs="Times New Roman"/>
          <w:sz w:val="24"/>
          <w:szCs w:val="24"/>
        </w:rPr>
        <w:lastRenderedPageBreak/>
        <w:t>Date of birth is essential to determine driver minimum age requirements for all CDL</w:t>
      </w:r>
      <w:r w:rsidR="00F41A4C">
        <w:rPr>
          <w:rFonts w:ascii="Times New Roman" w:hAnsi="Times New Roman" w:cs="Times New Roman"/>
          <w:sz w:val="24"/>
          <w:szCs w:val="24"/>
        </w:rPr>
        <w:t>-</w:t>
      </w:r>
      <w:r>
        <w:rPr>
          <w:rFonts w:ascii="Times New Roman" w:hAnsi="Times New Roman" w:cs="Times New Roman"/>
          <w:sz w:val="24"/>
          <w:szCs w:val="24"/>
        </w:rPr>
        <w:t>licensed personnel.</w:t>
      </w:r>
    </w:p>
    <w:p w14:paraId="19ABD739" w14:textId="3189AF49" w:rsidR="00AD3AAF" w:rsidRPr="00AD3AAF" w:rsidRDefault="00AD3AAF" w:rsidP="00AD3AAF">
      <w:pPr>
        <w:pStyle w:val="ListParagraph"/>
        <w:rPr>
          <w:rFonts w:ascii="Times New Roman" w:hAnsi="Times New Roman" w:cs="Times New Roman"/>
          <w:b/>
          <w:sz w:val="24"/>
          <w:szCs w:val="24"/>
        </w:rPr>
      </w:pPr>
    </w:p>
    <w:p w14:paraId="77955057" w14:textId="0ADAF7FB" w:rsidR="001962C8" w:rsidRPr="006171C8" w:rsidRDefault="00576448" w:rsidP="004E4725">
      <w:pPr>
        <w:pStyle w:val="ListParagraph"/>
        <w:numPr>
          <w:ilvl w:val="0"/>
          <w:numId w:val="10"/>
        </w:numPr>
        <w:spacing w:line="276" w:lineRule="auto"/>
        <w:ind w:hanging="540"/>
        <w:rPr>
          <w:rFonts w:ascii="Times New Roman" w:hAnsi="Times New Roman" w:cs="Times New Roman"/>
          <w:b/>
          <w:sz w:val="24"/>
          <w:szCs w:val="24"/>
        </w:rPr>
      </w:pPr>
      <w:r>
        <w:rPr>
          <w:rFonts w:ascii="Times New Roman" w:hAnsi="Times New Roman" w:cs="Times New Roman"/>
          <w:b/>
          <w:sz w:val="24"/>
          <w:szCs w:val="24"/>
        </w:rPr>
        <w:t>T</w:t>
      </w:r>
      <w:r w:rsidR="00790591">
        <w:rPr>
          <w:rFonts w:ascii="Times New Roman" w:hAnsi="Times New Roman" w:cs="Times New Roman"/>
          <w:b/>
          <w:sz w:val="24"/>
          <w:szCs w:val="24"/>
        </w:rPr>
        <w:t xml:space="preserve">hree </w:t>
      </w:r>
      <w:r w:rsidR="001962C8">
        <w:rPr>
          <w:rFonts w:ascii="Times New Roman" w:hAnsi="Times New Roman" w:cs="Times New Roman"/>
          <w:b/>
          <w:sz w:val="24"/>
          <w:szCs w:val="24"/>
        </w:rPr>
        <w:t xml:space="preserve">violations of </w:t>
      </w:r>
      <w:r>
        <w:rPr>
          <w:rFonts w:ascii="Times New Roman" w:hAnsi="Times New Roman" w:cs="Times New Roman"/>
          <w:b/>
          <w:sz w:val="24"/>
          <w:szCs w:val="24"/>
        </w:rPr>
        <w:t xml:space="preserve">49 </w:t>
      </w:r>
      <w:r w:rsidR="001962C8">
        <w:rPr>
          <w:rFonts w:ascii="Times New Roman" w:hAnsi="Times New Roman" w:cs="Times New Roman"/>
          <w:b/>
          <w:sz w:val="24"/>
          <w:szCs w:val="24"/>
        </w:rPr>
        <w:t>CFR Part 391.23(</w:t>
      </w:r>
      <w:r w:rsidR="00C618E6">
        <w:rPr>
          <w:rFonts w:ascii="Times New Roman" w:hAnsi="Times New Roman" w:cs="Times New Roman"/>
          <w:b/>
          <w:sz w:val="24"/>
          <w:szCs w:val="24"/>
        </w:rPr>
        <w:t>b</w:t>
      </w:r>
      <w:r w:rsidR="001962C8">
        <w:rPr>
          <w:rFonts w:ascii="Times New Roman" w:hAnsi="Times New Roman" w:cs="Times New Roman"/>
          <w:b/>
          <w:sz w:val="24"/>
          <w:szCs w:val="24"/>
        </w:rPr>
        <w:t>) – Failing to maintain a copy of the motor vehicle record(s) obtained in response to the inquiry of each State within 30 days of the date of the driver</w:t>
      </w:r>
      <w:r w:rsidR="00C45F70">
        <w:rPr>
          <w:rFonts w:ascii="Times New Roman" w:hAnsi="Times New Roman" w:cs="Times New Roman"/>
          <w:b/>
          <w:sz w:val="24"/>
          <w:szCs w:val="24"/>
        </w:rPr>
        <w:t>’</w:t>
      </w:r>
      <w:r w:rsidR="001962C8">
        <w:rPr>
          <w:rFonts w:ascii="Times New Roman" w:hAnsi="Times New Roman" w:cs="Times New Roman"/>
          <w:b/>
          <w:sz w:val="24"/>
          <w:szCs w:val="24"/>
        </w:rPr>
        <w:t xml:space="preserve">s employment begins. </w:t>
      </w:r>
      <w:r w:rsidR="004D0A6C">
        <w:rPr>
          <w:rFonts w:ascii="Times New Roman" w:hAnsi="Times New Roman" w:cs="Times New Roman"/>
          <w:sz w:val="24"/>
          <w:szCs w:val="24"/>
        </w:rPr>
        <w:t>Staff found that t</w:t>
      </w:r>
      <w:r w:rsidR="001962C8">
        <w:rPr>
          <w:rFonts w:ascii="Times New Roman" w:hAnsi="Times New Roman" w:cs="Times New Roman"/>
          <w:sz w:val="24"/>
          <w:szCs w:val="24"/>
        </w:rPr>
        <w:t>he carrier</w:t>
      </w:r>
      <w:r w:rsidR="006A1979">
        <w:rPr>
          <w:rFonts w:ascii="Times New Roman" w:hAnsi="Times New Roman" w:cs="Times New Roman"/>
          <w:sz w:val="24"/>
          <w:szCs w:val="24"/>
        </w:rPr>
        <w:t xml:space="preserve"> hired</w:t>
      </w:r>
      <w:r w:rsidR="001962C8">
        <w:rPr>
          <w:rFonts w:ascii="Times New Roman" w:hAnsi="Times New Roman" w:cs="Times New Roman"/>
          <w:sz w:val="24"/>
          <w:szCs w:val="24"/>
        </w:rPr>
        <w:t xml:space="preserve"> </w:t>
      </w:r>
      <w:r w:rsidR="00F41A4C">
        <w:rPr>
          <w:rFonts w:ascii="Times New Roman" w:hAnsi="Times New Roman" w:cs="Times New Roman"/>
          <w:sz w:val="24"/>
          <w:szCs w:val="24"/>
        </w:rPr>
        <w:t>t</w:t>
      </w:r>
      <w:r w:rsidR="00790591">
        <w:rPr>
          <w:rFonts w:ascii="Times New Roman" w:hAnsi="Times New Roman" w:cs="Times New Roman"/>
          <w:sz w:val="24"/>
          <w:szCs w:val="24"/>
        </w:rPr>
        <w:t>hree</w:t>
      </w:r>
      <w:r w:rsidR="00F41A4C">
        <w:rPr>
          <w:rFonts w:ascii="Times New Roman" w:hAnsi="Times New Roman" w:cs="Times New Roman"/>
          <w:sz w:val="24"/>
          <w:szCs w:val="24"/>
        </w:rPr>
        <w:t xml:space="preserve"> drivers (</w:t>
      </w:r>
      <w:r w:rsidR="001962C8">
        <w:rPr>
          <w:rFonts w:ascii="Times New Roman" w:hAnsi="Times New Roman" w:cs="Times New Roman"/>
          <w:sz w:val="24"/>
          <w:szCs w:val="24"/>
        </w:rPr>
        <w:t xml:space="preserve">Patrick </w:t>
      </w:r>
      <w:proofErr w:type="spellStart"/>
      <w:r w:rsidR="001962C8">
        <w:rPr>
          <w:rFonts w:ascii="Times New Roman" w:hAnsi="Times New Roman" w:cs="Times New Roman"/>
          <w:sz w:val="24"/>
          <w:szCs w:val="24"/>
        </w:rPr>
        <w:t>Najou</w:t>
      </w:r>
      <w:proofErr w:type="spellEnd"/>
      <w:r w:rsidR="00790591">
        <w:rPr>
          <w:rFonts w:ascii="Times New Roman" w:hAnsi="Times New Roman" w:cs="Times New Roman"/>
          <w:sz w:val="24"/>
          <w:szCs w:val="24"/>
        </w:rPr>
        <w:t>,</w:t>
      </w:r>
      <w:r w:rsidR="00F41A4C">
        <w:rPr>
          <w:rFonts w:ascii="Times New Roman" w:hAnsi="Times New Roman" w:cs="Times New Roman"/>
          <w:sz w:val="24"/>
          <w:szCs w:val="24"/>
        </w:rPr>
        <w:t xml:space="preserve"> </w:t>
      </w:r>
      <w:proofErr w:type="spellStart"/>
      <w:r w:rsidR="00F41A4C">
        <w:rPr>
          <w:rFonts w:ascii="Times New Roman" w:hAnsi="Times New Roman" w:cs="Times New Roman"/>
          <w:sz w:val="24"/>
          <w:szCs w:val="24"/>
        </w:rPr>
        <w:t>Mizrain</w:t>
      </w:r>
      <w:proofErr w:type="spellEnd"/>
      <w:r w:rsidR="00F41A4C">
        <w:rPr>
          <w:rFonts w:ascii="Times New Roman" w:hAnsi="Times New Roman" w:cs="Times New Roman"/>
          <w:sz w:val="24"/>
          <w:szCs w:val="24"/>
        </w:rPr>
        <w:t xml:space="preserve"> Rodriguez-Rubio</w:t>
      </w:r>
      <w:r w:rsidR="00790591">
        <w:rPr>
          <w:rFonts w:ascii="Times New Roman" w:hAnsi="Times New Roman" w:cs="Times New Roman"/>
          <w:sz w:val="24"/>
          <w:szCs w:val="24"/>
        </w:rPr>
        <w:t xml:space="preserve"> and Robert </w:t>
      </w:r>
      <w:proofErr w:type="spellStart"/>
      <w:r w:rsidR="00790591">
        <w:rPr>
          <w:rFonts w:ascii="Times New Roman" w:hAnsi="Times New Roman" w:cs="Times New Roman"/>
          <w:sz w:val="24"/>
          <w:szCs w:val="24"/>
        </w:rPr>
        <w:t>Krauthamer</w:t>
      </w:r>
      <w:proofErr w:type="spellEnd"/>
      <w:r w:rsidR="00F41A4C">
        <w:rPr>
          <w:rFonts w:ascii="Times New Roman" w:hAnsi="Times New Roman" w:cs="Times New Roman"/>
          <w:sz w:val="24"/>
          <w:szCs w:val="24"/>
        </w:rPr>
        <w:t xml:space="preserve">) and </w:t>
      </w:r>
      <w:r w:rsidR="006A1979">
        <w:rPr>
          <w:rFonts w:ascii="Times New Roman" w:hAnsi="Times New Roman" w:cs="Times New Roman"/>
          <w:sz w:val="24"/>
          <w:szCs w:val="24"/>
        </w:rPr>
        <w:t xml:space="preserve">failed to maintain a copy of </w:t>
      </w:r>
      <w:r w:rsidR="004D0A6C">
        <w:rPr>
          <w:rFonts w:ascii="Times New Roman" w:hAnsi="Times New Roman" w:cs="Times New Roman"/>
          <w:sz w:val="24"/>
          <w:szCs w:val="24"/>
        </w:rPr>
        <w:t>each</w:t>
      </w:r>
      <w:r w:rsidR="006A1979">
        <w:rPr>
          <w:rFonts w:ascii="Times New Roman" w:hAnsi="Times New Roman" w:cs="Times New Roman"/>
          <w:sz w:val="24"/>
          <w:szCs w:val="24"/>
        </w:rPr>
        <w:t xml:space="preserve"> driver</w:t>
      </w:r>
      <w:r w:rsidR="00C45F70">
        <w:rPr>
          <w:rFonts w:ascii="Times New Roman" w:hAnsi="Times New Roman" w:cs="Times New Roman"/>
          <w:sz w:val="24"/>
          <w:szCs w:val="24"/>
        </w:rPr>
        <w:t>’</w:t>
      </w:r>
      <w:r w:rsidR="006A1979">
        <w:rPr>
          <w:rFonts w:ascii="Times New Roman" w:hAnsi="Times New Roman" w:cs="Times New Roman"/>
          <w:sz w:val="24"/>
          <w:szCs w:val="24"/>
        </w:rPr>
        <w:t>s abstract in the driver</w:t>
      </w:r>
      <w:r w:rsidR="00C45F70">
        <w:rPr>
          <w:rFonts w:ascii="Times New Roman" w:hAnsi="Times New Roman" w:cs="Times New Roman"/>
          <w:sz w:val="24"/>
          <w:szCs w:val="24"/>
        </w:rPr>
        <w:t>’</w:t>
      </w:r>
      <w:r w:rsidR="004D0A6C">
        <w:rPr>
          <w:rFonts w:ascii="Times New Roman" w:hAnsi="Times New Roman" w:cs="Times New Roman"/>
          <w:sz w:val="24"/>
          <w:szCs w:val="24"/>
        </w:rPr>
        <w:t>s</w:t>
      </w:r>
      <w:r w:rsidR="006A1979">
        <w:rPr>
          <w:rFonts w:ascii="Times New Roman" w:hAnsi="Times New Roman" w:cs="Times New Roman"/>
          <w:sz w:val="24"/>
          <w:szCs w:val="24"/>
        </w:rPr>
        <w:t xml:space="preserve"> file within 30 days of hire. </w:t>
      </w:r>
    </w:p>
    <w:p w14:paraId="36382114" w14:textId="77777777" w:rsidR="001962C8" w:rsidRPr="00B143B3" w:rsidRDefault="001962C8" w:rsidP="001962C8">
      <w:pPr>
        <w:spacing w:line="276" w:lineRule="auto"/>
        <w:ind w:left="720" w:hanging="450"/>
        <w:rPr>
          <w:rFonts w:ascii="Times New Roman" w:hAnsi="Times New Roman" w:cs="Times New Roman"/>
          <w:b/>
          <w:sz w:val="24"/>
          <w:szCs w:val="24"/>
        </w:rPr>
      </w:pPr>
    </w:p>
    <w:p w14:paraId="2259BF54" w14:textId="6B21293D" w:rsidR="001962C8" w:rsidRPr="00B22DF9" w:rsidRDefault="001962C8" w:rsidP="004E4725">
      <w:pPr>
        <w:pStyle w:val="ListParagraph"/>
        <w:numPr>
          <w:ilvl w:val="0"/>
          <w:numId w:val="10"/>
        </w:numPr>
        <w:spacing w:line="276" w:lineRule="auto"/>
        <w:ind w:hanging="540"/>
        <w:rPr>
          <w:rFonts w:ascii="Times New Roman" w:hAnsi="Times New Roman" w:cs="Times New Roman"/>
          <w:b/>
          <w:sz w:val="24"/>
          <w:szCs w:val="24"/>
        </w:rPr>
      </w:pPr>
      <w:r>
        <w:rPr>
          <w:rFonts w:ascii="Times New Roman" w:hAnsi="Times New Roman" w:cs="Times New Roman"/>
          <w:b/>
          <w:sz w:val="24"/>
          <w:szCs w:val="24"/>
        </w:rPr>
        <w:t>2</w:t>
      </w:r>
      <w:r w:rsidR="00790591">
        <w:rPr>
          <w:rFonts w:ascii="Times New Roman" w:hAnsi="Times New Roman" w:cs="Times New Roman"/>
          <w:b/>
          <w:sz w:val="24"/>
          <w:szCs w:val="24"/>
        </w:rPr>
        <w:t>1</w:t>
      </w:r>
      <w:r>
        <w:rPr>
          <w:rFonts w:ascii="Times New Roman" w:hAnsi="Times New Roman" w:cs="Times New Roman"/>
          <w:b/>
          <w:sz w:val="24"/>
          <w:szCs w:val="24"/>
        </w:rPr>
        <w:t xml:space="preserve"> violations of </w:t>
      </w:r>
      <w:r w:rsidR="00576448">
        <w:rPr>
          <w:rFonts w:ascii="Times New Roman" w:hAnsi="Times New Roman" w:cs="Times New Roman"/>
          <w:b/>
          <w:sz w:val="24"/>
          <w:szCs w:val="24"/>
        </w:rPr>
        <w:t xml:space="preserve">49 </w:t>
      </w:r>
      <w:r>
        <w:rPr>
          <w:rFonts w:ascii="Times New Roman" w:hAnsi="Times New Roman" w:cs="Times New Roman"/>
          <w:b/>
          <w:sz w:val="24"/>
          <w:szCs w:val="24"/>
        </w:rPr>
        <w:t>CFR Part 391.25(a) – Failing to make an inquiry into the driving record of each driver to the appropriate State agencies in which the driver held a commercial motor vehicle operator</w:t>
      </w:r>
      <w:r w:rsidR="00C45F70">
        <w:rPr>
          <w:rFonts w:ascii="Times New Roman" w:hAnsi="Times New Roman" w:cs="Times New Roman"/>
          <w:b/>
          <w:sz w:val="24"/>
          <w:szCs w:val="24"/>
        </w:rPr>
        <w:t>’</w:t>
      </w:r>
      <w:r>
        <w:rPr>
          <w:rFonts w:ascii="Times New Roman" w:hAnsi="Times New Roman" w:cs="Times New Roman"/>
          <w:b/>
          <w:sz w:val="24"/>
          <w:szCs w:val="24"/>
        </w:rPr>
        <w:t xml:space="preserve">s license at least once every 12 months. </w:t>
      </w:r>
      <w:r w:rsidR="004D0A6C">
        <w:rPr>
          <w:rFonts w:ascii="Times New Roman" w:hAnsi="Times New Roman" w:cs="Times New Roman"/>
          <w:sz w:val="24"/>
          <w:szCs w:val="24"/>
        </w:rPr>
        <w:t>Staff found that the carrier failed to inquire about</w:t>
      </w:r>
      <w:r>
        <w:rPr>
          <w:rFonts w:ascii="Times New Roman" w:hAnsi="Times New Roman" w:cs="Times New Roman"/>
          <w:sz w:val="24"/>
          <w:szCs w:val="24"/>
        </w:rPr>
        <w:t xml:space="preserve"> driver records within 12 months</w:t>
      </w:r>
      <w:r w:rsidR="006A1979">
        <w:rPr>
          <w:rFonts w:ascii="Times New Roman" w:hAnsi="Times New Roman" w:cs="Times New Roman"/>
          <w:sz w:val="24"/>
          <w:szCs w:val="24"/>
        </w:rPr>
        <w:t xml:space="preserve"> for 2</w:t>
      </w:r>
      <w:r w:rsidR="00790591">
        <w:rPr>
          <w:rFonts w:ascii="Times New Roman" w:hAnsi="Times New Roman" w:cs="Times New Roman"/>
          <w:sz w:val="24"/>
          <w:szCs w:val="24"/>
        </w:rPr>
        <w:t>1</w:t>
      </w:r>
      <w:r w:rsidR="006A1979">
        <w:rPr>
          <w:rFonts w:ascii="Times New Roman" w:hAnsi="Times New Roman" w:cs="Times New Roman"/>
          <w:sz w:val="24"/>
          <w:szCs w:val="24"/>
        </w:rPr>
        <w:t xml:space="preserve"> drivers</w:t>
      </w:r>
      <w:r>
        <w:rPr>
          <w:rFonts w:ascii="Times New Roman" w:hAnsi="Times New Roman" w:cs="Times New Roman"/>
          <w:sz w:val="24"/>
          <w:szCs w:val="24"/>
        </w:rPr>
        <w:t>.</w:t>
      </w:r>
    </w:p>
    <w:p w14:paraId="5D820162" w14:textId="69814277" w:rsidR="00B22DF9" w:rsidRPr="00B22DF9" w:rsidRDefault="00B22DF9" w:rsidP="00B22DF9">
      <w:pPr>
        <w:pStyle w:val="ListParagraph"/>
        <w:rPr>
          <w:rFonts w:ascii="Times New Roman" w:hAnsi="Times New Roman" w:cs="Times New Roman"/>
          <w:b/>
          <w:sz w:val="24"/>
          <w:szCs w:val="24"/>
        </w:rPr>
      </w:pPr>
    </w:p>
    <w:p w14:paraId="72F6D84F" w14:textId="35300A2F" w:rsidR="001962C8" w:rsidRPr="00585052" w:rsidRDefault="001962C8" w:rsidP="004E4725">
      <w:pPr>
        <w:pStyle w:val="ListParagraph"/>
        <w:numPr>
          <w:ilvl w:val="0"/>
          <w:numId w:val="10"/>
        </w:numPr>
        <w:spacing w:line="276" w:lineRule="auto"/>
        <w:ind w:hanging="540"/>
        <w:rPr>
          <w:rFonts w:ascii="Times New Roman" w:hAnsi="Times New Roman" w:cs="Times New Roman"/>
          <w:b/>
          <w:sz w:val="24"/>
          <w:szCs w:val="24"/>
        </w:rPr>
      </w:pPr>
      <w:r>
        <w:rPr>
          <w:rFonts w:ascii="Times New Roman" w:hAnsi="Times New Roman" w:cs="Times New Roman"/>
          <w:b/>
          <w:sz w:val="24"/>
          <w:szCs w:val="24"/>
        </w:rPr>
        <w:t>2</w:t>
      </w:r>
      <w:r w:rsidR="002142B0">
        <w:rPr>
          <w:rFonts w:ascii="Times New Roman" w:hAnsi="Times New Roman" w:cs="Times New Roman"/>
          <w:b/>
          <w:sz w:val="24"/>
          <w:szCs w:val="24"/>
        </w:rPr>
        <w:t>1</w:t>
      </w:r>
      <w:r>
        <w:rPr>
          <w:rFonts w:ascii="Times New Roman" w:hAnsi="Times New Roman" w:cs="Times New Roman"/>
          <w:b/>
          <w:sz w:val="24"/>
          <w:szCs w:val="24"/>
        </w:rPr>
        <w:t xml:space="preserve"> violations of </w:t>
      </w:r>
      <w:r w:rsidR="00576448">
        <w:rPr>
          <w:rFonts w:ascii="Times New Roman" w:hAnsi="Times New Roman" w:cs="Times New Roman"/>
          <w:b/>
          <w:sz w:val="24"/>
          <w:szCs w:val="24"/>
        </w:rPr>
        <w:t xml:space="preserve">49 </w:t>
      </w:r>
      <w:r>
        <w:rPr>
          <w:rFonts w:ascii="Times New Roman" w:hAnsi="Times New Roman" w:cs="Times New Roman"/>
          <w:b/>
          <w:sz w:val="24"/>
          <w:szCs w:val="24"/>
        </w:rPr>
        <w:t xml:space="preserve">CFR Part 391.25(b) – Failing to review the driving record of each driver to determine whether that driver meets minimum requirements for safe driving or is disqualified to drive. </w:t>
      </w:r>
      <w:r w:rsidR="004D0A6C">
        <w:rPr>
          <w:rFonts w:ascii="Times New Roman" w:hAnsi="Times New Roman" w:cs="Times New Roman"/>
          <w:sz w:val="24"/>
          <w:szCs w:val="24"/>
        </w:rPr>
        <w:t>Staff found that t</w:t>
      </w:r>
      <w:r>
        <w:rPr>
          <w:rFonts w:ascii="Times New Roman" w:hAnsi="Times New Roman" w:cs="Times New Roman"/>
          <w:sz w:val="24"/>
          <w:szCs w:val="24"/>
        </w:rPr>
        <w:t>he carrier failed to review the driving record</w:t>
      </w:r>
      <w:r w:rsidR="006A1979">
        <w:rPr>
          <w:rFonts w:ascii="Times New Roman" w:hAnsi="Times New Roman" w:cs="Times New Roman"/>
          <w:sz w:val="24"/>
          <w:szCs w:val="24"/>
        </w:rPr>
        <w:t>s for 2</w:t>
      </w:r>
      <w:r w:rsidR="002142B0">
        <w:rPr>
          <w:rFonts w:ascii="Times New Roman" w:hAnsi="Times New Roman" w:cs="Times New Roman"/>
          <w:sz w:val="24"/>
          <w:szCs w:val="24"/>
        </w:rPr>
        <w:t>1</w:t>
      </w:r>
      <w:r w:rsidR="006A1979">
        <w:rPr>
          <w:rFonts w:ascii="Times New Roman" w:hAnsi="Times New Roman" w:cs="Times New Roman"/>
          <w:sz w:val="24"/>
          <w:szCs w:val="24"/>
        </w:rPr>
        <w:t xml:space="preserve"> drivers</w:t>
      </w:r>
      <w:r>
        <w:rPr>
          <w:rFonts w:ascii="Times New Roman" w:hAnsi="Times New Roman" w:cs="Times New Roman"/>
          <w:sz w:val="24"/>
          <w:szCs w:val="24"/>
        </w:rPr>
        <w:t xml:space="preserve"> within a 12</w:t>
      </w:r>
      <w:r w:rsidR="006A1979">
        <w:rPr>
          <w:rFonts w:ascii="Times New Roman" w:hAnsi="Times New Roman" w:cs="Times New Roman"/>
          <w:sz w:val="24"/>
          <w:szCs w:val="24"/>
        </w:rPr>
        <w:t>-</w:t>
      </w:r>
      <w:r>
        <w:rPr>
          <w:rFonts w:ascii="Times New Roman" w:hAnsi="Times New Roman" w:cs="Times New Roman"/>
          <w:sz w:val="24"/>
          <w:szCs w:val="24"/>
        </w:rPr>
        <w:t>month period.</w:t>
      </w:r>
    </w:p>
    <w:p w14:paraId="1B127648" w14:textId="2874EFDA" w:rsidR="00AE7CA3" w:rsidRPr="00585052" w:rsidRDefault="00AE7CA3" w:rsidP="00585052">
      <w:pPr>
        <w:pStyle w:val="ListParagraph"/>
        <w:rPr>
          <w:rFonts w:ascii="Times New Roman" w:hAnsi="Times New Roman" w:cs="Times New Roman"/>
          <w:b/>
          <w:sz w:val="24"/>
          <w:szCs w:val="24"/>
        </w:rPr>
      </w:pPr>
    </w:p>
    <w:p w14:paraId="4AB13791" w14:textId="06A05405" w:rsidR="001962C8" w:rsidRPr="003548F6" w:rsidRDefault="001962C8" w:rsidP="004E4725">
      <w:pPr>
        <w:pStyle w:val="ListParagraph"/>
        <w:numPr>
          <w:ilvl w:val="0"/>
          <w:numId w:val="10"/>
        </w:numPr>
        <w:spacing w:line="276" w:lineRule="auto"/>
        <w:ind w:hanging="540"/>
        <w:rPr>
          <w:rFonts w:ascii="Times New Roman" w:hAnsi="Times New Roman" w:cs="Times New Roman"/>
          <w:b/>
          <w:sz w:val="24"/>
          <w:szCs w:val="24"/>
        </w:rPr>
      </w:pPr>
      <w:r>
        <w:rPr>
          <w:rFonts w:ascii="Times New Roman" w:hAnsi="Times New Roman" w:cs="Times New Roman"/>
          <w:b/>
          <w:sz w:val="24"/>
          <w:szCs w:val="24"/>
        </w:rPr>
        <w:t>2</w:t>
      </w:r>
      <w:r w:rsidR="00A11EA4">
        <w:rPr>
          <w:rFonts w:ascii="Times New Roman" w:hAnsi="Times New Roman" w:cs="Times New Roman"/>
          <w:b/>
          <w:sz w:val="24"/>
          <w:szCs w:val="24"/>
        </w:rPr>
        <w:t>1</w:t>
      </w:r>
      <w:r>
        <w:rPr>
          <w:rFonts w:ascii="Times New Roman" w:hAnsi="Times New Roman" w:cs="Times New Roman"/>
          <w:b/>
          <w:sz w:val="24"/>
          <w:szCs w:val="24"/>
        </w:rPr>
        <w:t xml:space="preserve"> violations of </w:t>
      </w:r>
      <w:r w:rsidR="00576448">
        <w:rPr>
          <w:rFonts w:ascii="Times New Roman" w:hAnsi="Times New Roman" w:cs="Times New Roman"/>
          <w:b/>
          <w:sz w:val="24"/>
          <w:szCs w:val="24"/>
        </w:rPr>
        <w:t xml:space="preserve">49 </w:t>
      </w:r>
      <w:r>
        <w:rPr>
          <w:rFonts w:ascii="Times New Roman" w:hAnsi="Times New Roman" w:cs="Times New Roman"/>
          <w:b/>
          <w:sz w:val="24"/>
          <w:szCs w:val="24"/>
        </w:rPr>
        <w:t xml:space="preserve">CFR Part 391.27(a) – Failing to require drivers the carrier employs to prepare and furnish with a listing of all violations of motor vehicle traffic laws and ordinances at least once every twelve months. </w:t>
      </w:r>
      <w:r w:rsidR="004D0A6C">
        <w:rPr>
          <w:rFonts w:ascii="Times New Roman" w:hAnsi="Times New Roman" w:cs="Times New Roman"/>
          <w:sz w:val="24"/>
          <w:szCs w:val="24"/>
        </w:rPr>
        <w:t>Staff found that t</w:t>
      </w:r>
      <w:r>
        <w:rPr>
          <w:rFonts w:ascii="Times New Roman" w:hAnsi="Times New Roman" w:cs="Times New Roman"/>
          <w:sz w:val="24"/>
          <w:szCs w:val="24"/>
        </w:rPr>
        <w:t>he carrier failed to require drivers to complete a listing of all violations of motor vehicle traffic laws at least once every 12 months</w:t>
      </w:r>
      <w:r w:rsidR="006A1979">
        <w:rPr>
          <w:rFonts w:ascii="Times New Roman" w:hAnsi="Times New Roman" w:cs="Times New Roman"/>
          <w:sz w:val="24"/>
          <w:szCs w:val="24"/>
        </w:rPr>
        <w:t xml:space="preserve"> for 2</w:t>
      </w:r>
      <w:r w:rsidR="00A11EA4">
        <w:rPr>
          <w:rFonts w:ascii="Times New Roman" w:hAnsi="Times New Roman" w:cs="Times New Roman"/>
          <w:sz w:val="24"/>
          <w:szCs w:val="24"/>
        </w:rPr>
        <w:t>1</w:t>
      </w:r>
      <w:r w:rsidR="006A1979">
        <w:rPr>
          <w:rFonts w:ascii="Times New Roman" w:hAnsi="Times New Roman" w:cs="Times New Roman"/>
          <w:sz w:val="24"/>
          <w:szCs w:val="24"/>
        </w:rPr>
        <w:t xml:space="preserve"> drivers</w:t>
      </w:r>
      <w:r>
        <w:rPr>
          <w:rFonts w:ascii="Times New Roman" w:hAnsi="Times New Roman" w:cs="Times New Roman"/>
          <w:sz w:val="24"/>
          <w:szCs w:val="24"/>
        </w:rPr>
        <w:t>.</w:t>
      </w:r>
    </w:p>
    <w:p w14:paraId="0BAD8C73" w14:textId="77777777" w:rsidR="001962C8" w:rsidRPr="00031BF9" w:rsidRDefault="001962C8" w:rsidP="001962C8">
      <w:pPr>
        <w:spacing w:line="276" w:lineRule="auto"/>
        <w:rPr>
          <w:rFonts w:ascii="Times New Roman" w:hAnsi="Times New Roman" w:cs="Times New Roman"/>
          <w:b/>
          <w:sz w:val="24"/>
          <w:szCs w:val="24"/>
        </w:rPr>
      </w:pPr>
    </w:p>
    <w:p w14:paraId="1BF1C8EF" w14:textId="4A057963" w:rsidR="001962C8" w:rsidRPr="00031BF9" w:rsidRDefault="006A1979" w:rsidP="004E4725">
      <w:pPr>
        <w:pStyle w:val="ListParagraph"/>
        <w:numPr>
          <w:ilvl w:val="0"/>
          <w:numId w:val="10"/>
        </w:numPr>
        <w:spacing w:line="276" w:lineRule="auto"/>
        <w:ind w:hanging="540"/>
        <w:rPr>
          <w:rFonts w:ascii="Times New Roman" w:hAnsi="Times New Roman" w:cs="Times New Roman"/>
          <w:b/>
          <w:sz w:val="24"/>
          <w:szCs w:val="24"/>
        </w:rPr>
      </w:pPr>
      <w:r>
        <w:rPr>
          <w:rFonts w:ascii="Times New Roman" w:hAnsi="Times New Roman" w:cs="Times New Roman"/>
          <w:b/>
          <w:sz w:val="24"/>
          <w:szCs w:val="24"/>
        </w:rPr>
        <w:t>T</w:t>
      </w:r>
      <w:r w:rsidR="00A11EA4">
        <w:rPr>
          <w:rFonts w:ascii="Times New Roman" w:hAnsi="Times New Roman" w:cs="Times New Roman"/>
          <w:b/>
          <w:sz w:val="24"/>
          <w:szCs w:val="24"/>
        </w:rPr>
        <w:t>wo</w:t>
      </w:r>
      <w:r w:rsidR="001962C8">
        <w:rPr>
          <w:rFonts w:ascii="Times New Roman" w:hAnsi="Times New Roman" w:cs="Times New Roman"/>
          <w:b/>
          <w:sz w:val="24"/>
          <w:szCs w:val="24"/>
        </w:rPr>
        <w:t xml:space="preserve"> violations of </w:t>
      </w:r>
      <w:r w:rsidR="00576448">
        <w:rPr>
          <w:rFonts w:ascii="Times New Roman" w:hAnsi="Times New Roman" w:cs="Times New Roman"/>
          <w:b/>
          <w:sz w:val="24"/>
          <w:szCs w:val="24"/>
        </w:rPr>
        <w:t xml:space="preserve">49 </w:t>
      </w:r>
      <w:r w:rsidR="001962C8">
        <w:rPr>
          <w:rFonts w:ascii="Times New Roman" w:hAnsi="Times New Roman" w:cs="Times New Roman"/>
          <w:b/>
          <w:sz w:val="24"/>
          <w:szCs w:val="24"/>
        </w:rPr>
        <w:t>CFR Part 391.51(b</w:t>
      </w:r>
      <w:proofErr w:type="gramStart"/>
      <w:r w:rsidR="001962C8">
        <w:rPr>
          <w:rFonts w:ascii="Times New Roman" w:hAnsi="Times New Roman" w:cs="Times New Roman"/>
          <w:b/>
          <w:sz w:val="24"/>
          <w:szCs w:val="24"/>
        </w:rPr>
        <w:t>)(</w:t>
      </w:r>
      <w:proofErr w:type="gramEnd"/>
      <w:r w:rsidR="001962C8">
        <w:rPr>
          <w:rFonts w:ascii="Times New Roman" w:hAnsi="Times New Roman" w:cs="Times New Roman"/>
          <w:b/>
          <w:sz w:val="24"/>
          <w:szCs w:val="24"/>
        </w:rPr>
        <w:t xml:space="preserve">4) – Failing to maintain the responses of each State agency to the annual driver record inquired required by Part 391.25(a). </w:t>
      </w:r>
      <w:r w:rsidR="004D0A6C">
        <w:rPr>
          <w:rFonts w:ascii="Times New Roman" w:hAnsi="Times New Roman" w:cs="Times New Roman"/>
          <w:sz w:val="24"/>
          <w:szCs w:val="24"/>
        </w:rPr>
        <w:t>Staff found that t</w:t>
      </w:r>
      <w:r w:rsidR="001962C8">
        <w:rPr>
          <w:rFonts w:ascii="Times New Roman" w:hAnsi="Times New Roman" w:cs="Times New Roman"/>
          <w:sz w:val="24"/>
          <w:szCs w:val="24"/>
        </w:rPr>
        <w:t>he carrier failed to maintain an annual drivers abstract for calendar year 2014</w:t>
      </w:r>
      <w:r>
        <w:rPr>
          <w:rFonts w:ascii="Times New Roman" w:hAnsi="Times New Roman" w:cs="Times New Roman"/>
          <w:sz w:val="24"/>
          <w:szCs w:val="24"/>
        </w:rPr>
        <w:t xml:space="preserve"> for </w:t>
      </w:r>
      <w:r w:rsidR="00793D6E">
        <w:rPr>
          <w:rFonts w:ascii="Times New Roman" w:hAnsi="Times New Roman" w:cs="Times New Roman"/>
          <w:sz w:val="24"/>
          <w:szCs w:val="24"/>
        </w:rPr>
        <w:t>two</w:t>
      </w:r>
      <w:r>
        <w:rPr>
          <w:rFonts w:ascii="Times New Roman" w:hAnsi="Times New Roman" w:cs="Times New Roman"/>
          <w:sz w:val="24"/>
          <w:szCs w:val="24"/>
        </w:rPr>
        <w:t xml:space="preserve"> drivers (Steven </w:t>
      </w:r>
      <w:proofErr w:type="spellStart"/>
      <w:r>
        <w:rPr>
          <w:rFonts w:ascii="Times New Roman" w:hAnsi="Times New Roman" w:cs="Times New Roman"/>
          <w:sz w:val="24"/>
          <w:szCs w:val="24"/>
        </w:rPr>
        <w:t>Kodish</w:t>
      </w:r>
      <w:proofErr w:type="spellEnd"/>
      <w:r w:rsidR="00A11EA4">
        <w:rPr>
          <w:rFonts w:ascii="Times New Roman" w:hAnsi="Times New Roman" w:cs="Times New Roman"/>
          <w:sz w:val="24"/>
          <w:szCs w:val="24"/>
        </w:rPr>
        <w:t xml:space="preserve"> and </w:t>
      </w:r>
      <w:r>
        <w:rPr>
          <w:rFonts w:ascii="Times New Roman" w:hAnsi="Times New Roman" w:cs="Times New Roman"/>
          <w:sz w:val="24"/>
          <w:szCs w:val="24"/>
        </w:rPr>
        <w:t>Dylan Richardson)</w:t>
      </w:r>
      <w:r w:rsidR="001962C8">
        <w:rPr>
          <w:rFonts w:ascii="Times New Roman" w:hAnsi="Times New Roman" w:cs="Times New Roman"/>
          <w:sz w:val="24"/>
          <w:szCs w:val="24"/>
        </w:rPr>
        <w:t>.</w:t>
      </w:r>
    </w:p>
    <w:p w14:paraId="75064595" w14:textId="77777777" w:rsidR="001962C8" w:rsidRPr="00F80C43" w:rsidRDefault="001962C8" w:rsidP="004E4725"/>
    <w:p w14:paraId="0CA85154" w14:textId="236BB1F8" w:rsidR="001962C8" w:rsidRPr="003548F6" w:rsidRDefault="001962C8" w:rsidP="004E4725">
      <w:pPr>
        <w:pStyle w:val="ListParagraph"/>
        <w:numPr>
          <w:ilvl w:val="0"/>
          <w:numId w:val="10"/>
        </w:numPr>
        <w:spacing w:line="276" w:lineRule="auto"/>
        <w:ind w:hanging="540"/>
        <w:rPr>
          <w:rFonts w:ascii="Times New Roman" w:hAnsi="Times New Roman" w:cs="Times New Roman"/>
          <w:b/>
          <w:sz w:val="24"/>
          <w:szCs w:val="24"/>
        </w:rPr>
      </w:pPr>
      <w:r>
        <w:rPr>
          <w:rFonts w:ascii="Times New Roman" w:hAnsi="Times New Roman" w:cs="Times New Roman"/>
          <w:b/>
          <w:sz w:val="24"/>
          <w:szCs w:val="24"/>
        </w:rPr>
        <w:t xml:space="preserve">51 violations of </w:t>
      </w:r>
      <w:r w:rsidR="00576448">
        <w:rPr>
          <w:rFonts w:ascii="Times New Roman" w:hAnsi="Times New Roman" w:cs="Times New Roman"/>
          <w:b/>
          <w:sz w:val="24"/>
          <w:szCs w:val="24"/>
        </w:rPr>
        <w:t xml:space="preserve">49 </w:t>
      </w:r>
      <w:r>
        <w:rPr>
          <w:rFonts w:ascii="Times New Roman" w:hAnsi="Times New Roman" w:cs="Times New Roman"/>
          <w:b/>
          <w:sz w:val="24"/>
          <w:szCs w:val="24"/>
        </w:rPr>
        <w:t>CFR Part 391.51(b)(9) –Failing to place a note related to the verification of the medical examiner</w:t>
      </w:r>
      <w:r w:rsidR="00C45F70">
        <w:rPr>
          <w:rFonts w:ascii="Times New Roman" w:hAnsi="Times New Roman" w:cs="Times New Roman"/>
          <w:b/>
          <w:sz w:val="24"/>
          <w:szCs w:val="24"/>
        </w:rPr>
        <w:t>’</w:t>
      </w:r>
      <w:r>
        <w:rPr>
          <w:rFonts w:ascii="Times New Roman" w:hAnsi="Times New Roman" w:cs="Times New Roman"/>
          <w:b/>
          <w:sz w:val="24"/>
          <w:szCs w:val="24"/>
        </w:rPr>
        <w:t>s listing on the National Registry of Certified Medical Examiners required by 391.23(m) in driver qualification file(s).</w:t>
      </w:r>
      <w:r>
        <w:rPr>
          <w:rFonts w:ascii="Times New Roman" w:hAnsi="Times New Roman" w:cs="Times New Roman"/>
          <w:sz w:val="24"/>
          <w:szCs w:val="24"/>
        </w:rPr>
        <w:t xml:space="preserve"> </w:t>
      </w:r>
      <w:r w:rsidR="00793D6E">
        <w:rPr>
          <w:rFonts w:ascii="Times New Roman" w:hAnsi="Times New Roman" w:cs="Times New Roman"/>
          <w:sz w:val="24"/>
          <w:szCs w:val="24"/>
        </w:rPr>
        <w:t>Staff found that t</w:t>
      </w:r>
      <w:r>
        <w:rPr>
          <w:rFonts w:ascii="Times New Roman" w:hAnsi="Times New Roman" w:cs="Times New Roman"/>
          <w:sz w:val="24"/>
          <w:szCs w:val="24"/>
        </w:rPr>
        <w:t>he carrier failed to place a note in the driver qualification file related to the verification of the medical examiner</w:t>
      </w:r>
      <w:r w:rsidR="00C45F70">
        <w:rPr>
          <w:rFonts w:ascii="Times New Roman" w:hAnsi="Times New Roman" w:cs="Times New Roman"/>
          <w:sz w:val="24"/>
          <w:szCs w:val="24"/>
        </w:rPr>
        <w:t>’</w:t>
      </w:r>
      <w:r>
        <w:rPr>
          <w:rFonts w:ascii="Times New Roman" w:hAnsi="Times New Roman" w:cs="Times New Roman"/>
          <w:sz w:val="24"/>
          <w:szCs w:val="24"/>
        </w:rPr>
        <w:t>s listing</w:t>
      </w:r>
      <w:r w:rsidR="006A1979">
        <w:rPr>
          <w:rFonts w:ascii="Times New Roman" w:hAnsi="Times New Roman" w:cs="Times New Roman"/>
          <w:sz w:val="24"/>
          <w:szCs w:val="24"/>
        </w:rPr>
        <w:t xml:space="preserve"> for 51 drivers</w:t>
      </w:r>
      <w:r>
        <w:rPr>
          <w:rFonts w:ascii="Times New Roman" w:hAnsi="Times New Roman" w:cs="Times New Roman"/>
          <w:sz w:val="24"/>
          <w:szCs w:val="24"/>
        </w:rPr>
        <w:t xml:space="preserve">. </w:t>
      </w:r>
    </w:p>
    <w:p w14:paraId="3044C215" w14:textId="77777777" w:rsidR="001962C8" w:rsidRPr="003548F6" w:rsidRDefault="001962C8" w:rsidP="001962C8">
      <w:pPr>
        <w:spacing w:line="276" w:lineRule="auto"/>
        <w:ind w:hanging="450"/>
        <w:rPr>
          <w:rFonts w:ascii="Times New Roman" w:hAnsi="Times New Roman" w:cs="Times New Roman"/>
          <w:b/>
          <w:sz w:val="24"/>
          <w:szCs w:val="24"/>
        </w:rPr>
      </w:pPr>
    </w:p>
    <w:p w14:paraId="58D66CCE" w14:textId="03DFDDE8" w:rsidR="001962C8" w:rsidRPr="00C45F70" w:rsidRDefault="00576448" w:rsidP="004E4725">
      <w:pPr>
        <w:pStyle w:val="ListParagraph"/>
        <w:numPr>
          <w:ilvl w:val="0"/>
          <w:numId w:val="10"/>
        </w:numPr>
        <w:spacing w:line="276" w:lineRule="auto"/>
        <w:ind w:hanging="540"/>
        <w:rPr>
          <w:rFonts w:ascii="Times New Roman" w:hAnsi="Times New Roman" w:cs="Times New Roman"/>
          <w:sz w:val="24"/>
          <w:szCs w:val="24"/>
        </w:rPr>
      </w:pPr>
      <w:r>
        <w:rPr>
          <w:rFonts w:ascii="Times New Roman" w:hAnsi="Times New Roman" w:cs="Times New Roman"/>
          <w:b/>
          <w:sz w:val="24"/>
          <w:szCs w:val="24"/>
        </w:rPr>
        <w:t>One</w:t>
      </w:r>
      <w:r w:rsidR="001962C8">
        <w:rPr>
          <w:rFonts w:ascii="Times New Roman" w:hAnsi="Times New Roman" w:cs="Times New Roman"/>
          <w:b/>
          <w:sz w:val="24"/>
          <w:szCs w:val="24"/>
        </w:rPr>
        <w:t xml:space="preserve"> violation of </w:t>
      </w:r>
      <w:r>
        <w:rPr>
          <w:rFonts w:ascii="Times New Roman" w:hAnsi="Times New Roman" w:cs="Times New Roman"/>
          <w:b/>
          <w:sz w:val="24"/>
          <w:szCs w:val="24"/>
        </w:rPr>
        <w:t xml:space="preserve">49 </w:t>
      </w:r>
      <w:r w:rsidR="001962C8">
        <w:rPr>
          <w:rFonts w:ascii="Times New Roman" w:hAnsi="Times New Roman" w:cs="Times New Roman"/>
          <w:b/>
          <w:sz w:val="24"/>
          <w:szCs w:val="24"/>
        </w:rPr>
        <w:t>CFR Part 392.2 –</w:t>
      </w:r>
      <w:r w:rsidR="00793D6E">
        <w:rPr>
          <w:rFonts w:ascii="Times New Roman" w:hAnsi="Times New Roman" w:cs="Times New Roman"/>
          <w:b/>
          <w:sz w:val="24"/>
          <w:szCs w:val="24"/>
        </w:rPr>
        <w:t xml:space="preserve"> </w:t>
      </w:r>
      <w:r w:rsidR="001962C8" w:rsidRPr="00ED2949">
        <w:rPr>
          <w:rFonts w:ascii="Times New Roman" w:hAnsi="Times New Roman" w:cs="Times New Roman"/>
          <w:b/>
          <w:sz w:val="24"/>
          <w:szCs w:val="24"/>
        </w:rPr>
        <w:t>Operating a motor vehicle not in accordance with the laws, ordinances, and regulations of the jurisdiction in which it is being operated</w:t>
      </w:r>
      <w:r w:rsidR="00793D6E">
        <w:rPr>
          <w:rFonts w:ascii="Times New Roman" w:hAnsi="Times New Roman" w:cs="Times New Roman"/>
          <w:b/>
          <w:sz w:val="24"/>
          <w:szCs w:val="24"/>
        </w:rPr>
        <w:t xml:space="preserve"> (</w:t>
      </w:r>
      <w:r w:rsidR="00793D6E" w:rsidRPr="00ED2949">
        <w:rPr>
          <w:rFonts w:ascii="Times New Roman" w:hAnsi="Times New Roman" w:cs="Times New Roman"/>
          <w:b/>
          <w:sz w:val="24"/>
          <w:szCs w:val="24"/>
        </w:rPr>
        <w:t>RCW 81.70.280 and WAC 480-30-191(3)</w:t>
      </w:r>
      <w:r w:rsidR="00793D6E">
        <w:rPr>
          <w:rFonts w:ascii="Times New Roman" w:hAnsi="Times New Roman" w:cs="Times New Roman"/>
          <w:b/>
          <w:sz w:val="24"/>
          <w:szCs w:val="24"/>
        </w:rPr>
        <w:t>)</w:t>
      </w:r>
      <w:r w:rsidR="001962C8" w:rsidRPr="00ED2949">
        <w:rPr>
          <w:rFonts w:ascii="Times New Roman" w:hAnsi="Times New Roman" w:cs="Times New Roman"/>
          <w:b/>
          <w:sz w:val="24"/>
          <w:szCs w:val="24"/>
        </w:rPr>
        <w:t xml:space="preserve">. </w:t>
      </w:r>
      <w:r w:rsidR="00793D6E" w:rsidRPr="00793D6E">
        <w:rPr>
          <w:rFonts w:ascii="Times New Roman" w:hAnsi="Times New Roman" w:cs="Times New Roman"/>
          <w:sz w:val="24"/>
          <w:szCs w:val="24"/>
        </w:rPr>
        <w:t>Staff found that t</w:t>
      </w:r>
      <w:r w:rsidR="001962C8" w:rsidRPr="00793D6E">
        <w:rPr>
          <w:rFonts w:ascii="Times New Roman" w:hAnsi="Times New Roman" w:cs="Times New Roman"/>
          <w:sz w:val="24"/>
          <w:szCs w:val="24"/>
        </w:rPr>
        <w:t>he</w:t>
      </w:r>
      <w:r w:rsidR="001962C8" w:rsidRPr="00ED2949">
        <w:rPr>
          <w:rFonts w:ascii="Times New Roman" w:hAnsi="Times New Roman" w:cs="Times New Roman"/>
          <w:sz w:val="24"/>
          <w:szCs w:val="24"/>
        </w:rPr>
        <w:t xml:space="preserve"> carrier failed to ensure that the Liability Insurance Form E was current and on file with the </w:t>
      </w:r>
      <w:r w:rsidR="005A72C0">
        <w:rPr>
          <w:rFonts w:ascii="Times New Roman" w:hAnsi="Times New Roman" w:cs="Times New Roman"/>
          <w:sz w:val="24"/>
          <w:szCs w:val="24"/>
        </w:rPr>
        <w:t>commission.</w:t>
      </w:r>
      <w:r w:rsidR="001962C8" w:rsidRPr="00ED2949">
        <w:rPr>
          <w:rFonts w:ascii="Times New Roman" w:hAnsi="Times New Roman" w:cs="Times New Roman"/>
          <w:sz w:val="24"/>
          <w:szCs w:val="24"/>
        </w:rPr>
        <w:t xml:space="preserve"> Ride the Ducks maintained the proper insurance coverage but did not have the current </w:t>
      </w:r>
      <w:r w:rsidR="00793D6E">
        <w:rPr>
          <w:rFonts w:ascii="Times New Roman" w:hAnsi="Times New Roman" w:cs="Times New Roman"/>
          <w:sz w:val="24"/>
          <w:szCs w:val="24"/>
        </w:rPr>
        <w:lastRenderedPageBreak/>
        <w:t>F</w:t>
      </w:r>
      <w:r w:rsidR="001962C8" w:rsidRPr="00ED2949">
        <w:rPr>
          <w:rFonts w:ascii="Times New Roman" w:hAnsi="Times New Roman" w:cs="Times New Roman"/>
          <w:sz w:val="24"/>
          <w:szCs w:val="24"/>
        </w:rPr>
        <w:t xml:space="preserve">orm E on file </w:t>
      </w:r>
      <w:r w:rsidR="00793D6E">
        <w:rPr>
          <w:rFonts w:ascii="Times New Roman" w:hAnsi="Times New Roman" w:cs="Times New Roman"/>
          <w:sz w:val="24"/>
          <w:szCs w:val="24"/>
        </w:rPr>
        <w:t xml:space="preserve">with the commission </w:t>
      </w:r>
      <w:r w:rsidR="001962C8" w:rsidRPr="00ED2949">
        <w:rPr>
          <w:rFonts w:ascii="Times New Roman" w:hAnsi="Times New Roman" w:cs="Times New Roman"/>
          <w:sz w:val="24"/>
          <w:szCs w:val="24"/>
        </w:rPr>
        <w:t xml:space="preserve">as required. Insurance history for the last 10 years </w:t>
      </w:r>
      <w:r w:rsidR="001962C8">
        <w:rPr>
          <w:rFonts w:ascii="Times New Roman" w:hAnsi="Times New Roman" w:cs="Times New Roman"/>
          <w:sz w:val="24"/>
          <w:szCs w:val="24"/>
        </w:rPr>
        <w:t>was</w:t>
      </w:r>
      <w:r w:rsidR="001962C8" w:rsidRPr="00ED2949">
        <w:rPr>
          <w:rFonts w:ascii="Times New Roman" w:hAnsi="Times New Roman" w:cs="Times New Roman"/>
          <w:sz w:val="24"/>
          <w:szCs w:val="24"/>
        </w:rPr>
        <w:t xml:space="preserve"> obtained </w:t>
      </w:r>
      <w:r w:rsidR="001962C8">
        <w:rPr>
          <w:rFonts w:ascii="Times New Roman" w:hAnsi="Times New Roman" w:cs="Times New Roman"/>
          <w:sz w:val="24"/>
          <w:szCs w:val="24"/>
        </w:rPr>
        <w:t>from</w:t>
      </w:r>
      <w:r w:rsidR="001962C8" w:rsidRPr="00ED2949">
        <w:rPr>
          <w:rFonts w:ascii="Times New Roman" w:hAnsi="Times New Roman" w:cs="Times New Roman"/>
          <w:sz w:val="24"/>
          <w:szCs w:val="24"/>
        </w:rPr>
        <w:t xml:space="preserve"> the carrier and reviewed by the investigato</w:t>
      </w:r>
      <w:r w:rsidR="001962C8">
        <w:rPr>
          <w:rFonts w:ascii="Times New Roman" w:hAnsi="Times New Roman" w:cs="Times New Roman"/>
          <w:sz w:val="24"/>
          <w:szCs w:val="24"/>
        </w:rPr>
        <w:t>r</w:t>
      </w:r>
      <w:r w:rsidR="00793D6E">
        <w:rPr>
          <w:rFonts w:ascii="Times New Roman" w:hAnsi="Times New Roman" w:cs="Times New Roman"/>
          <w:sz w:val="24"/>
          <w:szCs w:val="24"/>
        </w:rPr>
        <w:t>. T</w:t>
      </w:r>
      <w:r w:rsidR="001962C8">
        <w:rPr>
          <w:rFonts w:ascii="Times New Roman" w:hAnsi="Times New Roman" w:cs="Times New Roman"/>
          <w:sz w:val="24"/>
          <w:szCs w:val="24"/>
        </w:rPr>
        <w:t xml:space="preserve">here </w:t>
      </w:r>
      <w:r w:rsidR="00793D6E">
        <w:rPr>
          <w:rFonts w:ascii="Times New Roman" w:hAnsi="Times New Roman" w:cs="Times New Roman"/>
          <w:sz w:val="24"/>
          <w:szCs w:val="24"/>
        </w:rPr>
        <w:t>was</w:t>
      </w:r>
      <w:r w:rsidR="001962C8" w:rsidRPr="00ED2949">
        <w:rPr>
          <w:rFonts w:ascii="Times New Roman" w:hAnsi="Times New Roman" w:cs="Times New Roman"/>
          <w:sz w:val="24"/>
          <w:szCs w:val="24"/>
        </w:rPr>
        <w:t xml:space="preserve"> no lapse in coverage.</w:t>
      </w:r>
      <w:r w:rsidR="001962C8" w:rsidRPr="00ED2949">
        <w:rPr>
          <w:rFonts w:ascii="Arial" w:hAnsi="Arial" w:cs="Arial"/>
          <w:sz w:val="20"/>
          <w:szCs w:val="20"/>
        </w:rPr>
        <w:t xml:space="preserve">  </w:t>
      </w:r>
      <w:r w:rsidR="00C45F70" w:rsidRPr="00C45F70">
        <w:rPr>
          <w:rFonts w:ascii="Times New Roman" w:hAnsi="Times New Roman" w:cs="Times New Roman"/>
          <w:sz w:val="24"/>
          <w:szCs w:val="24"/>
        </w:rPr>
        <w:t>However,</w:t>
      </w:r>
      <w:r w:rsidR="00C45F70">
        <w:rPr>
          <w:rFonts w:ascii="Times New Roman" w:hAnsi="Times New Roman" w:cs="Times New Roman"/>
          <w:sz w:val="24"/>
          <w:szCs w:val="24"/>
        </w:rPr>
        <w:t xml:space="preserve"> on </w:t>
      </w:r>
      <w:r w:rsidR="00B633FE">
        <w:rPr>
          <w:rFonts w:ascii="Times New Roman" w:hAnsi="Times New Roman" w:cs="Times New Roman"/>
          <w:sz w:val="24"/>
          <w:szCs w:val="24"/>
        </w:rPr>
        <w:t>Dec.</w:t>
      </w:r>
      <w:r w:rsidR="00C45F70">
        <w:rPr>
          <w:rFonts w:ascii="Times New Roman" w:hAnsi="Times New Roman" w:cs="Times New Roman"/>
          <w:sz w:val="24"/>
          <w:szCs w:val="24"/>
        </w:rPr>
        <w:t xml:space="preserve"> 7, 2015, Ride the Ducks’ insurance carrier notified the commission that it intends to cancel the company’s insurance policy effective Apr</w:t>
      </w:r>
      <w:r w:rsidR="005A72C0">
        <w:rPr>
          <w:rFonts w:ascii="Times New Roman" w:hAnsi="Times New Roman" w:cs="Times New Roman"/>
          <w:sz w:val="24"/>
          <w:szCs w:val="24"/>
        </w:rPr>
        <w:t>.</w:t>
      </w:r>
      <w:r w:rsidR="00C45F70">
        <w:rPr>
          <w:rFonts w:ascii="Times New Roman" w:hAnsi="Times New Roman" w:cs="Times New Roman"/>
          <w:sz w:val="24"/>
          <w:szCs w:val="24"/>
        </w:rPr>
        <w:t xml:space="preserve"> 15, 2016. </w:t>
      </w:r>
      <w:r w:rsidR="00C45F70" w:rsidRPr="00C45F70">
        <w:rPr>
          <w:rFonts w:ascii="Times New Roman" w:hAnsi="Times New Roman" w:cs="Times New Roman"/>
          <w:sz w:val="24"/>
          <w:szCs w:val="24"/>
        </w:rPr>
        <w:t xml:space="preserve"> </w:t>
      </w:r>
    </w:p>
    <w:p w14:paraId="592C5DE9" w14:textId="77777777" w:rsidR="001962C8" w:rsidRPr="00E96F55" w:rsidRDefault="001962C8" w:rsidP="001962C8">
      <w:pPr>
        <w:spacing w:line="276" w:lineRule="auto"/>
        <w:ind w:left="720" w:hanging="450"/>
        <w:rPr>
          <w:rFonts w:ascii="Times New Roman" w:hAnsi="Times New Roman" w:cs="Times New Roman"/>
          <w:b/>
          <w:sz w:val="24"/>
          <w:szCs w:val="24"/>
        </w:rPr>
      </w:pPr>
    </w:p>
    <w:p w14:paraId="161B8ADD" w14:textId="1F37A616" w:rsidR="001962C8" w:rsidRPr="00EC1C59" w:rsidRDefault="001962C8" w:rsidP="004E4725">
      <w:pPr>
        <w:pStyle w:val="ListParagraph"/>
        <w:numPr>
          <w:ilvl w:val="0"/>
          <w:numId w:val="10"/>
        </w:numPr>
        <w:spacing w:line="276" w:lineRule="auto"/>
        <w:ind w:hanging="540"/>
        <w:rPr>
          <w:rFonts w:ascii="Times New Roman" w:hAnsi="Times New Roman" w:cs="Times New Roman"/>
          <w:b/>
          <w:sz w:val="24"/>
          <w:szCs w:val="24"/>
        </w:rPr>
      </w:pPr>
      <w:r>
        <w:rPr>
          <w:rFonts w:ascii="Times New Roman" w:hAnsi="Times New Roman" w:cs="Times New Roman"/>
          <w:b/>
          <w:sz w:val="24"/>
          <w:szCs w:val="24"/>
        </w:rPr>
        <w:t>90 violations of CFR 49 Part 396.13(c) – Failing to require driver to sign the last vehicle inspection report when defects or deficiencies were noted.</w:t>
      </w:r>
      <w:r w:rsidR="00BD00F5">
        <w:rPr>
          <w:rFonts w:ascii="Times New Roman" w:hAnsi="Times New Roman" w:cs="Times New Roman"/>
          <w:sz w:val="24"/>
          <w:szCs w:val="24"/>
        </w:rPr>
        <w:t xml:space="preserve"> </w:t>
      </w:r>
      <w:r w:rsidR="00793D6E">
        <w:rPr>
          <w:rFonts w:ascii="Times New Roman" w:hAnsi="Times New Roman" w:cs="Times New Roman"/>
          <w:sz w:val="24"/>
          <w:szCs w:val="24"/>
        </w:rPr>
        <w:t>Staff found that o</w:t>
      </w:r>
      <w:r w:rsidR="00BD00F5">
        <w:rPr>
          <w:rFonts w:ascii="Times New Roman" w:hAnsi="Times New Roman" w:cs="Times New Roman"/>
          <w:sz w:val="24"/>
          <w:szCs w:val="24"/>
        </w:rPr>
        <w:t>n 90 separate occasions, a daily vehicle inspection report was noted with a discrepancy from the previous day and the carrier failed to have the driver sign stating that the discrepancy was either repaired or did not require repair</w:t>
      </w:r>
      <w:r>
        <w:rPr>
          <w:rFonts w:ascii="Times New Roman" w:hAnsi="Times New Roman" w:cs="Times New Roman"/>
          <w:sz w:val="24"/>
          <w:szCs w:val="24"/>
        </w:rPr>
        <w:t>.</w:t>
      </w:r>
    </w:p>
    <w:p w14:paraId="39AB043F" w14:textId="77777777" w:rsidR="001962C8" w:rsidRPr="0063630C" w:rsidRDefault="001962C8" w:rsidP="001962C8">
      <w:pPr>
        <w:pStyle w:val="ListParagraph"/>
        <w:spacing w:line="276" w:lineRule="auto"/>
        <w:ind w:hanging="450"/>
        <w:rPr>
          <w:rFonts w:ascii="Times New Roman" w:hAnsi="Times New Roman" w:cs="Times New Roman"/>
          <w:b/>
          <w:sz w:val="24"/>
          <w:szCs w:val="24"/>
        </w:rPr>
      </w:pPr>
    </w:p>
    <w:p w14:paraId="70CEB50F" w14:textId="33C43F22" w:rsidR="001962C8" w:rsidRPr="0063630C" w:rsidRDefault="00A23257" w:rsidP="004E4725">
      <w:pPr>
        <w:pStyle w:val="ListParagraph"/>
        <w:numPr>
          <w:ilvl w:val="0"/>
          <w:numId w:val="10"/>
        </w:numPr>
        <w:spacing w:line="276" w:lineRule="auto"/>
        <w:ind w:hanging="540"/>
        <w:rPr>
          <w:rFonts w:ascii="Times New Roman" w:hAnsi="Times New Roman" w:cs="Times New Roman"/>
          <w:b/>
          <w:sz w:val="24"/>
          <w:szCs w:val="24"/>
        </w:rPr>
      </w:pPr>
      <w:r>
        <w:rPr>
          <w:rFonts w:ascii="Times New Roman" w:hAnsi="Times New Roman" w:cs="Times New Roman"/>
          <w:b/>
          <w:sz w:val="24"/>
          <w:szCs w:val="24"/>
        </w:rPr>
        <w:t>Three</w:t>
      </w:r>
      <w:r w:rsidRPr="0063630C">
        <w:rPr>
          <w:rFonts w:ascii="Times New Roman" w:hAnsi="Times New Roman" w:cs="Times New Roman"/>
          <w:b/>
          <w:sz w:val="24"/>
          <w:szCs w:val="24"/>
        </w:rPr>
        <w:t xml:space="preserve"> </w:t>
      </w:r>
      <w:r w:rsidR="001962C8" w:rsidRPr="0063630C">
        <w:rPr>
          <w:rFonts w:ascii="Times New Roman" w:hAnsi="Times New Roman" w:cs="Times New Roman"/>
          <w:b/>
          <w:sz w:val="24"/>
          <w:szCs w:val="24"/>
        </w:rPr>
        <w:t>violation</w:t>
      </w:r>
      <w:r w:rsidR="001962C8">
        <w:rPr>
          <w:rFonts w:ascii="Times New Roman" w:hAnsi="Times New Roman" w:cs="Times New Roman"/>
          <w:b/>
          <w:sz w:val="24"/>
          <w:szCs w:val="24"/>
        </w:rPr>
        <w:t>s</w:t>
      </w:r>
      <w:r w:rsidR="001962C8" w:rsidRPr="0063630C">
        <w:rPr>
          <w:rFonts w:ascii="Times New Roman" w:hAnsi="Times New Roman" w:cs="Times New Roman"/>
          <w:b/>
          <w:sz w:val="24"/>
          <w:szCs w:val="24"/>
        </w:rPr>
        <w:t xml:space="preserve"> of CFR 49 Part 396.21(b) – Failing to retain periodic inspection report for 14 months from date of inspection.</w:t>
      </w:r>
      <w:r w:rsidR="001962C8" w:rsidRPr="0063630C">
        <w:rPr>
          <w:rFonts w:ascii="Times New Roman" w:hAnsi="Times New Roman" w:cs="Times New Roman"/>
          <w:sz w:val="24"/>
          <w:szCs w:val="24"/>
        </w:rPr>
        <w:t xml:space="preserve"> </w:t>
      </w:r>
      <w:r w:rsidR="00793D6E">
        <w:rPr>
          <w:rFonts w:ascii="Times New Roman" w:hAnsi="Times New Roman" w:cs="Times New Roman"/>
          <w:sz w:val="24"/>
          <w:szCs w:val="24"/>
        </w:rPr>
        <w:t xml:space="preserve">Staff found that </w:t>
      </w:r>
      <w:r w:rsidR="001962C8">
        <w:rPr>
          <w:rFonts w:ascii="Times New Roman" w:hAnsi="Times New Roman" w:cs="Times New Roman"/>
          <w:sz w:val="24"/>
          <w:szCs w:val="24"/>
        </w:rPr>
        <w:t xml:space="preserve">Duck vehicles 12, 14, </w:t>
      </w:r>
      <w:r w:rsidR="00D16D7C">
        <w:rPr>
          <w:rFonts w:ascii="Times New Roman" w:hAnsi="Times New Roman" w:cs="Times New Roman"/>
          <w:sz w:val="24"/>
          <w:szCs w:val="24"/>
        </w:rPr>
        <w:t xml:space="preserve">and </w:t>
      </w:r>
      <w:r w:rsidR="001962C8">
        <w:rPr>
          <w:rFonts w:ascii="Times New Roman" w:hAnsi="Times New Roman" w:cs="Times New Roman"/>
          <w:sz w:val="24"/>
          <w:szCs w:val="24"/>
        </w:rPr>
        <w:t xml:space="preserve">15 did not have documentation of </w:t>
      </w:r>
      <w:r w:rsidR="001962C8" w:rsidRPr="0063630C">
        <w:rPr>
          <w:rFonts w:ascii="Times New Roman" w:hAnsi="Times New Roman" w:cs="Times New Roman"/>
          <w:sz w:val="24"/>
          <w:szCs w:val="24"/>
        </w:rPr>
        <w:t xml:space="preserve">an annual periodic inspection </w:t>
      </w:r>
      <w:r w:rsidR="001962C8">
        <w:rPr>
          <w:rFonts w:ascii="Times New Roman" w:hAnsi="Times New Roman" w:cs="Times New Roman"/>
          <w:sz w:val="24"/>
          <w:szCs w:val="24"/>
        </w:rPr>
        <w:t xml:space="preserve">completed in </w:t>
      </w:r>
      <w:r>
        <w:rPr>
          <w:rFonts w:ascii="Times New Roman" w:hAnsi="Times New Roman" w:cs="Times New Roman"/>
          <w:sz w:val="24"/>
          <w:szCs w:val="24"/>
        </w:rPr>
        <w:t>2013</w:t>
      </w:r>
      <w:r w:rsidR="001962C8">
        <w:rPr>
          <w:rFonts w:ascii="Times New Roman" w:hAnsi="Times New Roman" w:cs="Times New Roman"/>
          <w:sz w:val="24"/>
          <w:szCs w:val="24"/>
        </w:rPr>
        <w:t>.</w:t>
      </w:r>
    </w:p>
    <w:p w14:paraId="4504E7ED" w14:textId="77777777" w:rsidR="001962C8" w:rsidRPr="0063630C" w:rsidRDefault="001962C8" w:rsidP="001962C8">
      <w:pPr>
        <w:pStyle w:val="ListParagraph"/>
        <w:spacing w:line="276" w:lineRule="auto"/>
        <w:ind w:hanging="450"/>
        <w:rPr>
          <w:rFonts w:ascii="Times New Roman" w:hAnsi="Times New Roman" w:cs="Times New Roman"/>
          <w:b/>
          <w:sz w:val="24"/>
          <w:szCs w:val="24"/>
        </w:rPr>
      </w:pPr>
    </w:p>
    <w:p w14:paraId="68424317" w14:textId="60CF468F" w:rsidR="001962C8" w:rsidRPr="00FE04A4" w:rsidRDefault="00BD00F5" w:rsidP="004E4725">
      <w:pPr>
        <w:pStyle w:val="ListParagraph"/>
        <w:numPr>
          <w:ilvl w:val="0"/>
          <w:numId w:val="10"/>
        </w:numPr>
        <w:spacing w:line="276" w:lineRule="auto"/>
        <w:ind w:hanging="540"/>
        <w:rPr>
          <w:rFonts w:ascii="Times New Roman" w:hAnsi="Times New Roman" w:cs="Times New Roman"/>
          <w:b/>
          <w:sz w:val="24"/>
          <w:szCs w:val="24"/>
        </w:rPr>
      </w:pPr>
      <w:r>
        <w:rPr>
          <w:rFonts w:ascii="Times New Roman" w:hAnsi="Times New Roman" w:cs="Times New Roman"/>
          <w:b/>
          <w:sz w:val="24"/>
          <w:szCs w:val="24"/>
        </w:rPr>
        <w:t>Eight</w:t>
      </w:r>
      <w:r w:rsidR="001962C8" w:rsidRPr="0063630C">
        <w:rPr>
          <w:rFonts w:ascii="Times New Roman" w:hAnsi="Times New Roman" w:cs="Times New Roman"/>
          <w:b/>
          <w:sz w:val="24"/>
          <w:szCs w:val="24"/>
        </w:rPr>
        <w:t xml:space="preserve"> violations of CFR 49 Part 396.25(e) – Failing to retain evidence of brake inspector</w:t>
      </w:r>
      <w:r w:rsidR="00C45F70">
        <w:rPr>
          <w:rFonts w:ascii="Times New Roman" w:hAnsi="Times New Roman" w:cs="Times New Roman"/>
          <w:b/>
          <w:sz w:val="24"/>
          <w:szCs w:val="24"/>
        </w:rPr>
        <w:t>’</w:t>
      </w:r>
      <w:r w:rsidR="001962C8" w:rsidRPr="0063630C">
        <w:rPr>
          <w:rFonts w:ascii="Times New Roman" w:hAnsi="Times New Roman" w:cs="Times New Roman"/>
          <w:b/>
          <w:sz w:val="24"/>
          <w:szCs w:val="24"/>
        </w:rPr>
        <w:t xml:space="preserve">s qualifications. </w:t>
      </w:r>
      <w:r w:rsidR="00793D6E">
        <w:rPr>
          <w:rFonts w:ascii="Times New Roman" w:hAnsi="Times New Roman" w:cs="Times New Roman"/>
          <w:sz w:val="24"/>
          <w:szCs w:val="24"/>
        </w:rPr>
        <w:t>Staff found that t</w:t>
      </w:r>
      <w:r w:rsidR="001962C8">
        <w:rPr>
          <w:rFonts w:ascii="Times New Roman" w:hAnsi="Times New Roman" w:cs="Times New Roman"/>
          <w:sz w:val="24"/>
          <w:szCs w:val="24"/>
        </w:rPr>
        <w:t>he carrier had no documentation of brake inspector</w:t>
      </w:r>
      <w:r w:rsidR="00C45F70">
        <w:rPr>
          <w:rFonts w:ascii="Times New Roman" w:hAnsi="Times New Roman" w:cs="Times New Roman"/>
          <w:sz w:val="24"/>
          <w:szCs w:val="24"/>
        </w:rPr>
        <w:t>’</w:t>
      </w:r>
      <w:r w:rsidR="001962C8">
        <w:rPr>
          <w:rFonts w:ascii="Times New Roman" w:hAnsi="Times New Roman" w:cs="Times New Roman"/>
          <w:sz w:val="24"/>
          <w:szCs w:val="24"/>
        </w:rPr>
        <w:t>s qualifications on file</w:t>
      </w:r>
      <w:r>
        <w:rPr>
          <w:rFonts w:ascii="Times New Roman" w:hAnsi="Times New Roman" w:cs="Times New Roman"/>
          <w:sz w:val="24"/>
          <w:szCs w:val="24"/>
        </w:rPr>
        <w:t xml:space="preserve"> for eight employees</w:t>
      </w:r>
      <w:r w:rsidR="001962C8">
        <w:rPr>
          <w:rFonts w:ascii="Times New Roman" w:hAnsi="Times New Roman" w:cs="Times New Roman"/>
          <w:sz w:val="24"/>
          <w:szCs w:val="24"/>
        </w:rPr>
        <w:t xml:space="preserve">. </w:t>
      </w:r>
      <w:r w:rsidR="001962C8" w:rsidRPr="0063630C">
        <w:rPr>
          <w:rFonts w:ascii="Times New Roman" w:hAnsi="Times New Roman" w:cs="Times New Roman"/>
          <w:sz w:val="24"/>
          <w:szCs w:val="24"/>
        </w:rPr>
        <w:t xml:space="preserve">The carrier has </w:t>
      </w:r>
      <w:r w:rsidR="00D16D7C">
        <w:rPr>
          <w:rFonts w:ascii="Times New Roman" w:hAnsi="Times New Roman" w:cs="Times New Roman"/>
          <w:sz w:val="24"/>
          <w:szCs w:val="24"/>
        </w:rPr>
        <w:t xml:space="preserve">since </w:t>
      </w:r>
      <w:r w:rsidR="001962C8" w:rsidRPr="0063630C">
        <w:rPr>
          <w:rFonts w:ascii="Times New Roman" w:hAnsi="Times New Roman" w:cs="Times New Roman"/>
          <w:sz w:val="24"/>
          <w:szCs w:val="24"/>
        </w:rPr>
        <w:t xml:space="preserve">corrected </w:t>
      </w:r>
      <w:r w:rsidR="00D16D7C">
        <w:rPr>
          <w:rFonts w:ascii="Times New Roman" w:hAnsi="Times New Roman" w:cs="Times New Roman"/>
          <w:sz w:val="24"/>
          <w:szCs w:val="24"/>
        </w:rPr>
        <w:t xml:space="preserve">this </w:t>
      </w:r>
      <w:r w:rsidR="001962C8" w:rsidRPr="0063630C">
        <w:rPr>
          <w:rFonts w:ascii="Times New Roman" w:hAnsi="Times New Roman" w:cs="Times New Roman"/>
          <w:sz w:val="24"/>
          <w:szCs w:val="24"/>
        </w:rPr>
        <w:t xml:space="preserve">by providing evidence of qualifications. </w:t>
      </w:r>
    </w:p>
    <w:bookmarkEnd w:id="71"/>
    <w:bookmarkEnd w:id="72"/>
    <w:bookmarkEnd w:id="73"/>
    <w:bookmarkEnd w:id="74"/>
    <w:p w14:paraId="5753425A" w14:textId="77777777" w:rsidR="001D164B" w:rsidRDefault="001D164B" w:rsidP="00BC1AC4">
      <w:pPr>
        <w:spacing w:line="276" w:lineRule="auto"/>
        <w:rPr>
          <w:rFonts w:ascii="Times New Roman" w:hAnsi="Times New Roman" w:cs="Times New Roman"/>
          <w:sz w:val="24"/>
          <w:szCs w:val="24"/>
        </w:rPr>
      </w:pPr>
    </w:p>
    <w:p w14:paraId="59CE2E47" w14:textId="7A4F782C" w:rsidR="00BC1AC4" w:rsidRDefault="00BC1AC4" w:rsidP="00BC1AC4">
      <w:pPr>
        <w:spacing w:line="276" w:lineRule="auto"/>
        <w:rPr>
          <w:rFonts w:ascii="Times New Roman" w:hAnsi="Times New Roman" w:cs="Times New Roman"/>
          <w:sz w:val="24"/>
          <w:szCs w:val="24"/>
        </w:rPr>
      </w:pPr>
      <w:bookmarkStart w:id="81" w:name="OLE_LINK76"/>
      <w:bookmarkStart w:id="82" w:name="OLE_LINK77"/>
      <w:r>
        <w:rPr>
          <w:rFonts w:ascii="Times New Roman" w:hAnsi="Times New Roman" w:cs="Times New Roman"/>
          <w:sz w:val="24"/>
          <w:szCs w:val="24"/>
        </w:rPr>
        <w:t xml:space="preserve">Ride the Ducks also had two recordable accidents in </w:t>
      </w:r>
      <w:r w:rsidR="00441416">
        <w:rPr>
          <w:rFonts w:ascii="Times New Roman" w:hAnsi="Times New Roman" w:cs="Times New Roman"/>
          <w:sz w:val="24"/>
          <w:szCs w:val="24"/>
        </w:rPr>
        <w:t>2015</w:t>
      </w:r>
      <w:r w:rsidR="00FC45E8">
        <w:rPr>
          <w:rFonts w:ascii="Times New Roman" w:hAnsi="Times New Roman" w:cs="Times New Roman"/>
          <w:sz w:val="24"/>
          <w:szCs w:val="24"/>
        </w:rPr>
        <w:t xml:space="preserve">: one on February 7 </w:t>
      </w:r>
      <w:r w:rsidR="00210954">
        <w:rPr>
          <w:rFonts w:ascii="Times New Roman" w:hAnsi="Times New Roman" w:cs="Times New Roman"/>
          <w:sz w:val="24"/>
          <w:szCs w:val="24"/>
        </w:rPr>
        <w:t xml:space="preserve">involving a Ducks vehicle collision with </w:t>
      </w:r>
      <w:r w:rsidR="0094523F">
        <w:rPr>
          <w:rFonts w:ascii="Times New Roman" w:hAnsi="Times New Roman" w:cs="Times New Roman"/>
          <w:sz w:val="24"/>
          <w:szCs w:val="24"/>
        </w:rPr>
        <w:t>another vehicle</w:t>
      </w:r>
      <w:r w:rsidR="00D16D7C">
        <w:rPr>
          <w:rFonts w:ascii="Times New Roman" w:hAnsi="Times New Roman" w:cs="Times New Roman"/>
          <w:sz w:val="24"/>
          <w:szCs w:val="24"/>
        </w:rPr>
        <w:t>;</w:t>
      </w:r>
      <w:r w:rsidR="00210954">
        <w:rPr>
          <w:rFonts w:ascii="Times New Roman" w:hAnsi="Times New Roman" w:cs="Times New Roman"/>
          <w:sz w:val="24"/>
          <w:szCs w:val="24"/>
        </w:rPr>
        <w:t xml:space="preserve"> </w:t>
      </w:r>
      <w:r w:rsidR="00FC45E8">
        <w:rPr>
          <w:rFonts w:ascii="Times New Roman" w:hAnsi="Times New Roman" w:cs="Times New Roman"/>
          <w:sz w:val="24"/>
          <w:szCs w:val="24"/>
        </w:rPr>
        <w:t>and</w:t>
      </w:r>
      <w:r w:rsidR="00D16D7C">
        <w:rPr>
          <w:rFonts w:ascii="Times New Roman" w:hAnsi="Times New Roman" w:cs="Times New Roman"/>
          <w:sz w:val="24"/>
          <w:szCs w:val="24"/>
        </w:rPr>
        <w:t>,</w:t>
      </w:r>
      <w:r w:rsidR="00FC45E8">
        <w:rPr>
          <w:rFonts w:ascii="Times New Roman" w:hAnsi="Times New Roman" w:cs="Times New Roman"/>
          <w:sz w:val="24"/>
          <w:szCs w:val="24"/>
        </w:rPr>
        <w:t xml:space="preserve"> the </w:t>
      </w:r>
      <w:r w:rsidR="00036B77">
        <w:rPr>
          <w:rFonts w:ascii="Times New Roman" w:hAnsi="Times New Roman" w:cs="Times New Roman"/>
          <w:sz w:val="24"/>
          <w:szCs w:val="24"/>
        </w:rPr>
        <w:t>Sept.</w:t>
      </w:r>
      <w:r w:rsidR="00FC45E8">
        <w:rPr>
          <w:rFonts w:ascii="Times New Roman" w:hAnsi="Times New Roman" w:cs="Times New Roman"/>
          <w:sz w:val="24"/>
          <w:szCs w:val="24"/>
        </w:rPr>
        <w:t xml:space="preserve"> 24</w:t>
      </w:r>
      <w:r w:rsidR="00441416">
        <w:rPr>
          <w:rFonts w:ascii="Times New Roman" w:hAnsi="Times New Roman" w:cs="Times New Roman"/>
          <w:sz w:val="24"/>
          <w:szCs w:val="24"/>
        </w:rPr>
        <w:t xml:space="preserve"> Aurora Bridge </w:t>
      </w:r>
      <w:r w:rsidR="00A4781A">
        <w:rPr>
          <w:rFonts w:ascii="Times New Roman" w:hAnsi="Times New Roman" w:cs="Times New Roman"/>
          <w:sz w:val="24"/>
          <w:szCs w:val="24"/>
        </w:rPr>
        <w:t>incident</w:t>
      </w:r>
      <w:r w:rsidR="00FC45E8">
        <w:rPr>
          <w:rFonts w:ascii="Times New Roman" w:hAnsi="Times New Roman" w:cs="Times New Roman"/>
          <w:sz w:val="24"/>
          <w:szCs w:val="24"/>
        </w:rPr>
        <w:t>.</w:t>
      </w:r>
      <w:r>
        <w:rPr>
          <w:rFonts w:ascii="Times New Roman" w:hAnsi="Times New Roman" w:cs="Times New Roman"/>
          <w:sz w:val="24"/>
          <w:szCs w:val="24"/>
        </w:rPr>
        <w:t xml:space="preserve"> </w:t>
      </w:r>
      <w:bookmarkEnd w:id="81"/>
      <w:bookmarkEnd w:id="82"/>
      <w:r>
        <w:rPr>
          <w:rFonts w:ascii="Times New Roman" w:hAnsi="Times New Roman" w:cs="Times New Roman"/>
          <w:sz w:val="24"/>
          <w:szCs w:val="24"/>
        </w:rPr>
        <w:t xml:space="preserve">A recordable accident means an occurrence involving a commercial motor vehicle on a highway that results in a fatality, bodily injury to a person who, as a result of the injury, immediately receives medical treatment </w:t>
      </w:r>
      <w:r w:rsidR="008E47BC">
        <w:rPr>
          <w:rFonts w:ascii="Times New Roman" w:hAnsi="Times New Roman" w:cs="Times New Roman"/>
          <w:sz w:val="24"/>
          <w:szCs w:val="24"/>
        </w:rPr>
        <w:t>a</w:t>
      </w:r>
      <w:r>
        <w:rPr>
          <w:rFonts w:ascii="Times New Roman" w:hAnsi="Times New Roman" w:cs="Times New Roman"/>
          <w:sz w:val="24"/>
          <w:szCs w:val="24"/>
        </w:rPr>
        <w:t>way from the scene of the accident, or one or more vehicles incurring disabling damage that requires the motor vehicle to be transported away from the scene by a tow truck or other motor vehicle.</w:t>
      </w:r>
      <w:r>
        <w:rPr>
          <w:rStyle w:val="FootnoteReference"/>
          <w:rFonts w:ascii="Times New Roman" w:hAnsi="Times New Roman" w:cs="Times New Roman"/>
          <w:sz w:val="24"/>
          <w:szCs w:val="24"/>
        </w:rPr>
        <w:footnoteReference w:id="37"/>
      </w:r>
    </w:p>
    <w:p w14:paraId="2E455D82" w14:textId="77777777" w:rsidR="00BC1AC4" w:rsidRDefault="00BC1AC4" w:rsidP="00530F2F">
      <w:pPr>
        <w:spacing w:line="276" w:lineRule="auto"/>
        <w:rPr>
          <w:rFonts w:ascii="Times New Roman" w:hAnsi="Times New Roman" w:cs="Times New Roman"/>
          <w:sz w:val="24"/>
          <w:szCs w:val="24"/>
        </w:rPr>
      </w:pPr>
    </w:p>
    <w:p w14:paraId="0D5D8937" w14:textId="1D0BC68E" w:rsidR="00807B4C" w:rsidRDefault="00530F2F" w:rsidP="00807B4C">
      <w:pPr>
        <w:spacing w:line="276" w:lineRule="auto"/>
        <w:rPr>
          <w:rFonts w:ascii="Times New Roman" w:hAnsi="Times New Roman" w:cs="Times New Roman"/>
          <w:sz w:val="24"/>
          <w:szCs w:val="24"/>
        </w:rPr>
      </w:pPr>
      <w:bookmarkStart w:id="83" w:name="OLE_LINK78"/>
      <w:bookmarkStart w:id="84" w:name="OLE_LINK79"/>
      <w:bookmarkStart w:id="85" w:name="OLE_LINK82"/>
      <w:r>
        <w:rPr>
          <w:rFonts w:ascii="Times New Roman" w:hAnsi="Times New Roman" w:cs="Times New Roman"/>
          <w:b/>
          <w:sz w:val="24"/>
          <w:szCs w:val="24"/>
        </w:rPr>
        <w:t xml:space="preserve">This compliance review investigation resulted in </w:t>
      </w:r>
      <w:r w:rsidRPr="00517C5F">
        <w:rPr>
          <w:rFonts w:ascii="Times New Roman" w:hAnsi="Times New Roman" w:cs="Times New Roman"/>
          <w:b/>
          <w:sz w:val="24"/>
          <w:szCs w:val="24"/>
        </w:rPr>
        <w:t>a</w:t>
      </w:r>
      <w:r>
        <w:rPr>
          <w:rFonts w:ascii="Times New Roman" w:hAnsi="Times New Roman" w:cs="Times New Roman"/>
          <w:b/>
          <w:sz w:val="24"/>
          <w:szCs w:val="24"/>
        </w:rPr>
        <w:t xml:space="preserve"> proposed</w:t>
      </w:r>
      <w:r w:rsidRPr="00517C5F">
        <w:rPr>
          <w:rFonts w:ascii="Times New Roman" w:hAnsi="Times New Roman" w:cs="Times New Roman"/>
          <w:b/>
          <w:sz w:val="24"/>
          <w:szCs w:val="24"/>
        </w:rPr>
        <w:t xml:space="preserve"> </w:t>
      </w:r>
      <w:r w:rsidRPr="00E205C3">
        <w:rPr>
          <w:rFonts w:ascii="Times New Roman" w:hAnsi="Times New Roman" w:cs="Times New Roman"/>
          <w:b/>
          <w:i/>
          <w:sz w:val="24"/>
          <w:szCs w:val="24"/>
        </w:rPr>
        <w:t>unsatisfactory</w:t>
      </w:r>
      <w:r w:rsidRPr="00E205C3">
        <w:rPr>
          <w:rFonts w:ascii="Times New Roman" w:hAnsi="Times New Roman" w:cs="Times New Roman"/>
          <w:b/>
          <w:sz w:val="24"/>
          <w:szCs w:val="24"/>
        </w:rPr>
        <w:t xml:space="preserve"> </w:t>
      </w:r>
      <w:r>
        <w:rPr>
          <w:rFonts w:ascii="Times New Roman" w:hAnsi="Times New Roman" w:cs="Times New Roman"/>
          <w:b/>
          <w:sz w:val="24"/>
          <w:szCs w:val="24"/>
        </w:rPr>
        <w:t xml:space="preserve">safety </w:t>
      </w:r>
      <w:r w:rsidRPr="00517C5F">
        <w:rPr>
          <w:rFonts w:ascii="Times New Roman" w:hAnsi="Times New Roman" w:cs="Times New Roman"/>
          <w:b/>
          <w:sz w:val="24"/>
          <w:szCs w:val="24"/>
        </w:rPr>
        <w:t xml:space="preserve">rating </w:t>
      </w:r>
      <w:r>
        <w:rPr>
          <w:rFonts w:ascii="Times New Roman" w:hAnsi="Times New Roman" w:cs="Times New Roman"/>
          <w:b/>
          <w:sz w:val="24"/>
          <w:szCs w:val="24"/>
        </w:rPr>
        <w:t>for Ride the Ducks</w:t>
      </w:r>
      <w:r w:rsidRPr="00517C5F">
        <w:rPr>
          <w:rFonts w:ascii="Times New Roman" w:hAnsi="Times New Roman" w:cs="Times New Roman"/>
          <w:b/>
          <w:sz w:val="24"/>
          <w:szCs w:val="24"/>
        </w:rPr>
        <w:t>.</w:t>
      </w:r>
      <w:r w:rsidR="00807B4C">
        <w:rPr>
          <w:rFonts w:ascii="Times New Roman" w:hAnsi="Times New Roman" w:cs="Times New Roman"/>
          <w:b/>
          <w:sz w:val="24"/>
          <w:szCs w:val="24"/>
        </w:rPr>
        <w:t xml:space="preserve"> </w:t>
      </w:r>
      <w:r w:rsidR="00807B4C">
        <w:rPr>
          <w:rFonts w:ascii="Times New Roman" w:hAnsi="Times New Roman" w:cs="Times New Roman"/>
          <w:sz w:val="24"/>
          <w:szCs w:val="24"/>
        </w:rPr>
        <w:t xml:space="preserve">The factors that contributed to the proposed rating include </w:t>
      </w:r>
      <w:r w:rsidR="00520069">
        <w:rPr>
          <w:rFonts w:ascii="Times New Roman" w:hAnsi="Times New Roman" w:cs="Times New Roman"/>
          <w:sz w:val="24"/>
          <w:szCs w:val="24"/>
        </w:rPr>
        <w:t>one</w:t>
      </w:r>
      <w:r w:rsidR="00807B4C">
        <w:rPr>
          <w:rFonts w:ascii="Times New Roman" w:hAnsi="Times New Roman" w:cs="Times New Roman"/>
          <w:sz w:val="24"/>
          <w:szCs w:val="24"/>
        </w:rPr>
        <w:t xml:space="preserve"> </w:t>
      </w:r>
      <w:r w:rsidR="00807B4C" w:rsidRPr="00CE4ED0">
        <w:rPr>
          <w:rFonts w:ascii="Times New Roman" w:hAnsi="Times New Roman" w:cs="Times New Roman"/>
          <w:sz w:val="24"/>
          <w:szCs w:val="24"/>
        </w:rPr>
        <w:t xml:space="preserve">violation of </w:t>
      </w:r>
      <w:r w:rsidR="00807B4C">
        <w:rPr>
          <w:rFonts w:ascii="Times New Roman" w:hAnsi="Times New Roman" w:cs="Times New Roman"/>
          <w:sz w:val="24"/>
          <w:szCs w:val="24"/>
        </w:rPr>
        <w:t xml:space="preserve">an </w:t>
      </w:r>
      <w:r w:rsidR="00807B4C" w:rsidRPr="00CE4ED0">
        <w:rPr>
          <w:rFonts w:ascii="Times New Roman" w:hAnsi="Times New Roman" w:cs="Times New Roman"/>
          <w:sz w:val="24"/>
          <w:szCs w:val="24"/>
        </w:rPr>
        <w:t xml:space="preserve">acute </w:t>
      </w:r>
      <w:r w:rsidR="00807B4C">
        <w:rPr>
          <w:rFonts w:ascii="Times New Roman" w:hAnsi="Times New Roman" w:cs="Times New Roman"/>
          <w:sz w:val="24"/>
          <w:szCs w:val="24"/>
        </w:rPr>
        <w:t xml:space="preserve">regulation </w:t>
      </w:r>
      <w:r w:rsidR="00807B4C" w:rsidRPr="00CE4ED0">
        <w:rPr>
          <w:rFonts w:ascii="Times New Roman" w:hAnsi="Times New Roman" w:cs="Times New Roman"/>
          <w:sz w:val="24"/>
          <w:szCs w:val="24"/>
        </w:rPr>
        <w:t xml:space="preserve">and </w:t>
      </w:r>
      <w:r w:rsidR="00807B4C">
        <w:rPr>
          <w:rFonts w:ascii="Times New Roman" w:hAnsi="Times New Roman" w:cs="Times New Roman"/>
          <w:sz w:val="24"/>
          <w:szCs w:val="24"/>
        </w:rPr>
        <w:t xml:space="preserve">six violations of a </w:t>
      </w:r>
      <w:r w:rsidR="00807B4C" w:rsidRPr="00CE4ED0">
        <w:rPr>
          <w:rFonts w:ascii="Times New Roman" w:hAnsi="Times New Roman" w:cs="Times New Roman"/>
          <w:sz w:val="24"/>
          <w:szCs w:val="24"/>
        </w:rPr>
        <w:t>critical regulation</w:t>
      </w:r>
      <w:r w:rsidR="00807B4C">
        <w:rPr>
          <w:rFonts w:ascii="Times New Roman" w:hAnsi="Times New Roman" w:cs="Times New Roman"/>
          <w:sz w:val="24"/>
          <w:szCs w:val="24"/>
        </w:rPr>
        <w:t>, as well as</w:t>
      </w:r>
      <w:r w:rsidR="00807B4C" w:rsidRPr="00CE4ED0">
        <w:rPr>
          <w:rFonts w:ascii="Times New Roman" w:hAnsi="Times New Roman" w:cs="Times New Roman"/>
          <w:sz w:val="24"/>
          <w:szCs w:val="24"/>
        </w:rPr>
        <w:t xml:space="preserve"> </w:t>
      </w:r>
      <w:r w:rsidR="00807B4C">
        <w:rPr>
          <w:rFonts w:ascii="Times New Roman" w:hAnsi="Times New Roman" w:cs="Times New Roman"/>
          <w:sz w:val="24"/>
          <w:szCs w:val="24"/>
        </w:rPr>
        <w:t xml:space="preserve">the </w:t>
      </w:r>
      <w:r w:rsidR="00807B4C" w:rsidRPr="00CE4ED0">
        <w:rPr>
          <w:rFonts w:ascii="Times New Roman" w:hAnsi="Times New Roman" w:cs="Times New Roman"/>
          <w:sz w:val="24"/>
          <w:szCs w:val="24"/>
        </w:rPr>
        <w:t>two recordable accidents in 2015.</w:t>
      </w:r>
      <w:r w:rsidR="00807B4C">
        <w:rPr>
          <w:rFonts w:ascii="Times New Roman" w:hAnsi="Times New Roman" w:cs="Times New Roman"/>
          <w:sz w:val="24"/>
          <w:szCs w:val="24"/>
        </w:rPr>
        <w:t xml:space="preserve"> </w:t>
      </w:r>
    </w:p>
    <w:p w14:paraId="5865A9CB" w14:textId="77777777" w:rsidR="00807B4C" w:rsidRDefault="00807B4C" w:rsidP="00807B4C">
      <w:pPr>
        <w:spacing w:line="276" w:lineRule="auto"/>
        <w:rPr>
          <w:rFonts w:ascii="Times New Roman" w:hAnsi="Times New Roman" w:cs="Times New Roman"/>
          <w:sz w:val="24"/>
          <w:szCs w:val="24"/>
        </w:rPr>
      </w:pPr>
    </w:p>
    <w:p w14:paraId="488538E1" w14:textId="6FEF8523" w:rsidR="002B0151" w:rsidRDefault="00807B4C" w:rsidP="000007CE">
      <w:pPr>
        <w:spacing w:line="276" w:lineRule="auto"/>
        <w:rPr>
          <w:rFonts w:ascii="Times New Roman" w:hAnsi="Times New Roman" w:cs="Times New Roman"/>
          <w:sz w:val="24"/>
          <w:szCs w:val="24"/>
        </w:rPr>
      </w:pPr>
      <w:r>
        <w:rPr>
          <w:rFonts w:ascii="Times New Roman" w:hAnsi="Times New Roman" w:cs="Times New Roman"/>
          <w:sz w:val="24"/>
          <w:szCs w:val="24"/>
        </w:rPr>
        <w:t>Commission staff found 13</w:t>
      </w:r>
      <w:r w:rsidR="006B5EE2">
        <w:rPr>
          <w:rFonts w:ascii="Times New Roman" w:hAnsi="Times New Roman" w:cs="Times New Roman"/>
          <w:sz w:val="24"/>
          <w:szCs w:val="24"/>
        </w:rPr>
        <w:t>1</w:t>
      </w:r>
      <w:r>
        <w:rPr>
          <w:rFonts w:ascii="Times New Roman" w:hAnsi="Times New Roman" w:cs="Times New Roman"/>
          <w:sz w:val="24"/>
          <w:szCs w:val="24"/>
        </w:rPr>
        <w:t xml:space="preserve"> violations of five other critical regulations, but the violations found for each </w:t>
      </w:r>
      <w:r w:rsidR="001D4113">
        <w:rPr>
          <w:rFonts w:ascii="Times New Roman" w:hAnsi="Times New Roman" w:cs="Times New Roman"/>
          <w:sz w:val="24"/>
          <w:szCs w:val="24"/>
        </w:rPr>
        <w:t xml:space="preserve">of those </w:t>
      </w:r>
      <w:r>
        <w:rPr>
          <w:rFonts w:ascii="Times New Roman" w:hAnsi="Times New Roman" w:cs="Times New Roman"/>
          <w:sz w:val="24"/>
          <w:szCs w:val="24"/>
        </w:rPr>
        <w:t>regulation</w:t>
      </w:r>
      <w:r w:rsidR="001D4113">
        <w:rPr>
          <w:rFonts w:ascii="Times New Roman" w:hAnsi="Times New Roman" w:cs="Times New Roman"/>
          <w:sz w:val="24"/>
          <w:szCs w:val="24"/>
        </w:rPr>
        <w:t>s</w:t>
      </w:r>
      <w:r>
        <w:rPr>
          <w:rFonts w:ascii="Times New Roman" w:hAnsi="Times New Roman" w:cs="Times New Roman"/>
          <w:sz w:val="24"/>
          <w:szCs w:val="24"/>
        </w:rPr>
        <w:t xml:space="preserve"> did not establish a pattern and therefore were not a factor in determining the proposed safety rating. Staff also found 304 recordkeeping violations of 17 non-acute/non-critical regulations.</w:t>
      </w:r>
      <w:r w:rsidR="002B0151">
        <w:rPr>
          <w:rFonts w:ascii="Times New Roman" w:hAnsi="Times New Roman" w:cs="Times New Roman"/>
          <w:sz w:val="24"/>
          <w:szCs w:val="24"/>
        </w:rPr>
        <w:t xml:space="preserve"> </w:t>
      </w:r>
    </w:p>
    <w:p w14:paraId="760375C4" w14:textId="77777777" w:rsidR="002B0151" w:rsidRDefault="002B0151" w:rsidP="000007CE">
      <w:pPr>
        <w:spacing w:line="276" w:lineRule="auto"/>
        <w:rPr>
          <w:rFonts w:ascii="Times New Roman" w:hAnsi="Times New Roman" w:cs="Times New Roman"/>
          <w:sz w:val="24"/>
          <w:szCs w:val="24"/>
        </w:rPr>
      </w:pPr>
    </w:p>
    <w:p w14:paraId="5203C24F" w14:textId="60B0CC2A" w:rsidR="000007CE" w:rsidRDefault="000007CE" w:rsidP="000007CE">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Recordkeeping requirements are in place to ensure that carriers are collecting, reviewing, evaluating, and maintaining important documents to ensure compliance with safety rules. </w:t>
      </w:r>
    </w:p>
    <w:p w14:paraId="2354BDD7" w14:textId="7C2DFD56" w:rsidR="001962C8" w:rsidRDefault="001962C8" w:rsidP="001962C8">
      <w:pPr>
        <w:spacing w:line="276" w:lineRule="auto"/>
        <w:rPr>
          <w:rFonts w:ascii="Times New Roman" w:hAnsi="Times New Roman" w:cs="Times New Roman"/>
          <w:b/>
          <w:sz w:val="24"/>
          <w:szCs w:val="24"/>
        </w:rPr>
      </w:pPr>
    </w:p>
    <w:p w14:paraId="0D156DEF" w14:textId="5DD69E0C" w:rsidR="00D168E4" w:rsidRDefault="0092717A" w:rsidP="0092717A">
      <w:pPr>
        <w:spacing w:line="276" w:lineRule="auto"/>
        <w:rPr>
          <w:rFonts w:ascii="Times New Roman" w:hAnsi="Times New Roman" w:cs="Times New Roman"/>
          <w:sz w:val="24"/>
          <w:szCs w:val="24"/>
        </w:rPr>
      </w:pPr>
      <w:r>
        <w:rPr>
          <w:rFonts w:ascii="Times New Roman" w:hAnsi="Times New Roman" w:cs="Times New Roman"/>
          <w:sz w:val="24"/>
          <w:szCs w:val="24"/>
        </w:rPr>
        <w:t>Carriers have</w:t>
      </w:r>
      <w:r w:rsidR="00595C6C">
        <w:rPr>
          <w:rFonts w:ascii="Times New Roman" w:hAnsi="Times New Roman" w:cs="Times New Roman"/>
          <w:sz w:val="24"/>
          <w:szCs w:val="24"/>
        </w:rPr>
        <w:t xml:space="preserve"> 45 days from the date the proposed unsatisfactory rating was issued to request a change to </w:t>
      </w:r>
      <w:r w:rsidR="004968A6">
        <w:rPr>
          <w:rFonts w:ascii="Times New Roman" w:hAnsi="Times New Roman" w:cs="Times New Roman"/>
          <w:sz w:val="24"/>
          <w:szCs w:val="24"/>
        </w:rPr>
        <w:t>the</w:t>
      </w:r>
      <w:r w:rsidR="00595C6C">
        <w:rPr>
          <w:rFonts w:ascii="Times New Roman" w:hAnsi="Times New Roman" w:cs="Times New Roman"/>
          <w:sz w:val="24"/>
          <w:szCs w:val="24"/>
        </w:rPr>
        <w:t xml:space="preserve"> safety rating. </w:t>
      </w:r>
      <w:r>
        <w:rPr>
          <w:rFonts w:ascii="Times New Roman" w:hAnsi="Times New Roman" w:cs="Times New Roman"/>
          <w:sz w:val="24"/>
          <w:szCs w:val="24"/>
        </w:rPr>
        <w:t>A carrier</w:t>
      </w:r>
      <w:r w:rsidR="00C45F70">
        <w:rPr>
          <w:rFonts w:ascii="Times New Roman" w:hAnsi="Times New Roman" w:cs="Times New Roman"/>
          <w:sz w:val="24"/>
          <w:szCs w:val="24"/>
        </w:rPr>
        <w:t>’</w:t>
      </w:r>
      <w:r>
        <w:rPr>
          <w:rFonts w:ascii="Times New Roman" w:hAnsi="Times New Roman" w:cs="Times New Roman"/>
          <w:sz w:val="24"/>
          <w:szCs w:val="24"/>
        </w:rPr>
        <w:t xml:space="preserve">s request to change its safety rating must be based upon evidence that the company has taken corrective actions to address the violations identified and that company operations currently meet the safety fitness standard as specified in 49 CFR Parts 385.5 and 385.7. </w:t>
      </w:r>
      <w:bookmarkEnd w:id="83"/>
      <w:bookmarkEnd w:id="84"/>
      <w:bookmarkEnd w:id="85"/>
    </w:p>
    <w:p w14:paraId="2416371E" w14:textId="77777777" w:rsidR="00D168E4" w:rsidRDefault="00D168E4" w:rsidP="0092717A">
      <w:pPr>
        <w:spacing w:line="276" w:lineRule="auto"/>
        <w:rPr>
          <w:rFonts w:ascii="Times New Roman" w:hAnsi="Times New Roman" w:cs="Times New Roman"/>
          <w:sz w:val="24"/>
          <w:szCs w:val="24"/>
        </w:rPr>
      </w:pPr>
    </w:p>
    <w:p w14:paraId="1D5F5ED9" w14:textId="0A271810" w:rsidR="0092717A" w:rsidRDefault="0092717A" w:rsidP="0092717A">
      <w:pPr>
        <w:spacing w:line="276" w:lineRule="auto"/>
        <w:rPr>
          <w:rFonts w:ascii="Times New Roman" w:hAnsi="Times New Roman" w:cs="Times New Roman"/>
          <w:sz w:val="24"/>
          <w:szCs w:val="24"/>
        </w:rPr>
      </w:pPr>
      <w:r>
        <w:rPr>
          <w:rFonts w:ascii="Times New Roman" w:hAnsi="Times New Roman" w:cs="Times New Roman"/>
          <w:sz w:val="24"/>
          <w:szCs w:val="24"/>
        </w:rPr>
        <w:t>Carriers with proposed unsatisfactory safety ratings are generally allowed to operate during this 45-day period. However, if on the 46</w:t>
      </w:r>
      <w:r w:rsidRPr="0018266F">
        <w:rPr>
          <w:rFonts w:ascii="Times New Roman" w:hAnsi="Times New Roman" w:cs="Times New Roman"/>
          <w:sz w:val="24"/>
          <w:szCs w:val="24"/>
          <w:vertAlign w:val="superscript"/>
        </w:rPr>
        <w:t>th</w:t>
      </w:r>
      <w:r>
        <w:rPr>
          <w:rFonts w:ascii="Times New Roman" w:hAnsi="Times New Roman" w:cs="Times New Roman"/>
          <w:sz w:val="24"/>
          <w:szCs w:val="24"/>
        </w:rPr>
        <w:t xml:space="preserve"> day the carrier has not adequately complied with these requirements, they are prohibited from operating.</w:t>
      </w:r>
      <w:r>
        <w:rPr>
          <w:rStyle w:val="FootnoteReference"/>
          <w:rFonts w:ascii="Times New Roman" w:hAnsi="Times New Roman" w:cs="Times New Roman"/>
          <w:sz w:val="24"/>
          <w:szCs w:val="24"/>
        </w:rPr>
        <w:footnoteReference w:id="38"/>
      </w:r>
    </w:p>
    <w:p w14:paraId="60778AE1" w14:textId="77777777" w:rsidR="00D17CC4" w:rsidRDefault="00D17CC4" w:rsidP="0092717A">
      <w:pPr>
        <w:spacing w:line="276" w:lineRule="auto"/>
        <w:rPr>
          <w:rFonts w:ascii="Times New Roman" w:hAnsi="Times New Roman" w:cs="Times New Roman"/>
          <w:sz w:val="24"/>
          <w:szCs w:val="24"/>
        </w:rPr>
      </w:pPr>
    </w:p>
    <w:p w14:paraId="55093B62" w14:textId="77777777" w:rsidR="00C45F70" w:rsidRDefault="00C45F70">
      <w:pPr>
        <w:rPr>
          <w:rFonts w:ascii="Times New Roman" w:hAnsi="Times New Roman" w:cs="Times New Roman"/>
          <w:b/>
          <w:sz w:val="28"/>
          <w:szCs w:val="28"/>
        </w:rPr>
      </w:pPr>
      <w:r>
        <w:rPr>
          <w:rFonts w:ascii="Times New Roman" w:hAnsi="Times New Roman" w:cs="Times New Roman"/>
          <w:b/>
          <w:sz w:val="28"/>
          <w:szCs w:val="28"/>
        </w:rPr>
        <w:br w:type="page"/>
      </w:r>
    </w:p>
    <w:p w14:paraId="5C34371D" w14:textId="31DF0D2D" w:rsidR="001A6BF0" w:rsidRPr="00F04B49" w:rsidRDefault="002E27C8" w:rsidP="001D5F24">
      <w:pPr>
        <w:jc w:val="center"/>
        <w:rPr>
          <w:rFonts w:ascii="Times New Roman" w:hAnsi="Times New Roman" w:cs="Times New Roman"/>
          <w:b/>
          <w:sz w:val="28"/>
          <w:szCs w:val="28"/>
        </w:rPr>
      </w:pPr>
      <w:r w:rsidRPr="00F04B49">
        <w:rPr>
          <w:rFonts w:ascii="Times New Roman" w:hAnsi="Times New Roman" w:cs="Times New Roman"/>
          <w:b/>
          <w:sz w:val="28"/>
          <w:szCs w:val="28"/>
        </w:rPr>
        <w:lastRenderedPageBreak/>
        <w:t>STAFF FINDINGS</w:t>
      </w:r>
      <w:r w:rsidR="00B932E4" w:rsidRPr="00F04B49">
        <w:rPr>
          <w:rFonts w:ascii="Times New Roman" w:hAnsi="Times New Roman" w:cs="Times New Roman"/>
          <w:b/>
          <w:sz w:val="28"/>
          <w:szCs w:val="28"/>
        </w:rPr>
        <w:t xml:space="preserve"> AND RECOMMENDATION</w:t>
      </w:r>
      <w:r w:rsidR="00ED271D">
        <w:rPr>
          <w:rFonts w:ascii="Times New Roman" w:hAnsi="Times New Roman" w:cs="Times New Roman"/>
          <w:b/>
          <w:sz w:val="28"/>
          <w:szCs w:val="28"/>
        </w:rPr>
        <w:t>S</w:t>
      </w:r>
    </w:p>
    <w:p w14:paraId="5C343746" w14:textId="77777777" w:rsidR="004A5DAA" w:rsidRPr="004E6FC9" w:rsidRDefault="004A5DAA" w:rsidP="00BE41E9">
      <w:pPr>
        <w:rPr>
          <w:rFonts w:ascii="Times New Roman" w:hAnsi="Times New Roman" w:cs="Times New Roman"/>
          <w:sz w:val="24"/>
          <w:szCs w:val="24"/>
        </w:rPr>
      </w:pPr>
    </w:p>
    <w:p w14:paraId="64B2872E" w14:textId="26D4B61C" w:rsidR="00625866" w:rsidRDefault="00E42550" w:rsidP="00E42550">
      <w:pPr>
        <w:spacing w:line="276" w:lineRule="auto"/>
        <w:rPr>
          <w:rFonts w:ascii="Times New Roman" w:hAnsi="Times New Roman" w:cs="Times New Roman"/>
          <w:sz w:val="24"/>
          <w:szCs w:val="24"/>
        </w:rPr>
      </w:pPr>
      <w:r w:rsidRPr="00270763">
        <w:rPr>
          <w:rFonts w:ascii="Times New Roman" w:hAnsi="Times New Roman" w:cs="Times New Roman"/>
          <w:sz w:val="24"/>
          <w:szCs w:val="24"/>
        </w:rPr>
        <w:t>The commission regulates excursion service carriers with respect to safety of equipment, driver qualificati</w:t>
      </w:r>
      <w:r>
        <w:rPr>
          <w:rFonts w:ascii="Times New Roman" w:hAnsi="Times New Roman" w:cs="Times New Roman"/>
          <w:sz w:val="24"/>
          <w:szCs w:val="24"/>
        </w:rPr>
        <w:t>ons, and safety of operations</w:t>
      </w:r>
      <w:r w:rsidR="00D16D7C">
        <w:rPr>
          <w:rFonts w:ascii="Times New Roman" w:hAnsi="Times New Roman" w:cs="Times New Roman"/>
          <w:sz w:val="24"/>
          <w:szCs w:val="24"/>
        </w:rPr>
        <w:t xml:space="preserve"> per</w:t>
      </w:r>
      <w:r>
        <w:rPr>
          <w:rFonts w:ascii="Times New Roman" w:hAnsi="Times New Roman" w:cs="Times New Roman"/>
          <w:sz w:val="24"/>
          <w:szCs w:val="24"/>
        </w:rPr>
        <w:t xml:space="preserve"> </w:t>
      </w:r>
      <w:r w:rsidRPr="00D16D7C">
        <w:rPr>
          <w:rFonts w:ascii="Times New Roman" w:hAnsi="Times New Roman" w:cs="Times New Roman"/>
          <w:sz w:val="24"/>
          <w:szCs w:val="24"/>
        </w:rPr>
        <w:t>RCW 81.70.270</w:t>
      </w:r>
      <w:r w:rsidR="00D16D7C">
        <w:rPr>
          <w:rFonts w:ascii="Times New Roman" w:hAnsi="Times New Roman" w:cs="Times New Roman"/>
          <w:sz w:val="24"/>
          <w:szCs w:val="24"/>
        </w:rPr>
        <w:t>.</w:t>
      </w:r>
      <w:r w:rsidRPr="00270763">
        <w:rPr>
          <w:rFonts w:ascii="Times New Roman" w:hAnsi="Times New Roman" w:cs="Times New Roman"/>
          <w:sz w:val="24"/>
          <w:szCs w:val="24"/>
        </w:rPr>
        <w:t xml:space="preserve"> </w:t>
      </w:r>
    </w:p>
    <w:p w14:paraId="12EFEE45" w14:textId="77777777" w:rsidR="00625866" w:rsidRDefault="00625866" w:rsidP="00E42550">
      <w:pPr>
        <w:spacing w:line="276" w:lineRule="auto"/>
        <w:rPr>
          <w:rFonts w:ascii="Times New Roman" w:hAnsi="Times New Roman" w:cs="Times New Roman"/>
          <w:sz w:val="24"/>
          <w:szCs w:val="24"/>
        </w:rPr>
      </w:pPr>
    </w:p>
    <w:p w14:paraId="29FF535C" w14:textId="48CA7EE3" w:rsidR="00E42550" w:rsidRPr="00D16D7C" w:rsidRDefault="00E42550" w:rsidP="00E42550">
      <w:pPr>
        <w:spacing w:line="276" w:lineRule="auto"/>
        <w:rPr>
          <w:rFonts w:ascii="Times New Roman" w:hAnsi="Times New Roman" w:cs="Times New Roman"/>
          <w:sz w:val="24"/>
          <w:szCs w:val="24"/>
        </w:rPr>
      </w:pPr>
      <w:r w:rsidRPr="00270763">
        <w:rPr>
          <w:rFonts w:ascii="Times New Roman" w:hAnsi="Times New Roman" w:cs="Times New Roman"/>
          <w:sz w:val="24"/>
          <w:szCs w:val="24"/>
        </w:rPr>
        <w:t xml:space="preserve">Commission rules require excursion service carriers to comply with all state and local laws and rules governing licensing, vehicle safety and driver safety. Carriers must also comply with the parts of </w:t>
      </w:r>
      <w:r>
        <w:rPr>
          <w:rFonts w:ascii="Times New Roman" w:hAnsi="Times New Roman" w:cs="Times New Roman"/>
          <w:sz w:val="24"/>
          <w:szCs w:val="24"/>
        </w:rPr>
        <w:t xml:space="preserve">Title </w:t>
      </w:r>
      <w:r w:rsidRPr="00270763">
        <w:rPr>
          <w:rFonts w:ascii="Times New Roman" w:hAnsi="Times New Roman" w:cs="Times New Roman"/>
          <w:sz w:val="24"/>
          <w:szCs w:val="24"/>
        </w:rPr>
        <w:t xml:space="preserve">49 </w:t>
      </w:r>
      <w:r>
        <w:rPr>
          <w:rFonts w:ascii="Times New Roman" w:hAnsi="Times New Roman" w:cs="Times New Roman"/>
          <w:sz w:val="24"/>
          <w:szCs w:val="24"/>
        </w:rPr>
        <w:t>Code of Federal Regulations (</w:t>
      </w:r>
      <w:r w:rsidRPr="00270763">
        <w:rPr>
          <w:rFonts w:ascii="Times New Roman" w:hAnsi="Times New Roman" w:cs="Times New Roman"/>
          <w:sz w:val="24"/>
          <w:szCs w:val="24"/>
        </w:rPr>
        <w:t>CFR</w:t>
      </w:r>
      <w:r>
        <w:rPr>
          <w:rFonts w:ascii="Times New Roman" w:hAnsi="Times New Roman" w:cs="Times New Roman"/>
          <w:sz w:val="24"/>
          <w:szCs w:val="24"/>
        </w:rPr>
        <w:t>)</w:t>
      </w:r>
      <w:r w:rsidRPr="00270763">
        <w:rPr>
          <w:rFonts w:ascii="Times New Roman" w:hAnsi="Times New Roman" w:cs="Times New Roman"/>
          <w:sz w:val="24"/>
          <w:szCs w:val="24"/>
        </w:rPr>
        <w:t xml:space="preserve"> adopted by the commission</w:t>
      </w:r>
      <w:r w:rsidR="00D16D7C">
        <w:rPr>
          <w:rFonts w:ascii="Times New Roman" w:hAnsi="Times New Roman" w:cs="Times New Roman"/>
          <w:sz w:val="24"/>
          <w:szCs w:val="24"/>
        </w:rPr>
        <w:t xml:space="preserve"> per</w:t>
      </w:r>
      <w:r w:rsidRPr="00270763">
        <w:rPr>
          <w:rFonts w:ascii="Times New Roman" w:hAnsi="Times New Roman" w:cs="Times New Roman"/>
          <w:sz w:val="24"/>
          <w:szCs w:val="24"/>
        </w:rPr>
        <w:t xml:space="preserve"> </w:t>
      </w:r>
      <w:r w:rsidRPr="00D16D7C">
        <w:rPr>
          <w:rFonts w:ascii="Times New Roman" w:hAnsi="Times New Roman" w:cs="Times New Roman"/>
          <w:sz w:val="24"/>
          <w:szCs w:val="24"/>
        </w:rPr>
        <w:t>WAC 480-30-221(1)</w:t>
      </w:r>
      <w:r w:rsidR="00D16D7C">
        <w:rPr>
          <w:rFonts w:ascii="Times New Roman" w:hAnsi="Times New Roman" w:cs="Times New Roman"/>
          <w:sz w:val="24"/>
          <w:szCs w:val="24"/>
        </w:rPr>
        <w:t>.</w:t>
      </w:r>
      <w:r w:rsidRPr="00D16D7C">
        <w:rPr>
          <w:rFonts w:ascii="Times New Roman" w:hAnsi="Times New Roman" w:cs="Times New Roman"/>
          <w:sz w:val="24"/>
          <w:szCs w:val="24"/>
        </w:rPr>
        <w:t xml:space="preserve">  </w:t>
      </w:r>
    </w:p>
    <w:p w14:paraId="432DBFC5" w14:textId="77777777" w:rsidR="00E42550" w:rsidRDefault="00E42550" w:rsidP="00E42550">
      <w:pPr>
        <w:spacing w:line="276" w:lineRule="auto"/>
        <w:rPr>
          <w:rFonts w:ascii="Times New Roman" w:hAnsi="Times New Roman" w:cs="Times New Roman"/>
          <w:sz w:val="24"/>
          <w:szCs w:val="24"/>
        </w:rPr>
      </w:pPr>
    </w:p>
    <w:p w14:paraId="4D22D01E" w14:textId="76E31C05" w:rsidR="00E42550" w:rsidRDefault="00E42550" w:rsidP="00E42550">
      <w:pPr>
        <w:spacing w:line="276" w:lineRule="auto"/>
        <w:rPr>
          <w:rFonts w:ascii="Times New Roman" w:hAnsi="Times New Roman" w:cs="Times New Roman"/>
          <w:sz w:val="24"/>
          <w:szCs w:val="24"/>
        </w:rPr>
      </w:pPr>
      <w:r w:rsidRPr="00270763">
        <w:rPr>
          <w:rFonts w:ascii="Times New Roman" w:hAnsi="Times New Roman" w:cs="Times New Roman"/>
          <w:sz w:val="24"/>
          <w:szCs w:val="24"/>
        </w:rPr>
        <w:t>Carriers must maintain all motor vehicles in a safe and sanitary condition and ensure that vehicles are free of defects likely to result in an accident or breakdown</w:t>
      </w:r>
      <w:r w:rsidR="00D16D7C">
        <w:rPr>
          <w:rFonts w:ascii="Times New Roman" w:hAnsi="Times New Roman" w:cs="Times New Roman"/>
          <w:sz w:val="24"/>
          <w:szCs w:val="24"/>
        </w:rPr>
        <w:t xml:space="preserve"> per</w:t>
      </w:r>
      <w:r w:rsidRPr="00270763">
        <w:rPr>
          <w:rFonts w:ascii="Times New Roman" w:hAnsi="Times New Roman" w:cs="Times New Roman"/>
          <w:sz w:val="24"/>
          <w:szCs w:val="24"/>
        </w:rPr>
        <w:t xml:space="preserve"> </w:t>
      </w:r>
      <w:r w:rsidRPr="00D16D7C">
        <w:rPr>
          <w:rFonts w:ascii="Times New Roman" w:hAnsi="Times New Roman" w:cs="Times New Roman"/>
          <w:sz w:val="24"/>
          <w:szCs w:val="24"/>
        </w:rPr>
        <w:t>WAC 480-30-221(2)</w:t>
      </w:r>
      <w:r w:rsidR="00D16D7C">
        <w:rPr>
          <w:rFonts w:ascii="Times New Roman" w:hAnsi="Times New Roman" w:cs="Times New Roman"/>
          <w:sz w:val="24"/>
          <w:szCs w:val="24"/>
        </w:rPr>
        <w:t>.</w:t>
      </w:r>
      <w:r>
        <w:rPr>
          <w:rFonts w:ascii="Times New Roman" w:hAnsi="Times New Roman" w:cs="Times New Roman"/>
          <w:sz w:val="24"/>
          <w:szCs w:val="24"/>
        </w:rPr>
        <w:t xml:space="preserve"> </w:t>
      </w:r>
      <w:r w:rsidRPr="00270763">
        <w:rPr>
          <w:rFonts w:ascii="Times New Roman" w:hAnsi="Times New Roman" w:cs="Times New Roman"/>
          <w:sz w:val="24"/>
          <w:szCs w:val="24"/>
        </w:rPr>
        <w:t xml:space="preserve">All motor vehicles operated by an excursion service carrier are at all times subject to inspection by the commission or its </w:t>
      </w:r>
      <w:r w:rsidR="00D16D7C">
        <w:rPr>
          <w:rFonts w:ascii="Times New Roman" w:hAnsi="Times New Roman" w:cs="Times New Roman"/>
          <w:sz w:val="24"/>
          <w:szCs w:val="24"/>
        </w:rPr>
        <w:t>duly authorized representatives per</w:t>
      </w:r>
      <w:r w:rsidRPr="00270763">
        <w:rPr>
          <w:rFonts w:ascii="Times New Roman" w:hAnsi="Times New Roman" w:cs="Times New Roman"/>
          <w:sz w:val="24"/>
          <w:szCs w:val="24"/>
        </w:rPr>
        <w:t xml:space="preserve"> </w:t>
      </w:r>
      <w:r w:rsidRPr="00D16D7C">
        <w:rPr>
          <w:rFonts w:ascii="Times New Roman" w:hAnsi="Times New Roman" w:cs="Times New Roman"/>
          <w:sz w:val="24"/>
          <w:szCs w:val="24"/>
        </w:rPr>
        <w:t>WAC 480-30-221(5)</w:t>
      </w:r>
      <w:r w:rsidR="00D16D7C">
        <w:rPr>
          <w:rFonts w:ascii="Times New Roman" w:hAnsi="Times New Roman" w:cs="Times New Roman"/>
          <w:sz w:val="24"/>
          <w:szCs w:val="24"/>
        </w:rPr>
        <w:t>.</w:t>
      </w:r>
      <w:r>
        <w:rPr>
          <w:rFonts w:ascii="Times New Roman" w:hAnsi="Times New Roman" w:cs="Times New Roman"/>
          <w:sz w:val="24"/>
          <w:szCs w:val="24"/>
        </w:rPr>
        <w:t xml:space="preserve">  </w:t>
      </w:r>
    </w:p>
    <w:p w14:paraId="4B96E9C9" w14:textId="77777777" w:rsidR="00E42550" w:rsidRDefault="00E42550" w:rsidP="00E42550">
      <w:pPr>
        <w:spacing w:line="276" w:lineRule="auto"/>
        <w:rPr>
          <w:rFonts w:ascii="Times New Roman" w:hAnsi="Times New Roman" w:cs="Times New Roman"/>
          <w:sz w:val="24"/>
          <w:szCs w:val="24"/>
        </w:rPr>
      </w:pPr>
    </w:p>
    <w:p w14:paraId="7793AA85" w14:textId="15EB3329" w:rsidR="00E42550" w:rsidRPr="00E42550" w:rsidRDefault="00E42550" w:rsidP="00E42550">
      <w:pPr>
        <w:spacing w:line="276" w:lineRule="auto"/>
        <w:rPr>
          <w:rFonts w:ascii="Times New Roman" w:hAnsi="Times New Roman" w:cs="Times New Roman"/>
          <w:b/>
          <w:i/>
          <w:sz w:val="24"/>
          <w:szCs w:val="24"/>
        </w:rPr>
      </w:pPr>
      <w:r w:rsidRPr="00270763">
        <w:rPr>
          <w:rFonts w:ascii="Times New Roman" w:hAnsi="Times New Roman" w:cs="Times New Roman"/>
          <w:sz w:val="24"/>
          <w:szCs w:val="24"/>
        </w:rPr>
        <w:t>The commission is authorized to administer and enforce laws and rules relating to passenger transportation companies. The commission may delegate authority to the commission staff to inspect equipment, drivers, records, files, accounts, books, and documents. The commission may also delegate to its staff the authority to place vehicles and drivers out-of-service</w:t>
      </w:r>
      <w:r w:rsidR="00D16D7C">
        <w:rPr>
          <w:rFonts w:ascii="Times New Roman" w:hAnsi="Times New Roman" w:cs="Times New Roman"/>
          <w:sz w:val="24"/>
          <w:szCs w:val="24"/>
        </w:rPr>
        <w:t xml:space="preserve"> per</w:t>
      </w:r>
      <w:r w:rsidRPr="00270763">
        <w:rPr>
          <w:rFonts w:ascii="Times New Roman" w:hAnsi="Times New Roman" w:cs="Times New Roman"/>
          <w:sz w:val="24"/>
          <w:szCs w:val="24"/>
        </w:rPr>
        <w:t xml:space="preserve"> </w:t>
      </w:r>
      <w:r w:rsidRPr="00D16D7C">
        <w:rPr>
          <w:rFonts w:ascii="Times New Roman" w:hAnsi="Times New Roman" w:cs="Times New Roman"/>
          <w:sz w:val="24"/>
          <w:szCs w:val="24"/>
        </w:rPr>
        <w:t>WAC 480-30-241(1)</w:t>
      </w:r>
      <w:r w:rsidR="00D16D7C">
        <w:rPr>
          <w:rFonts w:ascii="Times New Roman" w:hAnsi="Times New Roman" w:cs="Times New Roman"/>
          <w:sz w:val="24"/>
          <w:szCs w:val="24"/>
        </w:rPr>
        <w:t>.</w:t>
      </w:r>
    </w:p>
    <w:p w14:paraId="6F747C97" w14:textId="77777777" w:rsidR="009A208A" w:rsidRDefault="009A208A" w:rsidP="00BE41E9">
      <w:pPr>
        <w:rPr>
          <w:rFonts w:ascii="Times New Roman" w:hAnsi="Times New Roman" w:cs="Times New Roman"/>
          <w:sz w:val="24"/>
          <w:szCs w:val="24"/>
        </w:rPr>
      </w:pPr>
    </w:p>
    <w:p w14:paraId="4C666398" w14:textId="1FD117AE" w:rsidR="00FF3033" w:rsidRPr="00333F5E" w:rsidRDefault="00FF3033" w:rsidP="004E4725">
      <w:pPr>
        <w:spacing w:line="276" w:lineRule="auto"/>
        <w:rPr>
          <w:rFonts w:ascii="Times New Roman" w:hAnsi="Times New Roman" w:cs="Times New Roman"/>
          <w:i/>
          <w:sz w:val="24"/>
          <w:szCs w:val="24"/>
        </w:rPr>
      </w:pPr>
      <w:r w:rsidRPr="00270763">
        <w:rPr>
          <w:rFonts w:ascii="Times New Roman" w:hAnsi="Times New Roman" w:cs="Times New Roman"/>
          <w:sz w:val="24"/>
          <w:szCs w:val="24"/>
        </w:rPr>
        <w:t>The commission encourages voluntary compliance with statutes, rules, and commission orders</w:t>
      </w:r>
      <w:r w:rsidR="00D16D7C">
        <w:rPr>
          <w:rFonts w:ascii="Times New Roman" w:hAnsi="Times New Roman" w:cs="Times New Roman"/>
          <w:sz w:val="24"/>
          <w:szCs w:val="24"/>
        </w:rPr>
        <w:t xml:space="preserve"> per</w:t>
      </w:r>
      <w:r w:rsidRPr="00270763">
        <w:rPr>
          <w:rFonts w:ascii="Times New Roman" w:hAnsi="Times New Roman" w:cs="Times New Roman"/>
          <w:sz w:val="24"/>
          <w:szCs w:val="24"/>
        </w:rPr>
        <w:t xml:space="preserve"> </w:t>
      </w:r>
      <w:r w:rsidRPr="00D16D7C">
        <w:rPr>
          <w:rFonts w:ascii="Times New Roman" w:hAnsi="Times New Roman" w:cs="Times New Roman"/>
          <w:sz w:val="24"/>
          <w:szCs w:val="24"/>
        </w:rPr>
        <w:t>WAC 480-30-241(2)</w:t>
      </w:r>
      <w:r w:rsidR="00D16D7C">
        <w:rPr>
          <w:rFonts w:ascii="Times New Roman" w:hAnsi="Times New Roman" w:cs="Times New Roman"/>
          <w:sz w:val="24"/>
          <w:szCs w:val="24"/>
        </w:rPr>
        <w:t>.</w:t>
      </w:r>
    </w:p>
    <w:p w14:paraId="6BC2443A" w14:textId="77777777" w:rsidR="00FF3033" w:rsidRPr="004E4725" w:rsidRDefault="00FF3033" w:rsidP="004E4725">
      <w:pPr>
        <w:spacing w:line="276" w:lineRule="auto"/>
        <w:rPr>
          <w:rFonts w:ascii="Times New Roman" w:hAnsi="Times New Roman" w:cs="Times New Roman"/>
          <w:sz w:val="24"/>
          <w:szCs w:val="24"/>
        </w:rPr>
      </w:pPr>
    </w:p>
    <w:p w14:paraId="0F078C99" w14:textId="01100E0E" w:rsidR="00FF3033" w:rsidRPr="00333F5E" w:rsidRDefault="00FF3033" w:rsidP="004E4725">
      <w:pPr>
        <w:spacing w:line="276" w:lineRule="auto"/>
        <w:rPr>
          <w:rFonts w:ascii="Times New Roman" w:hAnsi="Times New Roman" w:cs="Times New Roman"/>
          <w:i/>
          <w:sz w:val="24"/>
          <w:szCs w:val="24"/>
        </w:rPr>
      </w:pPr>
      <w:r w:rsidRPr="00270763">
        <w:rPr>
          <w:rFonts w:ascii="Times New Roman" w:hAnsi="Times New Roman" w:cs="Times New Roman"/>
          <w:sz w:val="24"/>
          <w:szCs w:val="24"/>
        </w:rPr>
        <w:t>The commission enforces statutes, rules, and commission orders through a program emphasizing education and technical assistance and a compliance program including safety compliance reviews of drivers and equipment</w:t>
      </w:r>
      <w:r w:rsidR="00D16D7C">
        <w:rPr>
          <w:rFonts w:ascii="Times New Roman" w:hAnsi="Times New Roman" w:cs="Times New Roman"/>
          <w:sz w:val="24"/>
          <w:szCs w:val="24"/>
        </w:rPr>
        <w:t xml:space="preserve"> per</w:t>
      </w:r>
      <w:r w:rsidRPr="00270763">
        <w:rPr>
          <w:rFonts w:ascii="Times New Roman" w:hAnsi="Times New Roman" w:cs="Times New Roman"/>
          <w:sz w:val="24"/>
          <w:szCs w:val="24"/>
        </w:rPr>
        <w:t xml:space="preserve"> </w:t>
      </w:r>
      <w:r w:rsidRPr="00D16D7C">
        <w:rPr>
          <w:rFonts w:ascii="Times New Roman" w:hAnsi="Times New Roman" w:cs="Times New Roman"/>
          <w:sz w:val="24"/>
          <w:szCs w:val="24"/>
        </w:rPr>
        <w:t>WAC 480-30-241(3)</w:t>
      </w:r>
      <w:r w:rsidR="00D16D7C">
        <w:rPr>
          <w:rFonts w:ascii="Times New Roman" w:hAnsi="Times New Roman" w:cs="Times New Roman"/>
          <w:sz w:val="24"/>
          <w:szCs w:val="24"/>
        </w:rPr>
        <w:t>.</w:t>
      </w:r>
    </w:p>
    <w:p w14:paraId="124D4680" w14:textId="77777777" w:rsidR="00FF3033" w:rsidRPr="00270763" w:rsidRDefault="00FF3033" w:rsidP="004E4725">
      <w:pPr>
        <w:spacing w:line="276" w:lineRule="auto"/>
        <w:rPr>
          <w:rFonts w:ascii="Times New Roman" w:hAnsi="Times New Roman" w:cs="Times New Roman"/>
          <w:sz w:val="24"/>
          <w:szCs w:val="24"/>
        </w:rPr>
      </w:pPr>
    </w:p>
    <w:p w14:paraId="2FA97CE9" w14:textId="4F7A978A" w:rsidR="00FF3033" w:rsidRPr="00D16D7C" w:rsidRDefault="00FF3033" w:rsidP="004E4725">
      <w:pPr>
        <w:spacing w:line="276" w:lineRule="auto"/>
        <w:rPr>
          <w:rFonts w:ascii="Times New Roman" w:hAnsi="Times New Roman" w:cs="Times New Roman"/>
          <w:sz w:val="24"/>
          <w:szCs w:val="24"/>
        </w:rPr>
      </w:pPr>
      <w:r w:rsidRPr="00270763">
        <w:rPr>
          <w:rFonts w:ascii="Times New Roman" w:hAnsi="Times New Roman" w:cs="Times New Roman"/>
          <w:sz w:val="24"/>
          <w:szCs w:val="24"/>
        </w:rPr>
        <w:t>Where necessary to ensure compliance, the commission may pursue administrative actions that the commission believes wil</w:t>
      </w:r>
      <w:r w:rsidR="00D16D7C">
        <w:rPr>
          <w:rFonts w:ascii="Times New Roman" w:hAnsi="Times New Roman" w:cs="Times New Roman"/>
          <w:sz w:val="24"/>
          <w:szCs w:val="24"/>
        </w:rPr>
        <w:t>l best ensure future compliance per</w:t>
      </w:r>
      <w:r w:rsidRPr="00270763">
        <w:rPr>
          <w:rFonts w:ascii="Times New Roman" w:hAnsi="Times New Roman" w:cs="Times New Roman"/>
          <w:sz w:val="24"/>
          <w:szCs w:val="24"/>
        </w:rPr>
        <w:t xml:space="preserve"> </w:t>
      </w:r>
      <w:r w:rsidRPr="00D16D7C">
        <w:rPr>
          <w:rFonts w:ascii="Times New Roman" w:hAnsi="Times New Roman" w:cs="Times New Roman"/>
          <w:sz w:val="24"/>
          <w:szCs w:val="24"/>
        </w:rPr>
        <w:t>WAC 480-30-241(4)</w:t>
      </w:r>
      <w:r w:rsidR="00D16D7C">
        <w:rPr>
          <w:rFonts w:ascii="Times New Roman" w:hAnsi="Times New Roman" w:cs="Times New Roman"/>
          <w:sz w:val="24"/>
          <w:szCs w:val="24"/>
        </w:rPr>
        <w:t>.</w:t>
      </w:r>
    </w:p>
    <w:p w14:paraId="1C19DF46" w14:textId="77777777" w:rsidR="00FF3033" w:rsidRDefault="00FF3033" w:rsidP="00BE41E9">
      <w:pPr>
        <w:rPr>
          <w:rFonts w:ascii="Times New Roman" w:hAnsi="Times New Roman" w:cs="Times New Roman"/>
          <w:sz w:val="24"/>
          <w:szCs w:val="24"/>
        </w:rPr>
      </w:pPr>
    </w:p>
    <w:p w14:paraId="02A2D775" w14:textId="2D146958" w:rsidR="00DF02FF" w:rsidRDefault="00D168E4" w:rsidP="00D168E4">
      <w:pPr>
        <w:tabs>
          <w:tab w:val="center" w:pos="4680"/>
        </w:tabs>
        <w:spacing w:line="276" w:lineRule="auto"/>
        <w:rPr>
          <w:rFonts w:ascii="Times New Roman" w:hAnsi="Times New Roman" w:cs="Times New Roman"/>
          <w:sz w:val="24"/>
          <w:szCs w:val="24"/>
        </w:rPr>
      </w:pPr>
      <w:r>
        <w:rPr>
          <w:rFonts w:ascii="Times New Roman" w:hAnsi="Times New Roman" w:cs="Times New Roman"/>
          <w:sz w:val="24"/>
          <w:szCs w:val="24"/>
        </w:rPr>
        <w:t>In Order 02, the commission adopted the joint stipulation filed by commission staff and Ride the Ducks</w:t>
      </w:r>
      <w:r w:rsidR="00D16D7C">
        <w:rPr>
          <w:rFonts w:ascii="Times New Roman" w:hAnsi="Times New Roman" w:cs="Times New Roman"/>
          <w:sz w:val="24"/>
          <w:szCs w:val="24"/>
        </w:rPr>
        <w:t>,</w:t>
      </w:r>
      <w:r>
        <w:rPr>
          <w:rFonts w:ascii="Times New Roman" w:hAnsi="Times New Roman" w:cs="Times New Roman"/>
          <w:sz w:val="24"/>
          <w:szCs w:val="24"/>
        </w:rPr>
        <w:t xml:space="preserve"> and ordered staff to conduct a comprehensive investigation covering all safety aspects of the company</w:t>
      </w:r>
      <w:r w:rsidR="00C45F70">
        <w:rPr>
          <w:rFonts w:ascii="Times New Roman" w:hAnsi="Times New Roman" w:cs="Times New Roman"/>
          <w:sz w:val="24"/>
          <w:szCs w:val="24"/>
        </w:rPr>
        <w:t>’</w:t>
      </w:r>
      <w:r>
        <w:rPr>
          <w:rFonts w:ascii="Times New Roman" w:hAnsi="Times New Roman" w:cs="Times New Roman"/>
          <w:sz w:val="24"/>
          <w:szCs w:val="24"/>
        </w:rPr>
        <w:t xml:space="preserve">s operations. </w:t>
      </w:r>
      <w:r w:rsidR="001E2EF9">
        <w:rPr>
          <w:rFonts w:ascii="Times New Roman" w:hAnsi="Times New Roman" w:cs="Times New Roman"/>
          <w:sz w:val="24"/>
          <w:szCs w:val="24"/>
        </w:rPr>
        <w:t xml:space="preserve">Through the compliance review </w:t>
      </w:r>
      <w:r>
        <w:rPr>
          <w:rFonts w:ascii="Times New Roman" w:hAnsi="Times New Roman" w:cs="Times New Roman"/>
          <w:sz w:val="24"/>
          <w:szCs w:val="24"/>
        </w:rPr>
        <w:t>investigation</w:t>
      </w:r>
      <w:r w:rsidR="001E2EF9">
        <w:rPr>
          <w:rFonts w:ascii="Times New Roman" w:hAnsi="Times New Roman" w:cs="Times New Roman"/>
          <w:sz w:val="24"/>
          <w:szCs w:val="24"/>
        </w:rPr>
        <w:t>, commission staff determined that Ride the Ducks violated WAC 480-30-221</w:t>
      </w:r>
      <w:r w:rsidR="00564BC8">
        <w:rPr>
          <w:rFonts w:ascii="Times New Roman" w:hAnsi="Times New Roman" w:cs="Times New Roman"/>
          <w:sz w:val="24"/>
          <w:szCs w:val="24"/>
        </w:rPr>
        <w:t xml:space="preserve"> </w:t>
      </w:r>
      <w:r w:rsidR="008C4A4F">
        <w:rPr>
          <w:rFonts w:ascii="Times New Roman" w:hAnsi="Times New Roman" w:cs="Times New Roman"/>
          <w:sz w:val="24"/>
          <w:szCs w:val="24"/>
        </w:rPr>
        <w:t>a total of 4</w:t>
      </w:r>
      <w:r w:rsidR="00A7122D">
        <w:rPr>
          <w:rFonts w:ascii="Times New Roman" w:hAnsi="Times New Roman" w:cs="Times New Roman"/>
          <w:sz w:val="24"/>
          <w:szCs w:val="24"/>
        </w:rPr>
        <w:t>42</w:t>
      </w:r>
      <w:r>
        <w:rPr>
          <w:rFonts w:ascii="Times New Roman" w:hAnsi="Times New Roman" w:cs="Times New Roman"/>
          <w:sz w:val="24"/>
          <w:szCs w:val="24"/>
        </w:rPr>
        <w:t xml:space="preserve"> </w:t>
      </w:r>
      <w:r w:rsidR="00564BC8">
        <w:rPr>
          <w:rFonts w:ascii="Times New Roman" w:hAnsi="Times New Roman" w:cs="Times New Roman"/>
          <w:sz w:val="24"/>
          <w:szCs w:val="24"/>
        </w:rPr>
        <w:t xml:space="preserve">times. </w:t>
      </w:r>
      <w:r w:rsidR="00DF02FF">
        <w:rPr>
          <w:rFonts w:ascii="Times New Roman" w:hAnsi="Times New Roman" w:cs="Times New Roman"/>
          <w:sz w:val="24"/>
          <w:szCs w:val="24"/>
        </w:rPr>
        <w:t xml:space="preserve">All of the violations discovered were avoidable and must be corrected immediately. </w:t>
      </w:r>
    </w:p>
    <w:p w14:paraId="18E7FF65" w14:textId="77777777" w:rsidR="004D6572" w:rsidRDefault="004D6572" w:rsidP="00DF02FF">
      <w:pPr>
        <w:spacing w:line="276" w:lineRule="auto"/>
        <w:rPr>
          <w:rFonts w:ascii="Times New Roman" w:hAnsi="Times New Roman" w:cs="Times New Roman"/>
          <w:sz w:val="24"/>
          <w:szCs w:val="24"/>
        </w:rPr>
      </w:pPr>
    </w:p>
    <w:p w14:paraId="2F31470B" w14:textId="76C0FD51" w:rsidR="00D168E4" w:rsidRDefault="00D168E4" w:rsidP="00DF02FF">
      <w:pPr>
        <w:spacing w:line="276" w:lineRule="auto"/>
        <w:rPr>
          <w:rFonts w:ascii="Times New Roman" w:hAnsi="Times New Roman" w:cs="Times New Roman"/>
          <w:sz w:val="24"/>
          <w:szCs w:val="24"/>
        </w:rPr>
      </w:pPr>
    </w:p>
    <w:p w14:paraId="2EB87DDB" w14:textId="77777777" w:rsidR="00D168E4" w:rsidRDefault="00D168E4" w:rsidP="00DF02FF">
      <w:pPr>
        <w:spacing w:line="276" w:lineRule="auto"/>
        <w:rPr>
          <w:rFonts w:ascii="Times New Roman" w:hAnsi="Times New Roman" w:cs="Times New Roman"/>
          <w:sz w:val="24"/>
          <w:szCs w:val="24"/>
        </w:rPr>
      </w:pPr>
    </w:p>
    <w:p w14:paraId="75F4B619" w14:textId="77777777" w:rsidR="00D168E4" w:rsidRDefault="00D168E4" w:rsidP="00DF02FF">
      <w:pPr>
        <w:spacing w:line="276" w:lineRule="auto"/>
        <w:rPr>
          <w:rFonts w:ascii="Times New Roman" w:hAnsi="Times New Roman" w:cs="Times New Roman"/>
          <w:sz w:val="24"/>
          <w:szCs w:val="24"/>
        </w:rPr>
      </w:pPr>
    </w:p>
    <w:p w14:paraId="40ED8696" w14:textId="77777777" w:rsidR="000850E9" w:rsidRDefault="000850E9">
      <w:pPr>
        <w:rPr>
          <w:rFonts w:ascii="Times New Roman" w:hAnsi="Times New Roman" w:cs="Times New Roman"/>
          <w:b/>
          <w:sz w:val="28"/>
          <w:szCs w:val="28"/>
        </w:rPr>
      </w:pPr>
      <w:r>
        <w:rPr>
          <w:rFonts w:ascii="Times New Roman" w:hAnsi="Times New Roman" w:cs="Times New Roman"/>
          <w:b/>
          <w:sz w:val="28"/>
          <w:szCs w:val="28"/>
        </w:rPr>
        <w:br w:type="page"/>
      </w:r>
    </w:p>
    <w:p w14:paraId="5D9514F1" w14:textId="0DE2629B" w:rsidR="00E129AF" w:rsidRPr="00E129AF" w:rsidRDefault="00E129AF" w:rsidP="00BE41E9">
      <w:pPr>
        <w:rPr>
          <w:rFonts w:ascii="Times New Roman" w:hAnsi="Times New Roman" w:cs="Times New Roman"/>
          <w:b/>
          <w:sz w:val="28"/>
          <w:szCs w:val="28"/>
        </w:rPr>
      </w:pPr>
      <w:bookmarkStart w:id="86" w:name="_GoBack"/>
      <w:bookmarkEnd w:id="86"/>
      <w:r w:rsidRPr="00E129AF">
        <w:rPr>
          <w:rFonts w:ascii="Times New Roman" w:hAnsi="Times New Roman" w:cs="Times New Roman"/>
          <w:b/>
          <w:sz w:val="28"/>
          <w:szCs w:val="28"/>
        </w:rPr>
        <w:lastRenderedPageBreak/>
        <w:t>Recommendations</w:t>
      </w:r>
    </w:p>
    <w:p w14:paraId="418FC59F" w14:textId="77777777" w:rsidR="00D168E4" w:rsidRDefault="00D168E4" w:rsidP="00AD4E37">
      <w:pPr>
        <w:rPr>
          <w:rFonts w:ascii="Times New Roman" w:hAnsi="Times New Roman" w:cs="Times New Roman"/>
          <w:b/>
          <w:sz w:val="24"/>
          <w:szCs w:val="24"/>
        </w:rPr>
      </w:pPr>
    </w:p>
    <w:p w14:paraId="0CABAC3D" w14:textId="77777777" w:rsidR="00CF3938" w:rsidRDefault="00AD4E37" w:rsidP="00AD4E37">
      <w:pPr>
        <w:rPr>
          <w:rFonts w:ascii="Times New Roman" w:hAnsi="Times New Roman" w:cs="Times New Roman"/>
          <w:sz w:val="24"/>
          <w:szCs w:val="24"/>
        </w:rPr>
      </w:pPr>
      <w:bookmarkStart w:id="87" w:name="OLE_LINK85"/>
      <w:bookmarkStart w:id="88" w:name="OLE_LINK86"/>
      <w:r w:rsidRPr="00F76597">
        <w:rPr>
          <w:rFonts w:ascii="Times New Roman" w:hAnsi="Times New Roman" w:cs="Times New Roman"/>
          <w:sz w:val="24"/>
          <w:szCs w:val="24"/>
        </w:rPr>
        <w:t xml:space="preserve">Staff </w:t>
      </w:r>
      <w:r w:rsidR="002030E3" w:rsidRPr="00F76597">
        <w:rPr>
          <w:rFonts w:ascii="Times New Roman" w:hAnsi="Times New Roman" w:cs="Times New Roman"/>
          <w:sz w:val="24"/>
          <w:szCs w:val="24"/>
        </w:rPr>
        <w:t>recommends</w:t>
      </w:r>
      <w:r w:rsidR="00CF3938">
        <w:rPr>
          <w:rFonts w:ascii="Times New Roman" w:hAnsi="Times New Roman" w:cs="Times New Roman"/>
          <w:sz w:val="24"/>
          <w:szCs w:val="24"/>
        </w:rPr>
        <w:t xml:space="preserve"> the following:</w:t>
      </w:r>
    </w:p>
    <w:p w14:paraId="3767E77F" w14:textId="77777777" w:rsidR="00CF3938" w:rsidRDefault="00CF3938" w:rsidP="00AD4E37">
      <w:pPr>
        <w:rPr>
          <w:rFonts w:ascii="Times New Roman" w:hAnsi="Times New Roman" w:cs="Times New Roman"/>
          <w:sz w:val="24"/>
          <w:szCs w:val="24"/>
        </w:rPr>
      </w:pPr>
    </w:p>
    <w:p w14:paraId="59D0AF35" w14:textId="1D959832" w:rsidR="00585052" w:rsidRPr="00CF3938" w:rsidRDefault="00564BC8" w:rsidP="00CF3938">
      <w:pPr>
        <w:pStyle w:val="ListParagraph"/>
        <w:numPr>
          <w:ilvl w:val="0"/>
          <w:numId w:val="48"/>
        </w:numPr>
        <w:spacing w:line="276" w:lineRule="auto"/>
        <w:rPr>
          <w:rFonts w:ascii="Times New Roman" w:hAnsi="Times New Roman" w:cs="Times New Roman"/>
          <w:sz w:val="24"/>
          <w:szCs w:val="24"/>
        </w:rPr>
      </w:pPr>
      <w:r w:rsidRPr="00CF3938">
        <w:rPr>
          <w:rFonts w:ascii="Times New Roman" w:hAnsi="Times New Roman" w:cs="Times New Roman"/>
          <w:sz w:val="24"/>
          <w:szCs w:val="24"/>
        </w:rPr>
        <w:t>Ride the Ducks</w:t>
      </w:r>
      <w:r w:rsidR="00C45F70" w:rsidRPr="00CF3938">
        <w:rPr>
          <w:rFonts w:ascii="Times New Roman" w:hAnsi="Times New Roman" w:cs="Times New Roman"/>
          <w:sz w:val="24"/>
          <w:szCs w:val="24"/>
        </w:rPr>
        <w:t>’</w:t>
      </w:r>
      <w:r w:rsidR="00AD4E37" w:rsidRPr="00CF3938">
        <w:rPr>
          <w:rFonts w:ascii="Times New Roman" w:hAnsi="Times New Roman" w:cs="Times New Roman"/>
          <w:sz w:val="24"/>
          <w:szCs w:val="24"/>
        </w:rPr>
        <w:t xml:space="preserve"> </w:t>
      </w:r>
      <w:r w:rsidR="00C24C66" w:rsidRPr="00CF3938">
        <w:rPr>
          <w:rFonts w:ascii="Times New Roman" w:hAnsi="Times New Roman" w:cs="Times New Roman"/>
          <w:sz w:val="24"/>
          <w:szCs w:val="24"/>
        </w:rPr>
        <w:t xml:space="preserve">excursion service carrier </w:t>
      </w:r>
      <w:r w:rsidR="00AD4E37" w:rsidRPr="00CF3938">
        <w:rPr>
          <w:rFonts w:ascii="Times New Roman" w:hAnsi="Times New Roman" w:cs="Times New Roman"/>
          <w:sz w:val="24"/>
          <w:szCs w:val="24"/>
        </w:rPr>
        <w:t xml:space="preserve">operating authority </w:t>
      </w:r>
      <w:r w:rsidR="00CF3938">
        <w:rPr>
          <w:rFonts w:ascii="Times New Roman" w:hAnsi="Times New Roman" w:cs="Times New Roman"/>
          <w:sz w:val="24"/>
          <w:szCs w:val="24"/>
        </w:rPr>
        <w:t xml:space="preserve">should </w:t>
      </w:r>
      <w:r w:rsidR="00AD4E37" w:rsidRPr="00CF3938">
        <w:rPr>
          <w:rFonts w:ascii="Times New Roman" w:hAnsi="Times New Roman" w:cs="Times New Roman"/>
          <w:sz w:val="24"/>
          <w:szCs w:val="24"/>
        </w:rPr>
        <w:t xml:space="preserve">be restored </w:t>
      </w:r>
      <w:r w:rsidR="00A7122D" w:rsidRPr="00CF3938">
        <w:rPr>
          <w:rFonts w:ascii="Times New Roman" w:hAnsi="Times New Roman" w:cs="Times New Roman"/>
          <w:sz w:val="24"/>
          <w:szCs w:val="24"/>
        </w:rPr>
        <w:t xml:space="preserve">and the company </w:t>
      </w:r>
      <w:r w:rsidR="00CF3938">
        <w:rPr>
          <w:rFonts w:ascii="Times New Roman" w:hAnsi="Times New Roman" w:cs="Times New Roman"/>
          <w:sz w:val="24"/>
          <w:szCs w:val="24"/>
        </w:rPr>
        <w:t xml:space="preserve">should </w:t>
      </w:r>
      <w:r w:rsidR="00A7122D" w:rsidRPr="00CF3938">
        <w:rPr>
          <w:rFonts w:ascii="Times New Roman" w:hAnsi="Times New Roman" w:cs="Times New Roman"/>
          <w:sz w:val="24"/>
          <w:szCs w:val="24"/>
        </w:rPr>
        <w:t xml:space="preserve">be allowed to resume operations </w:t>
      </w:r>
      <w:r w:rsidR="00585052" w:rsidRPr="00CF3938">
        <w:rPr>
          <w:rFonts w:ascii="Times New Roman" w:hAnsi="Times New Roman" w:cs="Times New Roman"/>
          <w:sz w:val="24"/>
          <w:szCs w:val="24"/>
        </w:rPr>
        <w:t>in its “Truck Duck” vehicles</w:t>
      </w:r>
      <w:r w:rsidR="00CF3938">
        <w:rPr>
          <w:rFonts w:ascii="Times New Roman" w:hAnsi="Times New Roman" w:cs="Times New Roman"/>
          <w:sz w:val="24"/>
          <w:szCs w:val="24"/>
        </w:rPr>
        <w:t>.</w:t>
      </w:r>
    </w:p>
    <w:bookmarkEnd w:id="87"/>
    <w:bookmarkEnd w:id="88"/>
    <w:p w14:paraId="30CF193E" w14:textId="77777777" w:rsidR="00585052" w:rsidRDefault="00585052" w:rsidP="00AD4E37">
      <w:pPr>
        <w:rPr>
          <w:rFonts w:ascii="Times New Roman" w:hAnsi="Times New Roman" w:cs="Times New Roman"/>
          <w:b/>
          <w:sz w:val="24"/>
          <w:szCs w:val="24"/>
        </w:rPr>
      </w:pPr>
    </w:p>
    <w:p w14:paraId="72422AF0" w14:textId="5D1F7DD0" w:rsidR="00564BC8" w:rsidRPr="00CE4ED0" w:rsidRDefault="004D6572" w:rsidP="00CF3938">
      <w:pPr>
        <w:pStyle w:val="ListParagraph"/>
        <w:numPr>
          <w:ilvl w:val="0"/>
          <w:numId w:val="48"/>
        </w:numPr>
        <w:spacing w:line="276" w:lineRule="auto"/>
        <w:rPr>
          <w:rFonts w:ascii="Times New Roman" w:hAnsi="Times New Roman" w:cs="Times New Roman"/>
          <w:sz w:val="24"/>
          <w:szCs w:val="24"/>
        </w:rPr>
      </w:pPr>
      <w:bookmarkStart w:id="89" w:name="OLE_LINK87"/>
      <w:bookmarkStart w:id="90" w:name="OLE_LINK88"/>
      <w:r w:rsidRPr="00CE4ED0">
        <w:rPr>
          <w:rFonts w:ascii="Times New Roman" w:hAnsi="Times New Roman" w:cs="Times New Roman"/>
          <w:sz w:val="24"/>
          <w:szCs w:val="24"/>
        </w:rPr>
        <w:t>By</w:t>
      </w:r>
      <w:r w:rsidR="00795683">
        <w:rPr>
          <w:rFonts w:ascii="Times New Roman" w:hAnsi="Times New Roman" w:cs="Times New Roman"/>
          <w:sz w:val="24"/>
          <w:szCs w:val="24"/>
        </w:rPr>
        <w:t xml:space="preserve"> Jan</w:t>
      </w:r>
      <w:r w:rsidR="00D16D7C">
        <w:rPr>
          <w:rFonts w:ascii="Times New Roman" w:hAnsi="Times New Roman" w:cs="Times New Roman"/>
          <w:sz w:val="24"/>
          <w:szCs w:val="24"/>
        </w:rPr>
        <w:t>.</w:t>
      </w:r>
      <w:r w:rsidR="00795683">
        <w:rPr>
          <w:rFonts w:ascii="Times New Roman" w:hAnsi="Times New Roman" w:cs="Times New Roman"/>
          <w:sz w:val="24"/>
          <w:szCs w:val="24"/>
        </w:rPr>
        <w:t xml:space="preserve"> 29, 2016</w:t>
      </w:r>
      <w:r w:rsidRPr="00CE4ED0">
        <w:rPr>
          <w:rFonts w:ascii="Times New Roman" w:hAnsi="Times New Roman" w:cs="Times New Roman"/>
          <w:sz w:val="24"/>
          <w:szCs w:val="24"/>
        </w:rPr>
        <w:t xml:space="preserve">, </w:t>
      </w:r>
      <w:r w:rsidR="00AD3AAF" w:rsidRPr="00F107A8">
        <w:rPr>
          <w:rFonts w:ascii="Times New Roman" w:hAnsi="Times New Roman" w:cs="Times New Roman"/>
          <w:sz w:val="24"/>
          <w:szCs w:val="24"/>
        </w:rPr>
        <w:t xml:space="preserve">Ride the Ducks must </w:t>
      </w:r>
      <w:r w:rsidR="00AD3AAF">
        <w:rPr>
          <w:rFonts w:ascii="Times New Roman" w:hAnsi="Times New Roman" w:cs="Times New Roman"/>
          <w:sz w:val="24"/>
          <w:szCs w:val="24"/>
        </w:rPr>
        <w:t xml:space="preserve">request </w:t>
      </w:r>
      <w:r w:rsidR="0015746A">
        <w:rPr>
          <w:rFonts w:ascii="Times New Roman" w:hAnsi="Times New Roman" w:cs="Times New Roman"/>
          <w:sz w:val="24"/>
          <w:szCs w:val="24"/>
        </w:rPr>
        <w:t xml:space="preserve">and receive </w:t>
      </w:r>
      <w:r w:rsidR="00AD3AAF">
        <w:rPr>
          <w:rFonts w:ascii="Times New Roman" w:hAnsi="Times New Roman" w:cs="Times New Roman"/>
          <w:sz w:val="24"/>
          <w:szCs w:val="24"/>
        </w:rPr>
        <w:t xml:space="preserve">a change to its proposed </w:t>
      </w:r>
      <w:r w:rsidR="00D16D7C">
        <w:rPr>
          <w:rFonts w:ascii="Times New Roman" w:hAnsi="Times New Roman" w:cs="Times New Roman"/>
          <w:sz w:val="24"/>
          <w:szCs w:val="24"/>
        </w:rPr>
        <w:t xml:space="preserve">unsatisfactory </w:t>
      </w:r>
      <w:r w:rsidR="00AD3AAF">
        <w:rPr>
          <w:rFonts w:ascii="Times New Roman" w:hAnsi="Times New Roman" w:cs="Times New Roman"/>
          <w:sz w:val="24"/>
          <w:szCs w:val="24"/>
        </w:rPr>
        <w:t xml:space="preserve">safety rating. The request must include </w:t>
      </w:r>
      <w:r w:rsidR="00AD3AAF" w:rsidRPr="00F107A8">
        <w:rPr>
          <w:rFonts w:ascii="Times New Roman" w:hAnsi="Times New Roman" w:cs="Times New Roman"/>
          <w:sz w:val="24"/>
          <w:szCs w:val="24"/>
        </w:rPr>
        <w:t>a</w:t>
      </w:r>
      <w:r w:rsidR="00AD3AAF" w:rsidRPr="00CE4ED0">
        <w:rPr>
          <w:rFonts w:ascii="Times New Roman" w:hAnsi="Times New Roman" w:cs="Times New Roman"/>
          <w:sz w:val="24"/>
          <w:szCs w:val="24"/>
        </w:rPr>
        <w:t xml:space="preserve"> </w:t>
      </w:r>
      <w:r w:rsidR="00564BC8" w:rsidRPr="00CE4ED0">
        <w:rPr>
          <w:rFonts w:ascii="Times New Roman" w:hAnsi="Times New Roman" w:cs="Times New Roman"/>
          <w:sz w:val="24"/>
          <w:szCs w:val="24"/>
        </w:rPr>
        <w:t xml:space="preserve">written safety management plan that provides a detailed description of the corrective actions taken to address each specific violation and outlines how the company will stay in compliance </w:t>
      </w:r>
      <w:r w:rsidR="00D168E4" w:rsidRPr="00CE4ED0">
        <w:rPr>
          <w:rFonts w:ascii="Times New Roman" w:hAnsi="Times New Roman" w:cs="Times New Roman"/>
          <w:sz w:val="24"/>
          <w:szCs w:val="24"/>
        </w:rPr>
        <w:t xml:space="preserve">with each requirement </w:t>
      </w:r>
      <w:r w:rsidR="00564BC8" w:rsidRPr="00CE4ED0">
        <w:rPr>
          <w:rFonts w:ascii="Times New Roman" w:hAnsi="Times New Roman" w:cs="Times New Roman"/>
          <w:sz w:val="24"/>
          <w:szCs w:val="24"/>
        </w:rPr>
        <w:t>in the future.</w:t>
      </w:r>
      <w:bookmarkEnd w:id="89"/>
      <w:bookmarkEnd w:id="90"/>
      <w:r w:rsidR="00564BC8" w:rsidRPr="00CE4ED0">
        <w:rPr>
          <w:rFonts w:ascii="Times New Roman" w:hAnsi="Times New Roman" w:cs="Times New Roman"/>
          <w:sz w:val="24"/>
          <w:szCs w:val="24"/>
        </w:rPr>
        <w:t xml:space="preserve"> The plan </w:t>
      </w:r>
      <w:r w:rsidRPr="00CE4ED0">
        <w:rPr>
          <w:rFonts w:ascii="Times New Roman" w:hAnsi="Times New Roman" w:cs="Times New Roman"/>
          <w:sz w:val="24"/>
          <w:szCs w:val="24"/>
        </w:rPr>
        <w:t>must</w:t>
      </w:r>
      <w:r w:rsidR="00564BC8" w:rsidRPr="00CE4ED0">
        <w:rPr>
          <w:rFonts w:ascii="Times New Roman" w:hAnsi="Times New Roman" w:cs="Times New Roman"/>
          <w:sz w:val="24"/>
          <w:szCs w:val="24"/>
        </w:rPr>
        <w:t xml:space="preserve"> also include:</w:t>
      </w:r>
    </w:p>
    <w:p w14:paraId="6F763F4E" w14:textId="77777777" w:rsidR="00564BC8" w:rsidRDefault="00564BC8" w:rsidP="00564BC8">
      <w:pPr>
        <w:spacing w:line="276" w:lineRule="auto"/>
        <w:rPr>
          <w:rFonts w:ascii="Times New Roman" w:hAnsi="Times New Roman" w:cs="Times New Roman"/>
          <w:sz w:val="24"/>
          <w:szCs w:val="24"/>
        </w:rPr>
      </w:pPr>
    </w:p>
    <w:p w14:paraId="266798EF" w14:textId="6DBEB3F8" w:rsidR="00564BC8" w:rsidRDefault="00564BC8" w:rsidP="00564BC8">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Identification and designation of company personnel with overall responsibility for ensuring Ride the Ducks is in compliance with USDOT requirements and that safety policies, practices, and rules are being followed. Ride the Ducks must ensure that this person</w:t>
      </w:r>
      <w:r w:rsidR="00D168E4">
        <w:rPr>
          <w:rFonts w:ascii="Times New Roman" w:hAnsi="Times New Roman" w:cs="Times New Roman"/>
          <w:sz w:val="24"/>
          <w:szCs w:val="24"/>
        </w:rPr>
        <w:t xml:space="preserve"> (or persons)</w:t>
      </w:r>
      <w:r>
        <w:rPr>
          <w:rFonts w:ascii="Times New Roman" w:hAnsi="Times New Roman" w:cs="Times New Roman"/>
          <w:sz w:val="24"/>
          <w:szCs w:val="24"/>
        </w:rPr>
        <w:t xml:space="preserve"> is fully trained on the safety requirements and is authorized and required to hold staff accountable for following safety requirements. </w:t>
      </w:r>
    </w:p>
    <w:p w14:paraId="6F62DD91" w14:textId="77777777" w:rsidR="00564BC8" w:rsidRDefault="00564BC8" w:rsidP="00564BC8">
      <w:pPr>
        <w:spacing w:line="276" w:lineRule="auto"/>
        <w:rPr>
          <w:rFonts w:ascii="Times New Roman" w:hAnsi="Times New Roman" w:cs="Times New Roman"/>
          <w:sz w:val="24"/>
          <w:szCs w:val="24"/>
        </w:rPr>
      </w:pPr>
    </w:p>
    <w:p w14:paraId="3EDAEE39" w14:textId="6E0F0466" w:rsidR="00564BC8" w:rsidRPr="00517C5F" w:rsidRDefault="00564BC8" w:rsidP="00564BC8">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 xml:space="preserve">A </w:t>
      </w:r>
      <w:r w:rsidRPr="00517C5F">
        <w:rPr>
          <w:rFonts w:ascii="Times New Roman" w:hAnsi="Times New Roman" w:cs="Times New Roman"/>
          <w:sz w:val="24"/>
          <w:szCs w:val="24"/>
        </w:rPr>
        <w:t>descri</w:t>
      </w:r>
      <w:r>
        <w:rPr>
          <w:rFonts w:ascii="Times New Roman" w:hAnsi="Times New Roman" w:cs="Times New Roman"/>
          <w:sz w:val="24"/>
          <w:szCs w:val="24"/>
        </w:rPr>
        <w:t>ption of</w:t>
      </w:r>
      <w:r w:rsidRPr="00517C5F">
        <w:rPr>
          <w:rFonts w:ascii="Times New Roman" w:hAnsi="Times New Roman" w:cs="Times New Roman"/>
          <w:sz w:val="24"/>
          <w:szCs w:val="24"/>
        </w:rPr>
        <w:t xml:space="preserve"> company expectations for </w:t>
      </w:r>
      <w:r w:rsidR="00D168E4">
        <w:rPr>
          <w:rFonts w:ascii="Times New Roman" w:hAnsi="Times New Roman" w:cs="Times New Roman"/>
          <w:sz w:val="24"/>
          <w:szCs w:val="24"/>
        </w:rPr>
        <w:t>its</w:t>
      </w:r>
      <w:r w:rsidRPr="00517C5F">
        <w:rPr>
          <w:rFonts w:ascii="Times New Roman" w:hAnsi="Times New Roman" w:cs="Times New Roman"/>
          <w:sz w:val="24"/>
          <w:szCs w:val="24"/>
        </w:rPr>
        <w:t xml:space="preserve"> staff</w:t>
      </w:r>
      <w:r>
        <w:rPr>
          <w:rFonts w:ascii="Times New Roman" w:hAnsi="Times New Roman" w:cs="Times New Roman"/>
          <w:sz w:val="24"/>
          <w:szCs w:val="24"/>
        </w:rPr>
        <w:t xml:space="preserve"> related to safety requirements. </w:t>
      </w:r>
    </w:p>
    <w:p w14:paraId="6FF1E5EF" w14:textId="77777777" w:rsidR="00564BC8" w:rsidRDefault="00564BC8" w:rsidP="00564BC8">
      <w:pPr>
        <w:spacing w:line="276" w:lineRule="auto"/>
        <w:rPr>
          <w:rFonts w:ascii="Times New Roman" w:hAnsi="Times New Roman" w:cs="Times New Roman"/>
          <w:sz w:val="24"/>
          <w:szCs w:val="24"/>
        </w:rPr>
      </w:pPr>
    </w:p>
    <w:p w14:paraId="2E0EEAE0" w14:textId="1C2A6C02" w:rsidR="00564BC8" w:rsidRDefault="00564BC8" w:rsidP="00564BC8">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A statement verifying the review of the company</w:t>
      </w:r>
      <w:r w:rsidR="00C45F70">
        <w:rPr>
          <w:rFonts w:ascii="Times New Roman" w:hAnsi="Times New Roman" w:cs="Times New Roman"/>
          <w:sz w:val="24"/>
          <w:szCs w:val="24"/>
        </w:rPr>
        <w:t>’</w:t>
      </w:r>
      <w:r>
        <w:rPr>
          <w:rFonts w:ascii="Times New Roman" w:hAnsi="Times New Roman" w:cs="Times New Roman"/>
          <w:sz w:val="24"/>
          <w:szCs w:val="24"/>
        </w:rPr>
        <w:t xml:space="preserve">s current training programs and a description of any updates. </w:t>
      </w:r>
      <w:r w:rsidR="00D168E4">
        <w:rPr>
          <w:rFonts w:ascii="Times New Roman" w:hAnsi="Times New Roman" w:cs="Times New Roman"/>
          <w:sz w:val="24"/>
          <w:szCs w:val="24"/>
        </w:rPr>
        <w:t xml:space="preserve">Staff recommends </w:t>
      </w:r>
      <w:r>
        <w:rPr>
          <w:rFonts w:ascii="Times New Roman" w:hAnsi="Times New Roman" w:cs="Times New Roman"/>
          <w:sz w:val="24"/>
          <w:szCs w:val="24"/>
        </w:rPr>
        <w:t>Ride the Ducks provide refresher training for all staff, including drivers, mechanics, office staff</w:t>
      </w:r>
      <w:r w:rsidR="00D16D7C">
        <w:rPr>
          <w:rFonts w:ascii="Times New Roman" w:hAnsi="Times New Roman" w:cs="Times New Roman"/>
          <w:sz w:val="24"/>
          <w:szCs w:val="24"/>
        </w:rPr>
        <w:t>,</w:t>
      </w:r>
      <w:r>
        <w:rPr>
          <w:rFonts w:ascii="Times New Roman" w:hAnsi="Times New Roman" w:cs="Times New Roman"/>
          <w:sz w:val="24"/>
          <w:szCs w:val="24"/>
        </w:rPr>
        <w:t xml:space="preserve"> and other support staff, focusing on the areas where violations were discovered and emphasizing </w:t>
      </w:r>
      <w:r w:rsidR="00D168E4">
        <w:rPr>
          <w:rFonts w:ascii="Times New Roman" w:hAnsi="Times New Roman" w:cs="Times New Roman"/>
          <w:sz w:val="24"/>
          <w:szCs w:val="24"/>
        </w:rPr>
        <w:t>the importance of compliance</w:t>
      </w:r>
      <w:r>
        <w:rPr>
          <w:rFonts w:ascii="Times New Roman" w:hAnsi="Times New Roman" w:cs="Times New Roman"/>
          <w:sz w:val="24"/>
          <w:szCs w:val="24"/>
        </w:rPr>
        <w:t>.</w:t>
      </w:r>
    </w:p>
    <w:p w14:paraId="0D556054" w14:textId="77777777" w:rsidR="00564BC8" w:rsidRPr="00517C5F" w:rsidRDefault="00564BC8" w:rsidP="00564BC8">
      <w:pPr>
        <w:pStyle w:val="ListParagraph"/>
        <w:rPr>
          <w:rFonts w:ascii="Times New Roman" w:hAnsi="Times New Roman" w:cs="Times New Roman"/>
          <w:sz w:val="24"/>
          <w:szCs w:val="24"/>
        </w:rPr>
      </w:pPr>
    </w:p>
    <w:p w14:paraId="1F5D3EE6" w14:textId="566282C8" w:rsidR="00564BC8" w:rsidRDefault="00564BC8" w:rsidP="00564BC8">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A statement verifying the review and update of the company</w:t>
      </w:r>
      <w:r w:rsidR="00C45F70">
        <w:rPr>
          <w:rFonts w:ascii="Times New Roman" w:hAnsi="Times New Roman" w:cs="Times New Roman"/>
          <w:sz w:val="24"/>
          <w:szCs w:val="24"/>
        </w:rPr>
        <w:t>’</w:t>
      </w:r>
      <w:r>
        <w:rPr>
          <w:rFonts w:ascii="Times New Roman" w:hAnsi="Times New Roman" w:cs="Times New Roman"/>
          <w:sz w:val="24"/>
          <w:szCs w:val="24"/>
        </w:rPr>
        <w:t>s policies and procedures to ensure a corrective action plan for staff that do not comply with safety requirements.</w:t>
      </w:r>
    </w:p>
    <w:p w14:paraId="5742C2DD" w14:textId="77777777" w:rsidR="00564BC8" w:rsidRPr="00517C5F" w:rsidRDefault="00564BC8" w:rsidP="00564BC8">
      <w:pPr>
        <w:spacing w:line="276" w:lineRule="auto"/>
        <w:ind w:left="360"/>
        <w:rPr>
          <w:rFonts w:ascii="Times New Roman" w:hAnsi="Times New Roman" w:cs="Times New Roman"/>
          <w:sz w:val="24"/>
          <w:szCs w:val="24"/>
        </w:rPr>
      </w:pPr>
    </w:p>
    <w:p w14:paraId="7F538103" w14:textId="5A1D194D" w:rsidR="00564BC8" w:rsidRPr="005D0CC6" w:rsidRDefault="004F7D79" w:rsidP="00585052">
      <w:pPr>
        <w:spacing w:line="276" w:lineRule="auto"/>
        <w:ind w:left="360"/>
        <w:rPr>
          <w:rFonts w:ascii="Times New Roman" w:hAnsi="Times New Roman" w:cs="Times New Roman"/>
          <w:sz w:val="24"/>
          <w:szCs w:val="24"/>
        </w:rPr>
      </w:pPr>
      <w:r>
        <w:rPr>
          <w:rFonts w:ascii="Times New Roman" w:hAnsi="Times New Roman" w:cs="Times New Roman"/>
          <w:sz w:val="24"/>
          <w:szCs w:val="24"/>
        </w:rPr>
        <w:t>When</w:t>
      </w:r>
      <w:r w:rsidR="00564BC8">
        <w:rPr>
          <w:rFonts w:ascii="Times New Roman" w:hAnsi="Times New Roman" w:cs="Times New Roman"/>
          <w:sz w:val="24"/>
          <w:szCs w:val="24"/>
        </w:rPr>
        <w:t xml:space="preserve"> commission staff confirms that</w:t>
      </w:r>
      <w:r w:rsidR="00564BC8" w:rsidRPr="00517C5F">
        <w:rPr>
          <w:rFonts w:ascii="Times New Roman" w:hAnsi="Times New Roman" w:cs="Times New Roman"/>
          <w:sz w:val="24"/>
          <w:szCs w:val="24"/>
        </w:rPr>
        <w:t xml:space="preserve"> Ride the Ducks</w:t>
      </w:r>
      <w:r w:rsidR="00C45F70">
        <w:rPr>
          <w:rFonts w:ascii="Times New Roman" w:hAnsi="Times New Roman" w:cs="Times New Roman"/>
          <w:sz w:val="24"/>
          <w:szCs w:val="24"/>
        </w:rPr>
        <w:t>’</w:t>
      </w:r>
      <w:r w:rsidR="00564BC8" w:rsidRPr="00517C5F">
        <w:rPr>
          <w:rFonts w:ascii="Times New Roman" w:hAnsi="Times New Roman" w:cs="Times New Roman"/>
          <w:sz w:val="24"/>
          <w:szCs w:val="24"/>
        </w:rPr>
        <w:t xml:space="preserve"> </w:t>
      </w:r>
      <w:r w:rsidR="00564BC8">
        <w:rPr>
          <w:rFonts w:ascii="Times New Roman" w:hAnsi="Times New Roman" w:cs="Times New Roman"/>
          <w:sz w:val="24"/>
          <w:szCs w:val="24"/>
        </w:rPr>
        <w:t xml:space="preserve">safety management plan </w:t>
      </w:r>
      <w:r w:rsidR="00564BC8" w:rsidRPr="00517C5F">
        <w:rPr>
          <w:rFonts w:ascii="Times New Roman" w:hAnsi="Times New Roman" w:cs="Times New Roman"/>
          <w:sz w:val="24"/>
          <w:szCs w:val="24"/>
        </w:rPr>
        <w:t xml:space="preserve">meets these requirements, </w:t>
      </w:r>
      <w:r w:rsidR="00564BC8">
        <w:rPr>
          <w:rFonts w:ascii="Times New Roman" w:hAnsi="Times New Roman" w:cs="Times New Roman"/>
          <w:sz w:val="24"/>
          <w:szCs w:val="24"/>
        </w:rPr>
        <w:t>the company</w:t>
      </w:r>
      <w:r w:rsidR="00C45F70">
        <w:rPr>
          <w:rFonts w:ascii="Times New Roman" w:hAnsi="Times New Roman" w:cs="Times New Roman"/>
          <w:sz w:val="24"/>
          <w:szCs w:val="24"/>
        </w:rPr>
        <w:t>’</w:t>
      </w:r>
      <w:r w:rsidR="00564BC8">
        <w:rPr>
          <w:rFonts w:ascii="Times New Roman" w:hAnsi="Times New Roman" w:cs="Times New Roman"/>
          <w:sz w:val="24"/>
          <w:szCs w:val="24"/>
        </w:rPr>
        <w:t>s</w:t>
      </w:r>
      <w:r w:rsidR="00564BC8" w:rsidRPr="00517C5F">
        <w:rPr>
          <w:rFonts w:ascii="Times New Roman" w:hAnsi="Times New Roman" w:cs="Times New Roman"/>
          <w:sz w:val="24"/>
          <w:szCs w:val="24"/>
        </w:rPr>
        <w:t xml:space="preserve"> safety rating will be upgraded to “conditional” and that rating will stay in place until the next rated compliance </w:t>
      </w:r>
      <w:r w:rsidR="00C00ED1">
        <w:rPr>
          <w:rFonts w:ascii="Times New Roman" w:hAnsi="Times New Roman" w:cs="Times New Roman"/>
          <w:sz w:val="24"/>
          <w:szCs w:val="24"/>
        </w:rPr>
        <w:t xml:space="preserve">review </w:t>
      </w:r>
      <w:r w:rsidR="00564BC8" w:rsidRPr="00517C5F">
        <w:rPr>
          <w:rFonts w:ascii="Times New Roman" w:hAnsi="Times New Roman" w:cs="Times New Roman"/>
          <w:sz w:val="24"/>
          <w:szCs w:val="24"/>
        </w:rPr>
        <w:t xml:space="preserve">investigation.  </w:t>
      </w:r>
    </w:p>
    <w:p w14:paraId="4189480D" w14:textId="77777777" w:rsidR="00564BC8" w:rsidRPr="00517C5F" w:rsidRDefault="00564BC8" w:rsidP="00564BC8">
      <w:pPr>
        <w:spacing w:line="276" w:lineRule="auto"/>
        <w:rPr>
          <w:rFonts w:ascii="Times New Roman" w:hAnsi="Times New Roman" w:cs="Times New Roman"/>
          <w:sz w:val="24"/>
          <w:szCs w:val="24"/>
        </w:rPr>
      </w:pPr>
    </w:p>
    <w:p w14:paraId="7E3D506D" w14:textId="77777777" w:rsidR="004D0A8F" w:rsidRDefault="004D0A8F" w:rsidP="004D0A8F">
      <w:pPr>
        <w:pStyle w:val="ListParagraph"/>
        <w:numPr>
          <w:ilvl w:val="0"/>
          <w:numId w:val="48"/>
        </w:numPr>
        <w:spacing w:line="276" w:lineRule="auto"/>
        <w:rPr>
          <w:rFonts w:ascii="Times New Roman" w:hAnsi="Times New Roman" w:cs="Times New Roman"/>
          <w:sz w:val="24"/>
          <w:szCs w:val="24"/>
        </w:rPr>
      </w:pPr>
      <w:r w:rsidRPr="003A4B15">
        <w:rPr>
          <w:rFonts w:ascii="Times New Roman" w:hAnsi="Times New Roman" w:cs="Times New Roman"/>
          <w:sz w:val="24"/>
          <w:szCs w:val="24"/>
        </w:rPr>
        <w:t xml:space="preserve">Staff recommends follow-up compliance review </w:t>
      </w:r>
      <w:r>
        <w:rPr>
          <w:rFonts w:ascii="Times New Roman" w:hAnsi="Times New Roman" w:cs="Times New Roman"/>
          <w:sz w:val="24"/>
          <w:szCs w:val="24"/>
        </w:rPr>
        <w:t>investigations</w:t>
      </w:r>
      <w:r w:rsidRPr="003A4B15">
        <w:rPr>
          <w:rFonts w:ascii="Times New Roman" w:hAnsi="Times New Roman" w:cs="Times New Roman"/>
          <w:sz w:val="24"/>
          <w:szCs w:val="24"/>
        </w:rPr>
        <w:t xml:space="preserve"> of Ride the Ducks in six months</w:t>
      </w:r>
      <w:r>
        <w:rPr>
          <w:rFonts w:ascii="Times New Roman" w:hAnsi="Times New Roman" w:cs="Times New Roman"/>
          <w:sz w:val="24"/>
          <w:szCs w:val="24"/>
        </w:rPr>
        <w:t>,</w:t>
      </w:r>
      <w:r w:rsidRPr="003A4B15">
        <w:rPr>
          <w:rFonts w:ascii="Times New Roman" w:hAnsi="Times New Roman" w:cs="Times New Roman"/>
          <w:sz w:val="24"/>
          <w:szCs w:val="24"/>
        </w:rPr>
        <w:t xml:space="preserve"> and again in twelve months</w:t>
      </w:r>
      <w:r>
        <w:rPr>
          <w:rFonts w:ascii="Times New Roman" w:hAnsi="Times New Roman" w:cs="Times New Roman"/>
          <w:sz w:val="24"/>
          <w:szCs w:val="24"/>
        </w:rPr>
        <w:t>,</w:t>
      </w:r>
      <w:r w:rsidRPr="003A4B15">
        <w:rPr>
          <w:rFonts w:ascii="Times New Roman" w:hAnsi="Times New Roman" w:cs="Times New Roman"/>
          <w:sz w:val="24"/>
          <w:szCs w:val="24"/>
        </w:rPr>
        <w:t xml:space="preserve"> to determine if Ride the Ducks is following its safety management plan and to verify compliance with state and federal safety requirements. Staff will conduct vehicle inspections during these visits as well.</w:t>
      </w:r>
    </w:p>
    <w:p w14:paraId="27A256A9" w14:textId="77777777" w:rsidR="00564BC8" w:rsidRDefault="00564BC8" w:rsidP="00564BC8">
      <w:pPr>
        <w:spacing w:line="276" w:lineRule="auto"/>
        <w:rPr>
          <w:rFonts w:ascii="Times New Roman" w:hAnsi="Times New Roman" w:cs="Times New Roman"/>
          <w:sz w:val="24"/>
          <w:szCs w:val="24"/>
        </w:rPr>
      </w:pPr>
    </w:p>
    <w:p w14:paraId="19E358A7" w14:textId="6F62F4DA" w:rsidR="00564BC8" w:rsidRPr="005D0CC6" w:rsidRDefault="00564BC8" w:rsidP="00CF3938">
      <w:pPr>
        <w:pStyle w:val="ListParagraph"/>
        <w:numPr>
          <w:ilvl w:val="0"/>
          <w:numId w:val="48"/>
        </w:numPr>
        <w:spacing w:line="276" w:lineRule="auto"/>
        <w:rPr>
          <w:rFonts w:ascii="Times New Roman" w:hAnsi="Times New Roman" w:cs="Times New Roman"/>
          <w:sz w:val="24"/>
          <w:szCs w:val="24"/>
        </w:rPr>
      </w:pPr>
      <w:r>
        <w:rPr>
          <w:rFonts w:ascii="Times New Roman" w:hAnsi="Times New Roman" w:cs="Times New Roman"/>
          <w:sz w:val="24"/>
          <w:szCs w:val="24"/>
        </w:rPr>
        <w:t xml:space="preserve">After two years, staff will conduct another compliance </w:t>
      </w:r>
      <w:r w:rsidR="00F436AF">
        <w:rPr>
          <w:rFonts w:ascii="Times New Roman" w:hAnsi="Times New Roman" w:cs="Times New Roman"/>
          <w:sz w:val="24"/>
          <w:szCs w:val="24"/>
        </w:rPr>
        <w:t xml:space="preserve">review </w:t>
      </w:r>
      <w:r>
        <w:rPr>
          <w:rFonts w:ascii="Times New Roman" w:hAnsi="Times New Roman" w:cs="Times New Roman"/>
          <w:sz w:val="24"/>
          <w:szCs w:val="24"/>
        </w:rPr>
        <w:t>investigation and issue a safety rating based on the outcome of that investigation.</w:t>
      </w:r>
    </w:p>
    <w:p w14:paraId="0674CF4D" w14:textId="794BE416" w:rsidR="004D0A8F" w:rsidRPr="003A4B15" w:rsidRDefault="004D0A8F" w:rsidP="004D0A8F">
      <w:pPr>
        <w:pStyle w:val="ListParagraph"/>
        <w:numPr>
          <w:ilvl w:val="0"/>
          <w:numId w:val="48"/>
        </w:numPr>
        <w:spacing w:line="276" w:lineRule="auto"/>
        <w:rPr>
          <w:rFonts w:ascii="Times New Roman" w:hAnsi="Times New Roman" w:cs="Times New Roman"/>
          <w:sz w:val="24"/>
          <w:szCs w:val="24"/>
        </w:rPr>
      </w:pPr>
      <w:r w:rsidRPr="003A4B15">
        <w:rPr>
          <w:rFonts w:ascii="Times New Roman" w:hAnsi="Times New Roman" w:cs="Times New Roman"/>
          <w:sz w:val="24"/>
          <w:szCs w:val="24"/>
        </w:rPr>
        <w:lastRenderedPageBreak/>
        <w:t xml:space="preserve">For the “Stretch Ducks” vehicles, commission staff recommends that the company be required to submit the results of the specialist’s evaluation of the </w:t>
      </w:r>
      <w:r w:rsidR="00C00ED1">
        <w:rPr>
          <w:rFonts w:ascii="Times New Roman" w:hAnsi="Times New Roman" w:cs="Times New Roman"/>
          <w:sz w:val="24"/>
          <w:szCs w:val="24"/>
        </w:rPr>
        <w:t xml:space="preserve">front </w:t>
      </w:r>
      <w:r w:rsidRPr="003A4B15">
        <w:rPr>
          <w:rFonts w:ascii="Times New Roman" w:hAnsi="Times New Roman" w:cs="Times New Roman"/>
          <w:sz w:val="24"/>
          <w:szCs w:val="24"/>
        </w:rPr>
        <w:t xml:space="preserve">axle housings to staff for review.  Commission staff will then make a recommendation to the commission about whether to return the “Stretch Ducks” to service. </w:t>
      </w:r>
    </w:p>
    <w:p w14:paraId="4FF540C1" w14:textId="2D89E2BB" w:rsidR="00585052" w:rsidRDefault="00585052" w:rsidP="00564BC8">
      <w:pPr>
        <w:spacing w:line="276" w:lineRule="auto"/>
        <w:rPr>
          <w:rFonts w:ascii="Times New Roman" w:hAnsi="Times New Roman" w:cs="Times New Roman"/>
          <w:sz w:val="24"/>
          <w:szCs w:val="24"/>
        </w:rPr>
      </w:pPr>
    </w:p>
    <w:p w14:paraId="67114848" w14:textId="51E4D010" w:rsidR="00625866" w:rsidRPr="004E4725" w:rsidRDefault="00795683" w:rsidP="00CF3938">
      <w:pPr>
        <w:pStyle w:val="ListParagraph"/>
        <w:numPr>
          <w:ilvl w:val="0"/>
          <w:numId w:val="48"/>
        </w:numPr>
        <w:spacing w:line="276" w:lineRule="auto"/>
        <w:rPr>
          <w:rFonts w:ascii="Times New Roman" w:hAnsi="Times New Roman" w:cs="Times New Roman"/>
          <w:b/>
          <w:sz w:val="24"/>
          <w:szCs w:val="24"/>
        </w:rPr>
      </w:pPr>
      <w:bookmarkStart w:id="91" w:name="OLE_LINK72"/>
      <w:bookmarkStart w:id="92" w:name="OLE_LINK73"/>
      <w:r w:rsidRPr="00167295">
        <w:rPr>
          <w:rFonts w:ascii="Times New Roman" w:hAnsi="Times New Roman" w:cs="Times New Roman"/>
          <w:sz w:val="24"/>
          <w:szCs w:val="24"/>
        </w:rPr>
        <w:t xml:space="preserve">Commission staff also recommends the commission assess administrative penalties. The commission is authorized to penalize Ride the Ducks up to $1,000 per violation for all violations found during the compliance review investigation, as provided by RCW 81.04.380. </w:t>
      </w:r>
      <w:r w:rsidR="00387D77" w:rsidRPr="00167295">
        <w:rPr>
          <w:rFonts w:ascii="Times New Roman" w:hAnsi="Times New Roman" w:cs="Times New Roman"/>
          <w:sz w:val="24"/>
          <w:szCs w:val="24"/>
        </w:rPr>
        <w:t xml:space="preserve">Commission staff </w:t>
      </w:r>
      <w:r w:rsidRPr="00167295">
        <w:rPr>
          <w:rFonts w:ascii="Times New Roman" w:hAnsi="Times New Roman" w:cs="Times New Roman"/>
          <w:sz w:val="24"/>
          <w:szCs w:val="24"/>
        </w:rPr>
        <w:t>intends to move</w:t>
      </w:r>
      <w:r w:rsidR="00387D77" w:rsidRPr="00167295">
        <w:rPr>
          <w:rFonts w:ascii="Times New Roman" w:hAnsi="Times New Roman" w:cs="Times New Roman"/>
          <w:sz w:val="24"/>
          <w:szCs w:val="24"/>
        </w:rPr>
        <w:t xml:space="preserve"> to amend the </w:t>
      </w:r>
      <w:r w:rsidRPr="00167295">
        <w:rPr>
          <w:rFonts w:ascii="Times New Roman" w:hAnsi="Times New Roman" w:cs="Times New Roman"/>
          <w:sz w:val="24"/>
          <w:szCs w:val="24"/>
        </w:rPr>
        <w:t>commission</w:t>
      </w:r>
      <w:r w:rsidR="00C45F70">
        <w:rPr>
          <w:rFonts w:ascii="Times New Roman" w:hAnsi="Times New Roman" w:cs="Times New Roman"/>
          <w:sz w:val="24"/>
          <w:szCs w:val="24"/>
        </w:rPr>
        <w:t>’</w:t>
      </w:r>
      <w:r w:rsidRPr="00167295">
        <w:rPr>
          <w:rFonts w:ascii="Times New Roman" w:hAnsi="Times New Roman" w:cs="Times New Roman"/>
          <w:sz w:val="24"/>
          <w:szCs w:val="24"/>
        </w:rPr>
        <w:t xml:space="preserve">s </w:t>
      </w:r>
      <w:r w:rsidR="00D16D7C">
        <w:rPr>
          <w:rFonts w:ascii="Times New Roman" w:hAnsi="Times New Roman" w:cs="Times New Roman"/>
          <w:sz w:val="24"/>
          <w:szCs w:val="24"/>
        </w:rPr>
        <w:t>c</w:t>
      </w:r>
      <w:r w:rsidR="00387D77" w:rsidRPr="00167295">
        <w:rPr>
          <w:rFonts w:ascii="Times New Roman" w:hAnsi="Times New Roman" w:cs="Times New Roman"/>
          <w:sz w:val="24"/>
          <w:szCs w:val="24"/>
        </w:rPr>
        <w:t xml:space="preserve">omplaint </w:t>
      </w:r>
      <w:r w:rsidRPr="00167295">
        <w:rPr>
          <w:rFonts w:ascii="Times New Roman" w:hAnsi="Times New Roman" w:cs="Times New Roman"/>
          <w:sz w:val="24"/>
          <w:szCs w:val="24"/>
        </w:rPr>
        <w:t xml:space="preserve">in this matter </w:t>
      </w:r>
      <w:r w:rsidR="00387D77" w:rsidRPr="00167295">
        <w:rPr>
          <w:rFonts w:ascii="Times New Roman" w:hAnsi="Times New Roman" w:cs="Times New Roman"/>
          <w:sz w:val="24"/>
          <w:szCs w:val="24"/>
        </w:rPr>
        <w:t xml:space="preserve">to seek </w:t>
      </w:r>
      <w:r w:rsidRPr="00167295">
        <w:rPr>
          <w:rFonts w:ascii="Times New Roman" w:hAnsi="Times New Roman" w:cs="Times New Roman"/>
          <w:sz w:val="24"/>
          <w:szCs w:val="24"/>
        </w:rPr>
        <w:t xml:space="preserve">imposition of </w:t>
      </w:r>
      <w:r w:rsidR="00896FB3" w:rsidRPr="00167295">
        <w:rPr>
          <w:rFonts w:ascii="Times New Roman" w:hAnsi="Times New Roman" w:cs="Times New Roman"/>
          <w:sz w:val="24"/>
          <w:szCs w:val="24"/>
        </w:rPr>
        <w:t xml:space="preserve">administrative </w:t>
      </w:r>
      <w:r w:rsidR="00387D77" w:rsidRPr="00167295">
        <w:rPr>
          <w:rFonts w:ascii="Times New Roman" w:hAnsi="Times New Roman" w:cs="Times New Roman"/>
          <w:sz w:val="24"/>
          <w:szCs w:val="24"/>
        </w:rPr>
        <w:t>penalties</w:t>
      </w:r>
      <w:r w:rsidRPr="00167295">
        <w:rPr>
          <w:rFonts w:ascii="Times New Roman" w:hAnsi="Times New Roman" w:cs="Times New Roman"/>
          <w:sz w:val="24"/>
          <w:szCs w:val="24"/>
        </w:rPr>
        <w:t xml:space="preserve"> against Ride the Ducks.</w:t>
      </w:r>
      <w:r w:rsidR="00387D77">
        <w:rPr>
          <w:rFonts w:ascii="Times New Roman" w:hAnsi="Times New Roman" w:cs="Times New Roman"/>
          <w:b/>
          <w:sz w:val="24"/>
          <w:szCs w:val="24"/>
        </w:rPr>
        <w:t xml:space="preserve"> </w:t>
      </w:r>
      <w:bookmarkEnd w:id="91"/>
      <w:bookmarkEnd w:id="92"/>
    </w:p>
    <w:p w14:paraId="090D8DE3" w14:textId="77777777" w:rsidR="002C16DF" w:rsidRDefault="002C16DF" w:rsidP="00860325">
      <w:pPr>
        <w:spacing w:line="276" w:lineRule="auto"/>
        <w:rPr>
          <w:rFonts w:ascii="Times New Roman" w:hAnsi="Times New Roman" w:cs="Times New Roman"/>
          <w:sz w:val="24"/>
          <w:szCs w:val="24"/>
        </w:rPr>
      </w:pPr>
      <w:bookmarkStart w:id="93" w:name="OLE_LINK34"/>
      <w:bookmarkStart w:id="94" w:name="OLE_LINK35"/>
    </w:p>
    <w:bookmarkEnd w:id="93"/>
    <w:bookmarkEnd w:id="94"/>
    <w:p w14:paraId="6E8F03A9" w14:textId="548A1887" w:rsidR="00E1751F" w:rsidRPr="004E6FC9" w:rsidRDefault="00E1751F" w:rsidP="00692916">
      <w:pPr>
        <w:spacing w:line="276" w:lineRule="auto"/>
        <w:rPr>
          <w:rFonts w:ascii="Times New Roman" w:hAnsi="Times New Roman" w:cs="Times New Roman"/>
          <w:b/>
          <w:sz w:val="24"/>
          <w:szCs w:val="24"/>
        </w:rPr>
      </w:pPr>
      <w:r w:rsidRPr="004E6FC9">
        <w:rPr>
          <w:rFonts w:ascii="Times New Roman" w:hAnsi="Times New Roman" w:cs="Times New Roman"/>
          <w:b/>
          <w:sz w:val="24"/>
          <w:szCs w:val="24"/>
        </w:rPr>
        <w:br w:type="page"/>
      </w:r>
    </w:p>
    <w:p w14:paraId="7BE0793F" w14:textId="70752F01" w:rsidR="008C3DFE" w:rsidRPr="003F6BA2" w:rsidRDefault="008C3DFE" w:rsidP="008C3DFE">
      <w:pPr>
        <w:spacing w:line="276" w:lineRule="auto"/>
        <w:rPr>
          <w:rFonts w:ascii="Times New Roman" w:hAnsi="Times New Roman" w:cs="Times New Roman"/>
          <w:b/>
          <w:sz w:val="24"/>
          <w:szCs w:val="24"/>
        </w:rPr>
      </w:pPr>
      <w:r w:rsidRPr="003F6BA2">
        <w:rPr>
          <w:rFonts w:ascii="Times New Roman" w:hAnsi="Times New Roman" w:cs="Times New Roman"/>
          <w:b/>
          <w:sz w:val="24"/>
          <w:szCs w:val="24"/>
        </w:rPr>
        <w:lastRenderedPageBreak/>
        <w:t xml:space="preserve">Reference Materials – </w:t>
      </w:r>
      <w:r w:rsidR="001D4113">
        <w:rPr>
          <w:rFonts w:ascii="Times New Roman" w:hAnsi="Times New Roman" w:cs="Times New Roman"/>
          <w:b/>
          <w:i/>
          <w:sz w:val="24"/>
          <w:szCs w:val="24"/>
        </w:rPr>
        <w:t>provided</w:t>
      </w:r>
      <w:r w:rsidRPr="003F6BA2">
        <w:rPr>
          <w:rFonts w:ascii="Times New Roman" w:hAnsi="Times New Roman" w:cs="Times New Roman"/>
          <w:b/>
          <w:i/>
          <w:sz w:val="24"/>
          <w:szCs w:val="24"/>
        </w:rPr>
        <w:t xml:space="preserve"> by Ride the Ducks of Seattle</w:t>
      </w:r>
    </w:p>
    <w:p w14:paraId="59BDBBD1" w14:textId="30C21150" w:rsidR="008C3DFE" w:rsidRDefault="008C3DFE" w:rsidP="008C3DFE">
      <w:pPr>
        <w:pStyle w:val="ListParagraph"/>
        <w:numPr>
          <w:ilvl w:val="0"/>
          <w:numId w:val="22"/>
        </w:numPr>
        <w:spacing w:line="276" w:lineRule="auto"/>
        <w:rPr>
          <w:rFonts w:ascii="Times New Roman" w:hAnsi="Times New Roman" w:cs="Times New Roman"/>
          <w:sz w:val="24"/>
          <w:szCs w:val="24"/>
        </w:rPr>
      </w:pPr>
      <w:r>
        <w:rPr>
          <w:rFonts w:ascii="Times New Roman" w:hAnsi="Times New Roman" w:cs="Times New Roman"/>
          <w:sz w:val="24"/>
          <w:szCs w:val="24"/>
        </w:rPr>
        <w:t>Safety Management System for Captains, Maintenance and Safety Personnel</w:t>
      </w:r>
    </w:p>
    <w:p w14:paraId="32773E5B" w14:textId="77777777" w:rsidR="003F6BA2" w:rsidRDefault="003F6BA2" w:rsidP="003F6BA2">
      <w:pPr>
        <w:pStyle w:val="ListParagraph"/>
        <w:numPr>
          <w:ilvl w:val="0"/>
          <w:numId w:val="22"/>
        </w:numPr>
        <w:spacing w:line="276" w:lineRule="auto"/>
        <w:rPr>
          <w:rFonts w:ascii="Times New Roman" w:hAnsi="Times New Roman" w:cs="Times New Roman"/>
          <w:sz w:val="24"/>
          <w:szCs w:val="24"/>
        </w:rPr>
      </w:pPr>
      <w:r>
        <w:rPr>
          <w:rFonts w:ascii="Times New Roman" w:hAnsi="Times New Roman" w:cs="Times New Roman"/>
          <w:sz w:val="24"/>
          <w:szCs w:val="24"/>
        </w:rPr>
        <w:t>Captain-Crew Safety and Maintenance Personnel Training Manual</w:t>
      </w:r>
    </w:p>
    <w:p w14:paraId="0F0D044C" w14:textId="380A590D" w:rsidR="003F6BA2" w:rsidRPr="003F6BA2" w:rsidRDefault="003F6BA2" w:rsidP="003F6BA2">
      <w:pPr>
        <w:pStyle w:val="ListParagraph"/>
        <w:numPr>
          <w:ilvl w:val="0"/>
          <w:numId w:val="22"/>
        </w:numPr>
        <w:spacing w:line="276" w:lineRule="auto"/>
        <w:rPr>
          <w:rFonts w:ascii="Times New Roman" w:hAnsi="Times New Roman" w:cs="Times New Roman"/>
          <w:sz w:val="24"/>
          <w:szCs w:val="24"/>
        </w:rPr>
      </w:pPr>
      <w:r>
        <w:rPr>
          <w:rFonts w:ascii="Times New Roman" w:hAnsi="Times New Roman" w:cs="Times New Roman"/>
          <w:sz w:val="24"/>
          <w:szCs w:val="24"/>
        </w:rPr>
        <w:t>Ride the Ducks – 2015 Tour Development Training Manual</w:t>
      </w:r>
    </w:p>
    <w:p w14:paraId="3EDFF4E0" w14:textId="407DD6D1" w:rsidR="008C3DFE" w:rsidRDefault="008C3DFE" w:rsidP="008C3DFE">
      <w:pPr>
        <w:pStyle w:val="ListParagraph"/>
        <w:numPr>
          <w:ilvl w:val="0"/>
          <w:numId w:val="22"/>
        </w:numPr>
        <w:spacing w:line="276" w:lineRule="auto"/>
        <w:rPr>
          <w:rFonts w:ascii="Times New Roman" w:hAnsi="Times New Roman" w:cs="Times New Roman"/>
          <w:sz w:val="24"/>
          <w:szCs w:val="24"/>
        </w:rPr>
      </w:pPr>
      <w:r>
        <w:rPr>
          <w:rFonts w:ascii="Times New Roman" w:hAnsi="Times New Roman" w:cs="Times New Roman"/>
          <w:sz w:val="24"/>
          <w:szCs w:val="24"/>
        </w:rPr>
        <w:t>Ride the Ducks of Seattle – Sample Tour Script 2014</w:t>
      </w:r>
    </w:p>
    <w:p w14:paraId="0C1E3880" w14:textId="7E6A3540" w:rsidR="008C3DFE" w:rsidRDefault="008C3DFE" w:rsidP="008C3DFE">
      <w:pPr>
        <w:pStyle w:val="ListParagraph"/>
        <w:numPr>
          <w:ilvl w:val="0"/>
          <w:numId w:val="22"/>
        </w:numPr>
        <w:spacing w:line="276" w:lineRule="auto"/>
        <w:rPr>
          <w:rFonts w:ascii="Times New Roman" w:hAnsi="Times New Roman" w:cs="Times New Roman"/>
          <w:sz w:val="24"/>
          <w:szCs w:val="24"/>
        </w:rPr>
      </w:pPr>
      <w:r>
        <w:rPr>
          <w:rFonts w:ascii="Times New Roman" w:hAnsi="Times New Roman" w:cs="Times New Roman"/>
          <w:sz w:val="24"/>
          <w:szCs w:val="24"/>
        </w:rPr>
        <w:t>Ride the Ducks Captain Training Guide</w:t>
      </w:r>
    </w:p>
    <w:p w14:paraId="718FC7D7" w14:textId="60C48381" w:rsidR="008C3DFE" w:rsidRDefault="008C3DFE" w:rsidP="008C3DFE">
      <w:pPr>
        <w:pStyle w:val="ListParagraph"/>
        <w:numPr>
          <w:ilvl w:val="0"/>
          <w:numId w:val="22"/>
        </w:numPr>
        <w:spacing w:line="276" w:lineRule="auto"/>
        <w:rPr>
          <w:rFonts w:ascii="Times New Roman" w:hAnsi="Times New Roman" w:cs="Times New Roman"/>
          <w:sz w:val="24"/>
          <w:szCs w:val="24"/>
        </w:rPr>
      </w:pPr>
      <w:r>
        <w:rPr>
          <w:rFonts w:ascii="Times New Roman" w:hAnsi="Times New Roman" w:cs="Times New Roman"/>
          <w:sz w:val="24"/>
          <w:szCs w:val="24"/>
        </w:rPr>
        <w:t>Ride the Ducks Captain Training schedule</w:t>
      </w:r>
    </w:p>
    <w:p w14:paraId="1D3A4DB9" w14:textId="57193403" w:rsidR="008C3DFE" w:rsidRDefault="008C3DFE" w:rsidP="008C3DFE">
      <w:pPr>
        <w:pStyle w:val="ListParagraph"/>
        <w:numPr>
          <w:ilvl w:val="0"/>
          <w:numId w:val="22"/>
        </w:numPr>
        <w:spacing w:line="276" w:lineRule="auto"/>
        <w:rPr>
          <w:rFonts w:ascii="Times New Roman" w:hAnsi="Times New Roman" w:cs="Times New Roman"/>
          <w:sz w:val="24"/>
          <w:szCs w:val="24"/>
        </w:rPr>
      </w:pPr>
      <w:r>
        <w:rPr>
          <w:rFonts w:ascii="Times New Roman" w:hAnsi="Times New Roman" w:cs="Times New Roman"/>
          <w:sz w:val="24"/>
          <w:szCs w:val="24"/>
        </w:rPr>
        <w:t>Ride the Ducks Train the Trainer Guide</w:t>
      </w:r>
    </w:p>
    <w:p w14:paraId="66B83F2B" w14:textId="506AABBB" w:rsidR="0089043B" w:rsidRDefault="0089043B" w:rsidP="008C3DFE">
      <w:pPr>
        <w:pStyle w:val="ListParagraph"/>
        <w:numPr>
          <w:ilvl w:val="0"/>
          <w:numId w:val="22"/>
        </w:numPr>
        <w:spacing w:line="276" w:lineRule="auto"/>
        <w:rPr>
          <w:rFonts w:ascii="Times New Roman" w:hAnsi="Times New Roman" w:cs="Times New Roman"/>
          <w:sz w:val="24"/>
          <w:szCs w:val="24"/>
        </w:rPr>
      </w:pPr>
      <w:r>
        <w:rPr>
          <w:rFonts w:ascii="Times New Roman" w:hAnsi="Times New Roman" w:cs="Times New Roman"/>
          <w:sz w:val="24"/>
          <w:szCs w:val="24"/>
        </w:rPr>
        <w:t>Student Guide to Seattle Ducks</w:t>
      </w:r>
      <w:r w:rsidR="003F6BA2">
        <w:rPr>
          <w:rFonts w:ascii="Times New Roman" w:hAnsi="Times New Roman" w:cs="Times New Roman"/>
          <w:sz w:val="24"/>
          <w:szCs w:val="24"/>
        </w:rPr>
        <w:t xml:space="preserve"> – focus is on water portion of tour</w:t>
      </w:r>
    </w:p>
    <w:p w14:paraId="2FAC11FF" w14:textId="42D21346" w:rsidR="0089043B" w:rsidRDefault="0089043B" w:rsidP="008C3DFE">
      <w:pPr>
        <w:pStyle w:val="ListParagraph"/>
        <w:numPr>
          <w:ilvl w:val="0"/>
          <w:numId w:val="22"/>
        </w:numPr>
        <w:spacing w:line="276" w:lineRule="auto"/>
        <w:rPr>
          <w:rFonts w:ascii="Times New Roman" w:hAnsi="Times New Roman" w:cs="Times New Roman"/>
          <w:sz w:val="24"/>
          <w:szCs w:val="24"/>
        </w:rPr>
      </w:pPr>
      <w:r>
        <w:rPr>
          <w:rFonts w:ascii="Times New Roman" w:hAnsi="Times New Roman" w:cs="Times New Roman"/>
          <w:sz w:val="24"/>
          <w:szCs w:val="24"/>
        </w:rPr>
        <w:t>Ride the Ducks 2015 Technical Training Manual</w:t>
      </w:r>
    </w:p>
    <w:p w14:paraId="29873391" w14:textId="4B7FABBC" w:rsidR="0089043B" w:rsidRPr="008C3DFE" w:rsidRDefault="003F6BA2" w:rsidP="008C3DFE">
      <w:pPr>
        <w:pStyle w:val="ListParagraph"/>
        <w:numPr>
          <w:ilvl w:val="0"/>
          <w:numId w:val="22"/>
        </w:numPr>
        <w:spacing w:line="276" w:lineRule="auto"/>
        <w:rPr>
          <w:rFonts w:ascii="Times New Roman" w:hAnsi="Times New Roman" w:cs="Times New Roman"/>
          <w:sz w:val="24"/>
          <w:szCs w:val="24"/>
        </w:rPr>
      </w:pPr>
      <w:r>
        <w:rPr>
          <w:rFonts w:ascii="Times New Roman" w:hAnsi="Times New Roman" w:cs="Times New Roman"/>
          <w:sz w:val="24"/>
          <w:szCs w:val="24"/>
        </w:rPr>
        <w:t>Power Point slides to support training materials</w:t>
      </w:r>
    </w:p>
    <w:sectPr w:rsidR="0089043B" w:rsidRPr="008C3DFE" w:rsidSect="000135F3">
      <w:headerReference w:type="default" r:id="rId12"/>
      <w:footerReference w:type="default" r:id="rId13"/>
      <w:type w:val="continuous"/>
      <w:pgSz w:w="12240" w:h="15840"/>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9D70A" w14:textId="77777777" w:rsidR="000D3EDF" w:rsidRDefault="000D3EDF" w:rsidP="000B2E4B">
      <w:r>
        <w:separator/>
      </w:r>
    </w:p>
  </w:endnote>
  <w:endnote w:type="continuationSeparator" w:id="0">
    <w:p w14:paraId="014C7952" w14:textId="77777777" w:rsidR="000D3EDF" w:rsidRDefault="000D3EDF" w:rsidP="000B2E4B">
      <w:r>
        <w:continuationSeparator/>
      </w:r>
    </w:p>
  </w:endnote>
  <w:endnote w:type="continuationNotice" w:id="1">
    <w:p w14:paraId="670B0F8D" w14:textId="77777777" w:rsidR="000D3EDF" w:rsidRDefault="000D3E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45615"/>
      <w:docPartObj>
        <w:docPartGallery w:val="Page Numbers (Bottom of Page)"/>
        <w:docPartUnique/>
      </w:docPartObj>
    </w:sdtPr>
    <w:sdtEndPr>
      <w:rPr>
        <w:noProof/>
      </w:rPr>
    </w:sdtEndPr>
    <w:sdtContent>
      <w:p w14:paraId="5C34378C" w14:textId="77777777" w:rsidR="000D3EDF" w:rsidRDefault="000D3EDF">
        <w:pPr>
          <w:pStyle w:val="Footer"/>
          <w:jc w:val="right"/>
        </w:pPr>
        <w:r w:rsidRPr="00747EA5">
          <w:rPr>
            <w:rFonts w:ascii="Times New Roman" w:hAnsi="Times New Roman" w:cs="Times New Roman"/>
            <w:sz w:val="20"/>
            <w:szCs w:val="20"/>
          </w:rPr>
          <w:fldChar w:fldCharType="begin"/>
        </w:r>
        <w:r w:rsidRPr="00747EA5">
          <w:rPr>
            <w:rFonts w:ascii="Times New Roman" w:hAnsi="Times New Roman" w:cs="Times New Roman"/>
            <w:sz w:val="20"/>
            <w:szCs w:val="20"/>
          </w:rPr>
          <w:instrText xml:space="preserve"> PAGE   \* MERGEFORMAT </w:instrText>
        </w:r>
        <w:r w:rsidRPr="00747EA5">
          <w:rPr>
            <w:rFonts w:ascii="Times New Roman" w:hAnsi="Times New Roman" w:cs="Times New Roman"/>
            <w:sz w:val="20"/>
            <w:szCs w:val="20"/>
          </w:rPr>
          <w:fldChar w:fldCharType="separate"/>
        </w:r>
        <w:r w:rsidR="000818A5">
          <w:rPr>
            <w:rFonts w:ascii="Times New Roman" w:hAnsi="Times New Roman" w:cs="Times New Roman"/>
            <w:noProof/>
            <w:sz w:val="20"/>
            <w:szCs w:val="20"/>
          </w:rPr>
          <w:t>31</w:t>
        </w:r>
        <w:r w:rsidRPr="00747EA5">
          <w:rPr>
            <w:rFonts w:ascii="Times New Roman" w:hAnsi="Times New Roman" w:cs="Times New Roman"/>
            <w:noProof/>
            <w:sz w:val="20"/>
            <w:szCs w:val="20"/>
          </w:rPr>
          <w:fldChar w:fldCharType="end"/>
        </w:r>
      </w:p>
    </w:sdtContent>
  </w:sdt>
  <w:p w14:paraId="5C34378D" w14:textId="77777777" w:rsidR="000D3EDF" w:rsidRDefault="000D3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3CD49" w14:textId="77777777" w:rsidR="000D3EDF" w:rsidRDefault="000D3EDF" w:rsidP="000B2E4B">
      <w:r>
        <w:separator/>
      </w:r>
    </w:p>
  </w:footnote>
  <w:footnote w:type="continuationSeparator" w:id="0">
    <w:p w14:paraId="77F002A5" w14:textId="77777777" w:rsidR="000D3EDF" w:rsidRDefault="000D3EDF" w:rsidP="000B2E4B">
      <w:r>
        <w:continuationSeparator/>
      </w:r>
    </w:p>
  </w:footnote>
  <w:footnote w:type="continuationNotice" w:id="1">
    <w:p w14:paraId="6ACD5284" w14:textId="77777777" w:rsidR="000D3EDF" w:rsidRDefault="000D3EDF"/>
  </w:footnote>
  <w:footnote w:id="2">
    <w:p w14:paraId="2084DC95" w14:textId="75A422C6" w:rsidR="000D3EDF" w:rsidRPr="00F11056" w:rsidRDefault="000D3EDF" w:rsidP="00F11056">
      <w:pPr>
        <w:pStyle w:val="FootnoteText"/>
        <w:tabs>
          <w:tab w:val="left" w:pos="8190"/>
        </w:tabs>
        <w:rPr>
          <w:rFonts w:ascii="Times New Roman" w:hAnsi="Times New Roman" w:cs="Times New Roman"/>
        </w:rPr>
      </w:pPr>
      <w:r>
        <w:rPr>
          <w:rStyle w:val="FootnoteReference"/>
        </w:rPr>
        <w:footnoteRef/>
      </w:r>
      <w:r>
        <w:t xml:space="preserve"> </w:t>
      </w:r>
      <w:r w:rsidRPr="00F11056">
        <w:rPr>
          <w:rFonts w:ascii="Times New Roman" w:hAnsi="Times New Roman" w:cs="Times New Roman"/>
        </w:rPr>
        <w:t xml:space="preserve">Order 01, Notice of Emergency Adjudication and Order Suspending Certificate at Appendix </w:t>
      </w:r>
      <w:r>
        <w:rPr>
          <w:rFonts w:ascii="Times New Roman" w:hAnsi="Times New Roman" w:cs="Times New Roman"/>
        </w:rPr>
        <w:t>B</w:t>
      </w:r>
      <w:r w:rsidRPr="00F11056">
        <w:rPr>
          <w:rFonts w:ascii="Times New Roman" w:hAnsi="Times New Roman" w:cs="Times New Roman"/>
        </w:rPr>
        <w:t>.</w:t>
      </w:r>
      <w:r w:rsidRPr="00F11056">
        <w:rPr>
          <w:rFonts w:ascii="Times New Roman" w:hAnsi="Times New Roman" w:cs="Times New Roman"/>
        </w:rPr>
        <w:tab/>
      </w:r>
    </w:p>
  </w:footnote>
  <w:footnote w:id="3">
    <w:p w14:paraId="278775A9" w14:textId="3E11CC8A" w:rsidR="000D3EDF" w:rsidRPr="00F11056" w:rsidRDefault="000D3EDF">
      <w:pPr>
        <w:pStyle w:val="FootnoteText"/>
        <w:rPr>
          <w:rFonts w:ascii="Times New Roman" w:hAnsi="Times New Roman" w:cs="Times New Roman"/>
        </w:rPr>
      </w:pPr>
      <w:r>
        <w:rPr>
          <w:rStyle w:val="FootnoteReference"/>
        </w:rPr>
        <w:footnoteRef/>
      </w:r>
      <w:r>
        <w:t xml:space="preserve"> </w:t>
      </w:r>
      <w:r w:rsidRPr="00F11056">
        <w:rPr>
          <w:rFonts w:ascii="Times New Roman" w:hAnsi="Times New Roman" w:cs="Times New Roman"/>
        </w:rPr>
        <w:t xml:space="preserve">Complaint for Violations of Vehicle Safety Rules at Appendix </w:t>
      </w:r>
      <w:r>
        <w:rPr>
          <w:rFonts w:ascii="Times New Roman" w:hAnsi="Times New Roman" w:cs="Times New Roman"/>
        </w:rPr>
        <w:t>C</w:t>
      </w:r>
      <w:r w:rsidRPr="00F11056">
        <w:rPr>
          <w:rFonts w:ascii="Times New Roman" w:hAnsi="Times New Roman" w:cs="Times New Roman"/>
        </w:rPr>
        <w:t>.</w:t>
      </w:r>
    </w:p>
  </w:footnote>
  <w:footnote w:id="4">
    <w:p w14:paraId="1A077289" w14:textId="192FD69E" w:rsidR="000D3EDF" w:rsidRPr="00F11056" w:rsidRDefault="000D3EDF">
      <w:pPr>
        <w:pStyle w:val="FootnoteText"/>
        <w:rPr>
          <w:rFonts w:ascii="Times New Roman" w:hAnsi="Times New Roman" w:cs="Times New Roman"/>
        </w:rPr>
      </w:pPr>
      <w:r>
        <w:rPr>
          <w:rStyle w:val="FootnoteReference"/>
        </w:rPr>
        <w:footnoteRef/>
      </w:r>
      <w:r>
        <w:t xml:space="preserve"> </w:t>
      </w:r>
      <w:r w:rsidRPr="00F11056">
        <w:rPr>
          <w:rFonts w:ascii="Times New Roman" w:hAnsi="Times New Roman" w:cs="Times New Roman"/>
        </w:rPr>
        <w:t xml:space="preserve">Joint Stipulation filed by commission staff and Ride the Ducks at Appendix </w:t>
      </w:r>
      <w:r>
        <w:rPr>
          <w:rFonts w:ascii="Times New Roman" w:hAnsi="Times New Roman" w:cs="Times New Roman"/>
        </w:rPr>
        <w:t>D</w:t>
      </w:r>
      <w:r w:rsidRPr="00F11056">
        <w:rPr>
          <w:rFonts w:ascii="Times New Roman" w:hAnsi="Times New Roman" w:cs="Times New Roman"/>
        </w:rPr>
        <w:t>.</w:t>
      </w:r>
    </w:p>
  </w:footnote>
  <w:footnote w:id="5">
    <w:p w14:paraId="4A24B32D" w14:textId="137607D9" w:rsidR="000D3EDF" w:rsidRPr="00F11056" w:rsidRDefault="000D3EDF">
      <w:pPr>
        <w:pStyle w:val="FootnoteText"/>
        <w:rPr>
          <w:rFonts w:ascii="Times New Roman" w:hAnsi="Times New Roman" w:cs="Times New Roman"/>
        </w:rPr>
      </w:pPr>
      <w:r>
        <w:rPr>
          <w:rStyle w:val="FootnoteReference"/>
        </w:rPr>
        <w:footnoteRef/>
      </w:r>
      <w:r>
        <w:t xml:space="preserve"> </w:t>
      </w:r>
      <w:r w:rsidRPr="00F11056">
        <w:rPr>
          <w:rFonts w:ascii="Times New Roman" w:hAnsi="Times New Roman" w:cs="Times New Roman"/>
        </w:rPr>
        <w:t>Order 02</w:t>
      </w:r>
      <w:r>
        <w:rPr>
          <w:rFonts w:ascii="Times New Roman" w:hAnsi="Times New Roman" w:cs="Times New Roman"/>
        </w:rPr>
        <w:t xml:space="preserve"> – </w:t>
      </w:r>
      <w:r w:rsidRPr="00F11056">
        <w:rPr>
          <w:rFonts w:ascii="Times New Roman" w:hAnsi="Times New Roman" w:cs="Times New Roman"/>
        </w:rPr>
        <w:t xml:space="preserve">Order Adopting Joint Stipulation and Continuing Temporary Suspension of Certificate at Appendix </w:t>
      </w:r>
      <w:r>
        <w:rPr>
          <w:rFonts w:ascii="Times New Roman" w:hAnsi="Times New Roman" w:cs="Times New Roman"/>
        </w:rPr>
        <w:t>E</w:t>
      </w:r>
      <w:r w:rsidRPr="00F11056">
        <w:rPr>
          <w:rFonts w:ascii="Times New Roman" w:hAnsi="Times New Roman" w:cs="Times New Roman"/>
        </w:rPr>
        <w:t>.</w:t>
      </w:r>
    </w:p>
  </w:footnote>
  <w:footnote w:id="6">
    <w:p w14:paraId="79CD8E13" w14:textId="55778748" w:rsidR="000D3EDF" w:rsidRDefault="000D3EDF">
      <w:pPr>
        <w:pStyle w:val="FootnoteText"/>
      </w:pPr>
      <w:r>
        <w:rPr>
          <w:rStyle w:val="FootnoteReference"/>
        </w:rPr>
        <w:footnoteRef/>
      </w:r>
      <w:r>
        <w:t xml:space="preserve"> </w:t>
      </w:r>
      <w:r w:rsidRPr="00F11056">
        <w:rPr>
          <w:rFonts w:ascii="Times New Roman" w:hAnsi="Times New Roman" w:cs="Times New Roman"/>
        </w:rPr>
        <w:t xml:space="preserve">Ride the Ducks’ Motion of Respondent to Expedite Hearing at Appendix </w:t>
      </w:r>
      <w:r>
        <w:rPr>
          <w:rFonts w:ascii="Times New Roman" w:hAnsi="Times New Roman" w:cs="Times New Roman"/>
        </w:rPr>
        <w:t>F</w:t>
      </w:r>
      <w:r w:rsidRPr="00F11056">
        <w:rPr>
          <w:rFonts w:ascii="Times New Roman" w:hAnsi="Times New Roman" w:cs="Times New Roman"/>
        </w:rPr>
        <w:t>.</w:t>
      </w:r>
    </w:p>
  </w:footnote>
  <w:footnote w:id="7">
    <w:p w14:paraId="4E9723CF" w14:textId="695A8890" w:rsidR="000D3EDF" w:rsidRDefault="000D3EDF">
      <w:pPr>
        <w:pStyle w:val="FootnoteText"/>
      </w:pPr>
      <w:r>
        <w:rPr>
          <w:rStyle w:val="FootnoteReference"/>
        </w:rPr>
        <w:footnoteRef/>
      </w:r>
      <w:r>
        <w:t xml:space="preserve"> </w:t>
      </w:r>
      <w:r w:rsidRPr="00F11056">
        <w:rPr>
          <w:rFonts w:ascii="Times New Roman" w:hAnsi="Times New Roman" w:cs="Times New Roman"/>
        </w:rPr>
        <w:t xml:space="preserve">Response of Commission Staff to Motion of Ride the Ducks of Seattle to Expedite Hearing at Appendix </w:t>
      </w:r>
      <w:r>
        <w:rPr>
          <w:rFonts w:ascii="Times New Roman" w:hAnsi="Times New Roman" w:cs="Times New Roman"/>
        </w:rPr>
        <w:t>G</w:t>
      </w:r>
      <w:r>
        <w:t>.</w:t>
      </w:r>
    </w:p>
  </w:footnote>
  <w:footnote w:id="8">
    <w:p w14:paraId="1B50A42A" w14:textId="61CC0E0E" w:rsidR="000D3EDF" w:rsidRDefault="000D3EDF">
      <w:pPr>
        <w:pStyle w:val="FootnoteText"/>
      </w:pPr>
      <w:r>
        <w:rPr>
          <w:rStyle w:val="FootnoteReference"/>
        </w:rPr>
        <w:footnoteRef/>
      </w:r>
      <w:r>
        <w:t xml:space="preserve"> </w:t>
      </w:r>
      <w:r w:rsidRPr="00F11056">
        <w:rPr>
          <w:rFonts w:ascii="Times New Roman" w:hAnsi="Times New Roman" w:cs="Times New Roman"/>
        </w:rPr>
        <w:t xml:space="preserve">Order 03 – Order Rescheduling Evidentiary Hearing at Appendix </w:t>
      </w:r>
      <w:r>
        <w:rPr>
          <w:rFonts w:ascii="Times New Roman" w:hAnsi="Times New Roman" w:cs="Times New Roman"/>
        </w:rPr>
        <w:t>H</w:t>
      </w:r>
      <w:r w:rsidRPr="00F11056">
        <w:rPr>
          <w:rFonts w:ascii="Times New Roman" w:hAnsi="Times New Roman" w:cs="Times New Roman"/>
        </w:rPr>
        <w:t>.</w:t>
      </w:r>
    </w:p>
  </w:footnote>
  <w:footnote w:id="9">
    <w:p w14:paraId="68BFE8CE" w14:textId="55EAB91E" w:rsidR="000D3EDF" w:rsidRPr="00351F7E" w:rsidRDefault="000D3EDF">
      <w:pPr>
        <w:pStyle w:val="FootnoteText"/>
        <w:rPr>
          <w:rFonts w:ascii="Times New Roman" w:hAnsi="Times New Roman" w:cs="Times New Roman"/>
        </w:rPr>
      </w:pPr>
      <w:r>
        <w:rPr>
          <w:rStyle w:val="FootnoteReference"/>
        </w:rPr>
        <w:footnoteRef/>
      </w:r>
      <w:r>
        <w:t xml:space="preserve"> </w:t>
      </w:r>
      <w:r w:rsidRPr="00351F7E">
        <w:rPr>
          <w:rFonts w:ascii="Times New Roman" w:hAnsi="Times New Roman" w:cs="Times New Roman"/>
        </w:rPr>
        <w:t>Motion of Respondent for Protective Order at Appendix I.</w:t>
      </w:r>
    </w:p>
  </w:footnote>
  <w:footnote w:id="10">
    <w:p w14:paraId="5C2425FE" w14:textId="28CEF988" w:rsidR="000D3EDF" w:rsidRPr="00FA1C06" w:rsidRDefault="000D3EDF">
      <w:pPr>
        <w:pStyle w:val="FootnoteText"/>
        <w:rPr>
          <w:rFonts w:ascii="Times New Roman" w:hAnsi="Times New Roman" w:cs="Times New Roman"/>
        </w:rPr>
      </w:pPr>
      <w:r>
        <w:rPr>
          <w:rStyle w:val="FootnoteReference"/>
        </w:rPr>
        <w:footnoteRef/>
      </w:r>
      <w:r>
        <w:t xml:space="preserve"> </w:t>
      </w:r>
      <w:r w:rsidRPr="00FA1C06">
        <w:rPr>
          <w:rFonts w:ascii="Times New Roman" w:hAnsi="Times New Roman" w:cs="Times New Roman"/>
        </w:rPr>
        <w:t>Order 04 – Order Denying Motion for Protective Order at Appendix J.</w:t>
      </w:r>
    </w:p>
  </w:footnote>
  <w:footnote w:id="11">
    <w:p w14:paraId="05F6D3F6" w14:textId="77777777" w:rsidR="000D3EDF" w:rsidRPr="002F71FC" w:rsidRDefault="000D3EDF" w:rsidP="003F02CC">
      <w:pPr>
        <w:pStyle w:val="FootnoteText"/>
        <w:rPr>
          <w:rFonts w:ascii="Times New Roman" w:hAnsi="Times New Roman" w:cs="Times New Roman"/>
        </w:rPr>
      </w:pPr>
      <w:r w:rsidRPr="002F71FC">
        <w:rPr>
          <w:rStyle w:val="FootnoteReference"/>
          <w:rFonts w:ascii="Times New Roman" w:hAnsi="Times New Roman" w:cs="Times New Roman"/>
        </w:rPr>
        <w:footnoteRef/>
      </w:r>
      <w:r w:rsidRPr="002F71FC">
        <w:rPr>
          <w:rStyle w:val="FootnoteReference"/>
          <w:rFonts w:ascii="Times New Roman" w:hAnsi="Times New Roman" w:cs="Times New Roman"/>
        </w:rPr>
        <w:t xml:space="preserve"> </w:t>
      </w:r>
      <w:r w:rsidRPr="002F71FC">
        <w:rPr>
          <w:rFonts w:ascii="Times New Roman" w:hAnsi="Times New Roman" w:cs="Times New Roman"/>
        </w:rPr>
        <w:t>WAC 480-30-221, Vehicle and driver safety requirements.</w:t>
      </w:r>
    </w:p>
  </w:footnote>
  <w:footnote w:id="12">
    <w:p w14:paraId="7D4ED9DE" w14:textId="59EE40D4" w:rsidR="000D3EDF" w:rsidRPr="003E0209" w:rsidRDefault="000D3EDF">
      <w:pPr>
        <w:pStyle w:val="FootnoteText"/>
        <w:rPr>
          <w:rFonts w:ascii="Times New Roman" w:hAnsi="Times New Roman" w:cs="Times New Roman"/>
        </w:rPr>
      </w:pPr>
      <w:r w:rsidRPr="003E0209">
        <w:rPr>
          <w:rStyle w:val="FootnoteReference"/>
          <w:rFonts w:ascii="Times New Roman" w:hAnsi="Times New Roman" w:cs="Times New Roman"/>
        </w:rPr>
        <w:footnoteRef/>
      </w:r>
      <w:r w:rsidRPr="003E0209">
        <w:rPr>
          <w:rFonts w:ascii="Times New Roman" w:hAnsi="Times New Roman" w:cs="Times New Roman"/>
        </w:rPr>
        <w:t xml:space="preserve"> 49 CFR Part 385.</w:t>
      </w:r>
      <w:r>
        <w:rPr>
          <w:rFonts w:ascii="Times New Roman" w:hAnsi="Times New Roman" w:cs="Times New Roman"/>
        </w:rPr>
        <w:t>3, Definitions and acronyms.</w:t>
      </w:r>
    </w:p>
  </w:footnote>
  <w:footnote w:id="13">
    <w:p w14:paraId="5CDB9490" w14:textId="76060F24" w:rsidR="000D3EDF" w:rsidRPr="003E0209" w:rsidRDefault="000D3EDF">
      <w:pPr>
        <w:pStyle w:val="FootnoteText"/>
        <w:rPr>
          <w:rFonts w:ascii="Times New Roman" w:hAnsi="Times New Roman" w:cs="Times New Roman"/>
        </w:rPr>
      </w:pPr>
      <w:r w:rsidRPr="003E0209">
        <w:rPr>
          <w:rStyle w:val="FootnoteReference"/>
          <w:rFonts w:ascii="Times New Roman" w:hAnsi="Times New Roman" w:cs="Times New Roman"/>
        </w:rPr>
        <w:footnoteRef/>
      </w:r>
      <w:r w:rsidRPr="003E0209">
        <w:rPr>
          <w:rFonts w:ascii="Times New Roman" w:hAnsi="Times New Roman" w:cs="Times New Roman"/>
        </w:rPr>
        <w:t xml:space="preserve"> 49 CFR Part 385.5</w:t>
      </w:r>
    </w:p>
  </w:footnote>
  <w:footnote w:id="14">
    <w:p w14:paraId="32980D42" w14:textId="04BA574F" w:rsidR="000D3EDF" w:rsidRPr="003E0209" w:rsidRDefault="000D3EDF">
      <w:pPr>
        <w:pStyle w:val="FootnoteText"/>
        <w:rPr>
          <w:rFonts w:ascii="Times New Roman" w:hAnsi="Times New Roman" w:cs="Times New Roman"/>
        </w:rPr>
      </w:pPr>
      <w:r w:rsidRPr="003E0209">
        <w:rPr>
          <w:rStyle w:val="FootnoteReference"/>
          <w:rFonts w:ascii="Times New Roman" w:hAnsi="Times New Roman" w:cs="Times New Roman"/>
        </w:rPr>
        <w:footnoteRef/>
      </w:r>
      <w:r w:rsidRPr="003E0209">
        <w:rPr>
          <w:rFonts w:ascii="Times New Roman" w:hAnsi="Times New Roman" w:cs="Times New Roman"/>
        </w:rPr>
        <w:t xml:space="preserve"> 49 CFR Part 385.3</w:t>
      </w:r>
    </w:p>
  </w:footnote>
  <w:footnote w:id="15">
    <w:p w14:paraId="26080915" w14:textId="637065F2" w:rsidR="000D3EDF" w:rsidRPr="003E0209" w:rsidRDefault="000D3EDF">
      <w:pPr>
        <w:pStyle w:val="FootnoteText"/>
        <w:rPr>
          <w:rFonts w:ascii="Times New Roman" w:hAnsi="Times New Roman" w:cs="Times New Roman"/>
        </w:rPr>
      </w:pPr>
      <w:r w:rsidRPr="003E0209">
        <w:rPr>
          <w:rStyle w:val="FootnoteReference"/>
          <w:rFonts w:ascii="Times New Roman" w:hAnsi="Times New Roman" w:cs="Times New Roman"/>
        </w:rPr>
        <w:footnoteRef/>
      </w:r>
      <w:r w:rsidRPr="003E0209">
        <w:rPr>
          <w:rFonts w:ascii="Times New Roman" w:hAnsi="Times New Roman" w:cs="Times New Roman"/>
        </w:rPr>
        <w:t xml:space="preserve"> </w:t>
      </w:r>
      <w:r w:rsidRPr="003E0209">
        <w:rPr>
          <w:rFonts w:ascii="Times New Roman" w:hAnsi="Times New Roman" w:cs="Times New Roman"/>
          <w:i/>
        </w:rPr>
        <w:t>Id</w:t>
      </w:r>
      <w:r w:rsidRPr="003E0209">
        <w:rPr>
          <w:rFonts w:ascii="Times New Roman" w:hAnsi="Times New Roman" w:cs="Times New Roman"/>
        </w:rPr>
        <w:t>.</w:t>
      </w:r>
    </w:p>
  </w:footnote>
  <w:footnote w:id="16">
    <w:p w14:paraId="1ACF3903" w14:textId="180A5075" w:rsidR="000D3EDF" w:rsidRPr="003E0209" w:rsidRDefault="000D3EDF">
      <w:pPr>
        <w:pStyle w:val="FootnoteText"/>
        <w:rPr>
          <w:rFonts w:ascii="Times New Roman" w:hAnsi="Times New Roman" w:cs="Times New Roman"/>
        </w:rPr>
      </w:pPr>
      <w:r w:rsidRPr="003E0209">
        <w:rPr>
          <w:rStyle w:val="FootnoteReference"/>
          <w:rFonts w:ascii="Times New Roman" w:hAnsi="Times New Roman" w:cs="Times New Roman"/>
        </w:rPr>
        <w:footnoteRef/>
      </w:r>
      <w:r w:rsidRPr="003E0209">
        <w:rPr>
          <w:rFonts w:ascii="Times New Roman" w:hAnsi="Times New Roman" w:cs="Times New Roman"/>
        </w:rPr>
        <w:t xml:space="preserve"> 49 CFR Part 385.7 – Factors to be considered in determining a safety rating.</w:t>
      </w:r>
    </w:p>
  </w:footnote>
  <w:footnote w:id="17">
    <w:p w14:paraId="43F2F30C" w14:textId="577080DF" w:rsidR="000D3EDF" w:rsidRDefault="000D3EDF">
      <w:pPr>
        <w:pStyle w:val="FootnoteText"/>
      </w:pPr>
      <w:r>
        <w:rPr>
          <w:rStyle w:val="FootnoteReference"/>
        </w:rPr>
        <w:footnoteRef/>
      </w:r>
      <w:r>
        <w:t xml:space="preserve"> </w:t>
      </w:r>
      <w:r w:rsidRPr="003E0209">
        <w:rPr>
          <w:rFonts w:ascii="Times New Roman" w:hAnsi="Times New Roman" w:cs="Times New Roman"/>
        </w:rPr>
        <w:t>Compliance review</w:t>
      </w:r>
      <w:r>
        <w:rPr>
          <w:rFonts w:ascii="Times New Roman" w:hAnsi="Times New Roman" w:cs="Times New Roman"/>
        </w:rPr>
        <w:t xml:space="preserve"> investigation</w:t>
      </w:r>
      <w:r w:rsidRPr="003E0209">
        <w:rPr>
          <w:rFonts w:ascii="Times New Roman" w:hAnsi="Times New Roman" w:cs="Times New Roman"/>
        </w:rPr>
        <w:t xml:space="preserve"> report at Appendix </w:t>
      </w:r>
      <w:r>
        <w:rPr>
          <w:rFonts w:ascii="Times New Roman" w:hAnsi="Times New Roman" w:cs="Times New Roman"/>
        </w:rPr>
        <w:t>L</w:t>
      </w:r>
      <w:r w:rsidRPr="003E0209">
        <w:rPr>
          <w:rFonts w:ascii="Times New Roman" w:hAnsi="Times New Roman" w:cs="Times New Roman"/>
        </w:rPr>
        <w:t>.</w:t>
      </w:r>
    </w:p>
  </w:footnote>
  <w:footnote w:id="18">
    <w:p w14:paraId="47D85224" w14:textId="6B52C216" w:rsidR="000D3EDF" w:rsidRPr="00F11056" w:rsidRDefault="000D3EDF">
      <w:pPr>
        <w:pStyle w:val="FootnoteText"/>
        <w:rPr>
          <w:rFonts w:ascii="Times New Roman" w:hAnsi="Times New Roman" w:cs="Times New Roman"/>
        </w:rPr>
      </w:pPr>
      <w:r>
        <w:rPr>
          <w:rStyle w:val="FootnoteReference"/>
        </w:rPr>
        <w:footnoteRef/>
      </w:r>
      <w:r>
        <w:t xml:space="preserve"> </w:t>
      </w:r>
      <w:r w:rsidRPr="00F11056">
        <w:rPr>
          <w:rFonts w:ascii="Times New Roman" w:hAnsi="Times New Roman" w:cs="Times New Roman"/>
        </w:rPr>
        <w:t>Order 02, paragraph 4.</w:t>
      </w:r>
    </w:p>
  </w:footnote>
  <w:footnote w:id="19">
    <w:p w14:paraId="368AA46C" w14:textId="2DDF3D3B" w:rsidR="000D3EDF" w:rsidRDefault="000D3EDF">
      <w:pPr>
        <w:pStyle w:val="FootnoteText"/>
      </w:pPr>
      <w:r>
        <w:rPr>
          <w:rStyle w:val="FootnoteReference"/>
        </w:rPr>
        <w:footnoteRef/>
      </w:r>
      <w:r>
        <w:t xml:space="preserve"> </w:t>
      </w:r>
      <w:r w:rsidRPr="001E54D2">
        <w:rPr>
          <w:rFonts w:ascii="Times New Roman" w:hAnsi="Times New Roman" w:cs="Times New Roman"/>
        </w:rPr>
        <w:t>Commercial Vehicle Safety Alliance.</w:t>
      </w:r>
    </w:p>
  </w:footnote>
  <w:footnote w:id="20">
    <w:p w14:paraId="590345B7" w14:textId="120CDD5B" w:rsidR="000D3EDF" w:rsidRPr="000A5F90" w:rsidRDefault="000D3EDF" w:rsidP="00660EB5">
      <w:pPr>
        <w:pStyle w:val="FootnoteText"/>
        <w:rPr>
          <w:rFonts w:ascii="Times New Roman" w:hAnsi="Times New Roman" w:cs="Times New Roman"/>
        </w:rPr>
      </w:pPr>
      <w:r w:rsidRPr="000A5F90">
        <w:rPr>
          <w:rStyle w:val="FootnoteReference"/>
          <w:rFonts w:ascii="Times New Roman" w:hAnsi="Times New Roman" w:cs="Times New Roman"/>
        </w:rPr>
        <w:footnoteRef/>
      </w:r>
      <w:r w:rsidRPr="000A5F90">
        <w:rPr>
          <w:rFonts w:ascii="Times New Roman" w:hAnsi="Times New Roman" w:cs="Times New Roman"/>
        </w:rPr>
        <w:t xml:space="preserve"> Diagram of mirror and camera views from Duck vehicles provided by Ride the Ducks</w:t>
      </w:r>
      <w:r>
        <w:rPr>
          <w:rFonts w:ascii="Times New Roman" w:hAnsi="Times New Roman" w:cs="Times New Roman"/>
        </w:rPr>
        <w:t xml:space="preserve"> at Appendix M</w:t>
      </w:r>
      <w:r w:rsidRPr="000A5F90">
        <w:rPr>
          <w:rFonts w:ascii="Times New Roman" w:hAnsi="Times New Roman" w:cs="Times New Roman"/>
        </w:rPr>
        <w:t>.</w:t>
      </w:r>
    </w:p>
  </w:footnote>
  <w:footnote w:id="21">
    <w:p w14:paraId="6D966BD9" w14:textId="585FD629" w:rsidR="000D3EDF" w:rsidRPr="000A5F90" w:rsidRDefault="000D3EDF" w:rsidP="00660EB5">
      <w:pPr>
        <w:pStyle w:val="FootnoteText"/>
        <w:rPr>
          <w:rFonts w:ascii="Times New Roman" w:hAnsi="Times New Roman" w:cs="Times New Roman"/>
        </w:rPr>
      </w:pPr>
      <w:r w:rsidRPr="000A5F90">
        <w:rPr>
          <w:rStyle w:val="FootnoteReference"/>
          <w:rFonts w:ascii="Times New Roman" w:hAnsi="Times New Roman" w:cs="Times New Roman"/>
        </w:rPr>
        <w:footnoteRef/>
      </w:r>
      <w:r w:rsidRPr="000A5F90">
        <w:rPr>
          <w:rFonts w:ascii="Times New Roman" w:hAnsi="Times New Roman" w:cs="Times New Roman"/>
        </w:rPr>
        <w:t xml:space="preserve"> Pre–trip insp</w:t>
      </w:r>
      <w:r>
        <w:rPr>
          <w:rFonts w:ascii="Times New Roman" w:hAnsi="Times New Roman" w:cs="Times New Roman"/>
        </w:rPr>
        <w:t>ection requirements for drivers – Ride the Ducks’ daily vehicle inspection report at Appendix N.</w:t>
      </w:r>
    </w:p>
  </w:footnote>
  <w:footnote w:id="22">
    <w:p w14:paraId="74A5D73B" w14:textId="5ABE250D" w:rsidR="000D3EDF" w:rsidRDefault="000D3EDF">
      <w:pPr>
        <w:pStyle w:val="FootnoteText"/>
      </w:pPr>
      <w:r>
        <w:rPr>
          <w:rStyle w:val="FootnoteReference"/>
        </w:rPr>
        <w:footnoteRef/>
      </w:r>
      <w:r>
        <w:t xml:space="preserve"> </w:t>
      </w:r>
      <w:r w:rsidRPr="00FA1C06">
        <w:rPr>
          <w:rFonts w:ascii="Times New Roman" w:hAnsi="Times New Roman" w:cs="Times New Roman"/>
        </w:rPr>
        <w:t>See</w:t>
      </w:r>
      <w:r>
        <w:rPr>
          <w:rFonts w:ascii="Times New Roman" w:hAnsi="Times New Roman" w:cs="Times New Roman"/>
        </w:rPr>
        <w:t xml:space="preserve"> </w:t>
      </w:r>
      <w:r w:rsidRPr="00FA1C06">
        <w:rPr>
          <w:rFonts w:ascii="Times New Roman" w:hAnsi="Times New Roman" w:cs="Times New Roman"/>
        </w:rPr>
        <w:t xml:space="preserve">Seattle Municipal Code </w:t>
      </w:r>
      <w:r>
        <w:rPr>
          <w:rFonts w:ascii="Times New Roman" w:hAnsi="Times New Roman" w:cs="Times New Roman"/>
        </w:rPr>
        <w:t xml:space="preserve">(SMC) </w:t>
      </w:r>
      <w:r w:rsidRPr="00FA1C06">
        <w:rPr>
          <w:rFonts w:ascii="Times New Roman" w:hAnsi="Times New Roman" w:cs="Times New Roman"/>
        </w:rPr>
        <w:t>11.14.575 (defining “Sightseeing buses”)</w:t>
      </w:r>
      <w:r>
        <w:rPr>
          <w:rFonts w:ascii="Times New Roman" w:hAnsi="Times New Roman" w:cs="Times New Roman"/>
        </w:rPr>
        <w:t xml:space="preserve">, </w:t>
      </w:r>
      <w:r w:rsidRPr="00FA1C06">
        <w:rPr>
          <w:rFonts w:ascii="Times New Roman" w:hAnsi="Times New Roman" w:cs="Times New Roman"/>
        </w:rPr>
        <w:t>Seattle Municipal Code 11.16.320 (Traffic Engineer – Authority Regulations)</w:t>
      </w:r>
      <w:r>
        <w:rPr>
          <w:rFonts w:ascii="Times New Roman" w:hAnsi="Times New Roman" w:cs="Times New Roman"/>
        </w:rPr>
        <w:t xml:space="preserve">, </w:t>
      </w:r>
      <w:r w:rsidRPr="00FA1C06">
        <w:rPr>
          <w:rFonts w:ascii="Times New Roman" w:hAnsi="Times New Roman" w:cs="Times New Roman"/>
        </w:rPr>
        <w:t>Seattle Municipal Code 11.16.360 (Traffic Engineer – Authority General)</w:t>
      </w:r>
      <w:r>
        <w:rPr>
          <w:rFonts w:ascii="Times New Roman" w:hAnsi="Times New Roman" w:cs="Times New Roman"/>
        </w:rPr>
        <w:t xml:space="preserve">, </w:t>
      </w:r>
      <w:r w:rsidRPr="00FA1C06">
        <w:rPr>
          <w:rFonts w:ascii="Times New Roman" w:hAnsi="Times New Roman" w:cs="Times New Roman"/>
        </w:rPr>
        <w:t xml:space="preserve">See generally Seattle Municipal Code Title 11 Vehicles and Traffic. This section of the SMC grants authority to the SDOT and its officials to direct traffic patterns for all types of vehicles. </w:t>
      </w:r>
    </w:p>
  </w:footnote>
  <w:footnote w:id="23">
    <w:p w14:paraId="2A8BD860" w14:textId="6FA7D469" w:rsidR="000D3EDF" w:rsidRDefault="000D3EDF">
      <w:pPr>
        <w:pStyle w:val="FootnoteText"/>
      </w:pPr>
      <w:r>
        <w:rPr>
          <w:rStyle w:val="FootnoteReference"/>
        </w:rPr>
        <w:footnoteRef/>
      </w:r>
      <w:r>
        <w:t xml:space="preserve"> </w:t>
      </w:r>
      <w:r w:rsidRPr="00F11056">
        <w:rPr>
          <w:rFonts w:ascii="Times New Roman" w:hAnsi="Times New Roman" w:cs="Times New Roman"/>
        </w:rPr>
        <w:t xml:space="preserve">Ride the Ducks’ current and proposed routes at Appendix </w:t>
      </w:r>
      <w:r>
        <w:rPr>
          <w:rFonts w:ascii="Times New Roman" w:hAnsi="Times New Roman" w:cs="Times New Roman"/>
        </w:rPr>
        <w:t>O</w:t>
      </w:r>
      <w:r>
        <w:t>.</w:t>
      </w:r>
    </w:p>
  </w:footnote>
  <w:footnote w:id="24">
    <w:p w14:paraId="3BFA6318" w14:textId="55E2B7AD" w:rsidR="000D3EDF" w:rsidRDefault="000D3EDF">
      <w:pPr>
        <w:pStyle w:val="FootnoteText"/>
      </w:pPr>
      <w:r>
        <w:rPr>
          <w:rStyle w:val="FootnoteReference"/>
        </w:rPr>
        <w:footnoteRef/>
      </w:r>
      <w:r>
        <w:t xml:space="preserve"> </w:t>
      </w:r>
      <w:r w:rsidRPr="005E17B8">
        <w:rPr>
          <w:rFonts w:ascii="Times New Roman" w:hAnsi="Times New Roman" w:cs="Times New Roman"/>
        </w:rPr>
        <w:t>Commercial Motor Vehicle</w:t>
      </w:r>
      <w:r>
        <w:t>.</w:t>
      </w:r>
    </w:p>
  </w:footnote>
  <w:footnote w:id="25">
    <w:p w14:paraId="2D7620A9" w14:textId="76A5EBB4" w:rsidR="000D3EDF" w:rsidRPr="003E0209" w:rsidRDefault="000D3EDF">
      <w:pPr>
        <w:pStyle w:val="FootnoteText"/>
        <w:rPr>
          <w:rFonts w:ascii="Times New Roman" w:hAnsi="Times New Roman" w:cs="Times New Roman"/>
        </w:rPr>
      </w:pPr>
      <w:r w:rsidRPr="003E0209">
        <w:rPr>
          <w:rStyle w:val="FootnoteReference"/>
          <w:rFonts w:ascii="Times New Roman" w:hAnsi="Times New Roman" w:cs="Times New Roman"/>
        </w:rPr>
        <w:footnoteRef/>
      </w:r>
      <w:r w:rsidRPr="003E0209">
        <w:rPr>
          <w:rFonts w:ascii="Times New Roman" w:hAnsi="Times New Roman" w:cs="Times New Roman"/>
        </w:rPr>
        <w:t xml:space="preserve"> Copy of Mr. Tracey’s </w:t>
      </w:r>
      <w:r>
        <w:rPr>
          <w:rFonts w:ascii="Times New Roman" w:hAnsi="Times New Roman" w:cs="Times New Roman"/>
        </w:rPr>
        <w:t>Oct.</w:t>
      </w:r>
      <w:r w:rsidRPr="003E0209">
        <w:rPr>
          <w:rFonts w:ascii="Times New Roman" w:hAnsi="Times New Roman" w:cs="Times New Roman"/>
        </w:rPr>
        <w:t xml:space="preserve"> 8, 2015, letter at Appendix </w:t>
      </w:r>
      <w:r>
        <w:rPr>
          <w:rFonts w:ascii="Times New Roman" w:hAnsi="Times New Roman" w:cs="Times New Roman"/>
        </w:rPr>
        <w:t>P.</w:t>
      </w:r>
    </w:p>
  </w:footnote>
  <w:footnote w:id="26">
    <w:p w14:paraId="7FA3B7C6" w14:textId="6625F103" w:rsidR="000D3EDF" w:rsidRPr="003E0209" w:rsidRDefault="000D3EDF" w:rsidP="0033571C">
      <w:pPr>
        <w:pStyle w:val="FootnoteText"/>
        <w:rPr>
          <w:rFonts w:ascii="Times New Roman" w:hAnsi="Times New Roman" w:cs="Times New Roman"/>
        </w:rPr>
      </w:pPr>
      <w:r w:rsidRPr="003E0209">
        <w:rPr>
          <w:rStyle w:val="FootnoteReference"/>
          <w:rFonts w:ascii="Times New Roman" w:hAnsi="Times New Roman" w:cs="Times New Roman"/>
        </w:rPr>
        <w:footnoteRef/>
      </w:r>
      <w:r w:rsidRPr="003E0209">
        <w:rPr>
          <w:rFonts w:ascii="Times New Roman" w:hAnsi="Times New Roman" w:cs="Times New Roman"/>
        </w:rPr>
        <w:t xml:space="preserve"> </w:t>
      </w:r>
      <w:r>
        <w:rPr>
          <w:rFonts w:ascii="Times New Roman" w:hAnsi="Times New Roman" w:cs="Times New Roman"/>
        </w:rPr>
        <w:t>RCW 46.44 and SMC 11.60 at Appendix A.</w:t>
      </w:r>
    </w:p>
  </w:footnote>
  <w:footnote w:id="27">
    <w:p w14:paraId="66C1BC37" w14:textId="099F82FE" w:rsidR="000D3EDF" w:rsidRPr="003E0209" w:rsidRDefault="000D3EDF" w:rsidP="00C620C2">
      <w:pPr>
        <w:pStyle w:val="FootnoteText"/>
        <w:rPr>
          <w:rFonts w:ascii="Times New Roman" w:hAnsi="Times New Roman" w:cs="Times New Roman"/>
        </w:rPr>
      </w:pPr>
      <w:r w:rsidRPr="003E0209">
        <w:rPr>
          <w:rStyle w:val="FootnoteReference"/>
          <w:rFonts w:ascii="Times New Roman" w:hAnsi="Times New Roman" w:cs="Times New Roman"/>
        </w:rPr>
        <w:footnoteRef/>
      </w:r>
      <w:r w:rsidRPr="003E0209">
        <w:rPr>
          <w:rFonts w:ascii="Times New Roman" w:hAnsi="Times New Roman" w:cs="Times New Roman"/>
        </w:rPr>
        <w:t xml:space="preserve"> The </w:t>
      </w:r>
      <w:r>
        <w:rPr>
          <w:rFonts w:ascii="Times New Roman" w:hAnsi="Times New Roman" w:cs="Times New Roman"/>
        </w:rPr>
        <w:t>c</w:t>
      </w:r>
      <w:r w:rsidRPr="003E0209">
        <w:rPr>
          <w:rFonts w:ascii="Times New Roman" w:hAnsi="Times New Roman" w:cs="Times New Roman"/>
        </w:rPr>
        <w:t>ommission adopts by reference the CVSA North American Standard Out-of-Service Criteria, which contains CVSA Inspection Procedures. (WAC 480-30-999)</w:t>
      </w:r>
    </w:p>
  </w:footnote>
  <w:footnote w:id="28">
    <w:p w14:paraId="37C438C4" w14:textId="77777777" w:rsidR="000D3EDF" w:rsidRPr="004E4725" w:rsidRDefault="000D3EDF" w:rsidP="00862EAB">
      <w:pPr>
        <w:pStyle w:val="FootnoteText"/>
        <w:rPr>
          <w:rFonts w:ascii="Times New Roman" w:hAnsi="Times New Roman" w:cs="Times New Roman"/>
        </w:rPr>
      </w:pPr>
      <w:r w:rsidRPr="003E0209">
        <w:rPr>
          <w:rStyle w:val="FootnoteReference"/>
          <w:rFonts w:ascii="Times New Roman" w:hAnsi="Times New Roman" w:cs="Times New Roman"/>
        </w:rPr>
        <w:footnoteRef/>
      </w:r>
      <w:r w:rsidRPr="003E0209">
        <w:rPr>
          <w:rFonts w:ascii="Times New Roman" w:hAnsi="Times New Roman" w:cs="Times New Roman"/>
        </w:rPr>
        <w:t xml:space="preserve"> Mr. Gilbert, Mr. Foster, Ms. Gagne and Mr. </w:t>
      </w:r>
      <w:proofErr w:type="spellStart"/>
      <w:r w:rsidRPr="003E0209">
        <w:rPr>
          <w:rFonts w:ascii="Times New Roman" w:hAnsi="Times New Roman" w:cs="Times New Roman"/>
        </w:rPr>
        <w:t>LaPonte</w:t>
      </w:r>
      <w:proofErr w:type="spellEnd"/>
      <w:r w:rsidRPr="003E0209">
        <w:rPr>
          <w:rFonts w:ascii="Times New Roman" w:hAnsi="Times New Roman" w:cs="Times New Roman"/>
        </w:rPr>
        <w:t xml:space="preserve"> are certified to conduct CVSA inspections.</w:t>
      </w:r>
      <w:r>
        <w:rPr>
          <w:rFonts w:ascii="Times New Roman" w:hAnsi="Times New Roman" w:cs="Times New Roman"/>
        </w:rPr>
        <w:t xml:space="preserve"> Commission staff’s photos from the “Truck Duck” vehicle inspections are included at Appendix S.</w:t>
      </w:r>
    </w:p>
  </w:footnote>
  <w:footnote w:id="29">
    <w:p w14:paraId="6561FE6E" w14:textId="2C8BD3F5" w:rsidR="000D3EDF" w:rsidRPr="003E0209" w:rsidRDefault="000D3EDF">
      <w:pPr>
        <w:pStyle w:val="FootnoteText"/>
        <w:rPr>
          <w:rFonts w:ascii="Times New Roman" w:hAnsi="Times New Roman" w:cs="Times New Roman"/>
        </w:rPr>
      </w:pPr>
      <w:r w:rsidRPr="003E0209">
        <w:rPr>
          <w:rStyle w:val="FootnoteReference"/>
          <w:rFonts w:ascii="Times New Roman" w:hAnsi="Times New Roman" w:cs="Times New Roman"/>
        </w:rPr>
        <w:footnoteRef/>
      </w:r>
      <w:r w:rsidRPr="003E0209">
        <w:rPr>
          <w:rFonts w:ascii="Times New Roman" w:hAnsi="Times New Roman" w:cs="Times New Roman"/>
        </w:rPr>
        <w:t xml:space="preserve"> Vehicle numbers 7, 9, 10, 11, 12, 14, 15, 16, 17</w:t>
      </w:r>
      <w:r>
        <w:rPr>
          <w:rFonts w:ascii="Times New Roman" w:hAnsi="Times New Roman" w:cs="Times New Roman"/>
        </w:rPr>
        <w:t xml:space="preserve">, </w:t>
      </w:r>
      <w:proofErr w:type="gramStart"/>
      <w:r w:rsidRPr="003E0209">
        <w:rPr>
          <w:rFonts w:ascii="Times New Roman" w:hAnsi="Times New Roman" w:cs="Times New Roman"/>
        </w:rPr>
        <w:t>18</w:t>
      </w:r>
      <w:proofErr w:type="gramEnd"/>
      <w:r w:rsidRPr="003E0209">
        <w:rPr>
          <w:rFonts w:ascii="Times New Roman" w:hAnsi="Times New Roman" w:cs="Times New Roman"/>
        </w:rPr>
        <w:t xml:space="preserve">. </w:t>
      </w:r>
    </w:p>
  </w:footnote>
  <w:footnote w:id="30">
    <w:p w14:paraId="61F24F9F" w14:textId="71F05C04" w:rsidR="000D3EDF" w:rsidRPr="003E0209" w:rsidRDefault="000D3EDF" w:rsidP="004D4C4F">
      <w:pPr>
        <w:pStyle w:val="FootnoteText"/>
        <w:rPr>
          <w:rFonts w:ascii="Times New Roman" w:hAnsi="Times New Roman" w:cs="Times New Roman"/>
        </w:rPr>
      </w:pPr>
      <w:r w:rsidRPr="003E0209">
        <w:rPr>
          <w:rStyle w:val="FootnoteReference"/>
          <w:rFonts w:ascii="Times New Roman" w:hAnsi="Times New Roman" w:cs="Times New Roman"/>
        </w:rPr>
        <w:footnoteRef/>
      </w:r>
      <w:r>
        <w:rPr>
          <w:rFonts w:ascii="Times New Roman" w:hAnsi="Times New Roman" w:cs="Times New Roman"/>
        </w:rPr>
        <w:t xml:space="preserve"> Vehicle numbers 1, 2, 3, 4, 5, 8, 19, 21</w:t>
      </w:r>
    </w:p>
  </w:footnote>
  <w:footnote w:id="31">
    <w:p w14:paraId="0B569E6D" w14:textId="77777777" w:rsidR="000D3EDF" w:rsidRPr="003E0209" w:rsidRDefault="000D3EDF" w:rsidP="00333C46">
      <w:pPr>
        <w:pStyle w:val="FootnoteText"/>
        <w:rPr>
          <w:rFonts w:ascii="Times New Roman" w:hAnsi="Times New Roman" w:cs="Times New Roman"/>
        </w:rPr>
      </w:pPr>
      <w:r>
        <w:rPr>
          <w:rStyle w:val="FootnoteReference"/>
        </w:rPr>
        <w:footnoteRef/>
      </w:r>
      <w:r>
        <w:t xml:space="preserve"> </w:t>
      </w:r>
      <w:r w:rsidRPr="003E0209">
        <w:rPr>
          <w:rFonts w:ascii="Times New Roman" w:hAnsi="Times New Roman" w:cs="Times New Roman"/>
        </w:rPr>
        <w:t>Complaint for Violations of Vehicle Safety Rules, paragraph 5.</w:t>
      </w:r>
    </w:p>
  </w:footnote>
  <w:footnote w:id="32">
    <w:p w14:paraId="5FBEFB0D" w14:textId="77777777" w:rsidR="000D3EDF" w:rsidRPr="004E6FC9" w:rsidRDefault="000D3EDF" w:rsidP="00E205C3">
      <w:pPr>
        <w:spacing w:line="276" w:lineRule="auto"/>
        <w:rPr>
          <w:rFonts w:ascii="Times New Roman" w:hAnsi="Times New Roman" w:cs="Times New Roman"/>
          <w:sz w:val="24"/>
          <w:szCs w:val="24"/>
        </w:rPr>
      </w:pPr>
      <w:r>
        <w:rPr>
          <w:rStyle w:val="FootnoteReference"/>
        </w:rPr>
        <w:footnoteRef/>
      </w:r>
      <w:r>
        <w:t xml:space="preserve"> </w:t>
      </w:r>
      <w:r w:rsidRPr="00D168E4">
        <w:rPr>
          <w:rFonts w:ascii="Times New Roman" w:hAnsi="Times New Roman" w:cs="Times New Roman"/>
          <w:sz w:val="20"/>
          <w:szCs w:val="20"/>
        </w:rPr>
        <w:t xml:space="preserve">Appendix </w:t>
      </w:r>
      <w:r>
        <w:rPr>
          <w:rFonts w:ascii="Times New Roman" w:hAnsi="Times New Roman" w:cs="Times New Roman"/>
          <w:sz w:val="20"/>
          <w:szCs w:val="20"/>
        </w:rPr>
        <w:t>T</w:t>
      </w:r>
      <w:r w:rsidRPr="00D168E4">
        <w:rPr>
          <w:rFonts w:ascii="Times New Roman" w:hAnsi="Times New Roman" w:cs="Times New Roman"/>
          <w:sz w:val="20"/>
          <w:szCs w:val="20"/>
        </w:rPr>
        <w:t xml:space="preserve"> contains a complete copy of SB 00-14-13</w:t>
      </w:r>
      <w:r>
        <w:rPr>
          <w:rFonts w:ascii="Times New Roman" w:hAnsi="Times New Roman" w:cs="Times New Roman"/>
          <w:sz w:val="24"/>
          <w:szCs w:val="24"/>
        </w:rPr>
        <w:t xml:space="preserve">. </w:t>
      </w:r>
    </w:p>
    <w:p w14:paraId="3CB1FF9C" w14:textId="77777777" w:rsidR="000D3EDF" w:rsidRDefault="000D3EDF" w:rsidP="00E205C3">
      <w:pPr>
        <w:pStyle w:val="FootnoteText"/>
      </w:pPr>
    </w:p>
  </w:footnote>
  <w:footnote w:id="33">
    <w:p w14:paraId="5B789D8F" w14:textId="549C17A0" w:rsidR="000D3EDF" w:rsidRPr="00D168E4" w:rsidRDefault="000D3EDF" w:rsidP="00C43F25">
      <w:pPr>
        <w:pStyle w:val="FootnoteText"/>
        <w:rPr>
          <w:rFonts w:ascii="Times New Roman" w:hAnsi="Times New Roman" w:cs="Times New Roman"/>
        </w:rPr>
      </w:pPr>
      <w:r w:rsidRPr="00D168E4">
        <w:rPr>
          <w:rStyle w:val="FootnoteReference"/>
          <w:rFonts w:ascii="Times New Roman" w:hAnsi="Times New Roman" w:cs="Times New Roman"/>
        </w:rPr>
        <w:footnoteRef/>
      </w:r>
      <w:r w:rsidRPr="00D168E4">
        <w:rPr>
          <w:rFonts w:ascii="Times New Roman" w:hAnsi="Times New Roman" w:cs="Times New Roman"/>
        </w:rPr>
        <w:t xml:space="preserve"> </w:t>
      </w:r>
      <w:r>
        <w:rPr>
          <w:rFonts w:ascii="Times New Roman" w:hAnsi="Times New Roman" w:cs="Times New Roman"/>
        </w:rPr>
        <w:t>Commission staff’s p</w:t>
      </w:r>
      <w:r w:rsidRPr="00D168E4">
        <w:rPr>
          <w:rFonts w:ascii="Times New Roman" w:hAnsi="Times New Roman" w:cs="Times New Roman"/>
        </w:rPr>
        <w:t xml:space="preserve">hotos from </w:t>
      </w:r>
      <w:r>
        <w:rPr>
          <w:rFonts w:ascii="Times New Roman" w:hAnsi="Times New Roman" w:cs="Times New Roman"/>
        </w:rPr>
        <w:t xml:space="preserve">the NTSB </w:t>
      </w:r>
      <w:r w:rsidRPr="00D168E4">
        <w:rPr>
          <w:rFonts w:ascii="Times New Roman" w:hAnsi="Times New Roman" w:cs="Times New Roman"/>
        </w:rPr>
        <w:t xml:space="preserve">“Stretch Duck” axle </w:t>
      </w:r>
      <w:r>
        <w:rPr>
          <w:rFonts w:ascii="Times New Roman" w:hAnsi="Times New Roman" w:cs="Times New Roman"/>
        </w:rPr>
        <w:t>examinations</w:t>
      </w:r>
      <w:r w:rsidRPr="00D168E4">
        <w:rPr>
          <w:rFonts w:ascii="Times New Roman" w:hAnsi="Times New Roman" w:cs="Times New Roman"/>
        </w:rPr>
        <w:t xml:space="preserve"> at Appendix </w:t>
      </w:r>
      <w:r>
        <w:rPr>
          <w:rFonts w:ascii="Times New Roman" w:hAnsi="Times New Roman" w:cs="Times New Roman"/>
        </w:rPr>
        <w:t>U</w:t>
      </w:r>
      <w:r w:rsidRPr="00D168E4">
        <w:rPr>
          <w:rFonts w:ascii="Times New Roman" w:hAnsi="Times New Roman" w:cs="Times New Roman"/>
        </w:rPr>
        <w:t>.</w:t>
      </w:r>
    </w:p>
  </w:footnote>
  <w:footnote w:id="34">
    <w:p w14:paraId="0211D72F" w14:textId="2A364CB4" w:rsidR="000D3EDF" w:rsidRPr="00D168E4" w:rsidRDefault="000D3EDF">
      <w:pPr>
        <w:pStyle w:val="FootnoteText"/>
        <w:rPr>
          <w:rFonts w:ascii="Times New Roman" w:hAnsi="Times New Roman" w:cs="Times New Roman"/>
        </w:rPr>
      </w:pPr>
      <w:r w:rsidRPr="00D168E4">
        <w:rPr>
          <w:rStyle w:val="FootnoteReference"/>
          <w:rFonts w:ascii="Times New Roman" w:hAnsi="Times New Roman" w:cs="Times New Roman"/>
        </w:rPr>
        <w:footnoteRef/>
      </w:r>
      <w:r w:rsidRPr="00D168E4">
        <w:rPr>
          <w:rFonts w:ascii="Times New Roman" w:hAnsi="Times New Roman" w:cs="Times New Roman"/>
        </w:rPr>
        <w:t xml:space="preserve"> 49 CFR Part 385, Appendix B (II</w:t>
      </w:r>
      <w:proofErr w:type="gramStart"/>
      <w:r w:rsidRPr="00D168E4">
        <w:rPr>
          <w:rFonts w:ascii="Times New Roman" w:hAnsi="Times New Roman" w:cs="Times New Roman"/>
        </w:rPr>
        <w:t>)(</w:t>
      </w:r>
      <w:proofErr w:type="gramEnd"/>
      <w:r w:rsidRPr="00D168E4">
        <w:rPr>
          <w:rFonts w:ascii="Times New Roman" w:hAnsi="Times New Roman" w:cs="Times New Roman"/>
        </w:rPr>
        <w:t>b)</w:t>
      </w:r>
      <w:r>
        <w:rPr>
          <w:rFonts w:ascii="Times New Roman" w:hAnsi="Times New Roman" w:cs="Times New Roman"/>
        </w:rPr>
        <w:t xml:space="preserve"> – see Appendix A.</w:t>
      </w:r>
    </w:p>
  </w:footnote>
  <w:footnote w:id="35">
    <w:p w14:paraId="72801033" w14:textId="55FE1C84" w:rsidR="000D3EDF" w:rsidRPr="00D168E4" w:rsidRDefault="000D3EDF">
      <w:pPr>
        <w:pStyle w:val="FootnoteText"/>
        <w:rPr>
          <w:rFonts w:ascii="Times New Roman" w:hAnsi="Times New Roman" w:cs="Times New Roman"/>
        </w:rPr>
      </w:pPr>
      <w:r w:rsidRPr="00D168E4">
        <w:rPr>
          <w:rStyle w:val="FootnoteReference"/>
          <w:rFonts w:ascii="Times New Roman" w:hAnsi="Times New Roman" w:cs="Times New Roman"/>
        </w:rPr>
        <w:footnoteRef/>
      </w:r>
      <w:r w:rsidRPr="00D168E4">
        <w:rPr>
          <w:rFonts w:ascii="Times New Roman" w:hAnsi="Times New Roman" w:cs="Times New Roman"/>
        </w:rPr>
        <w:t xml:space="preserve"> 49 CFR Part 385, Appendix B (II</w:t>
      </w:r>
      <w:proofErr w:type="gramStart"/>
      <w:r w:rsidRPr="00D168E4">
        <w:rPr>
          <w:rFonts w:ascii="Times New Roman" w:hAnsi="Times New Roman" w:cs="Times New Roman"/>
        </w:rPr>
        <w:t>)(</w:t>
      </w:r>
      <w:proofErr w:type="gramEnd"/>
      <w:r w:rsidRPr="00D168E4">
        <w:rPr>
          <w:rFonts w:ascii="Times New Roman" w:hAnsi="Times New Roman" w:cs="Times New Roman"/>
        </w:rPr>
        <w:t>c)</w:t>
      </w:r>
      <w:r>
        <w:rPr>
          <w:rFonts w:ascii="Times New Roman" w:hAnsi="Times New Roman" w:cs="Times New Roman"/>
        </w:rPr>
        <w:t xml:space="preserve"> – see Appendix A.</w:t>
      </w:r>
    </w:p>
  </w:footnote>
  <w:footnote w:id="36">
    <w:p w14:paraId="183F3C17" w14:textId="39221EA9" w:rsidR="000D3EDF" w:rsidRPr="00D168E4" w:rsidRDefault="000D3EDF" w:rsidP="00692916">
      <w:pPr>
        <w:pStyle w:val="FootnoteText"/>
        <w:rPr>
          <w:rFonts w:ascii="Times New Roman" w:hAnsi="Times New Roman" w:cs="Times New Roman"/>
        </w:rPr>
      </w:pPr>
      <w:r w:rsidRPr="00D168E4">
        <w:rPr>
          <w:rStyle w:val="FootnoteReference"/>
          <w:rFonts w:ascii="Times New Roman" w:hAnsi="Times New Roman" w:cs="Times New Roman"/>
        </w:rPr>
        <w:footnoteRef/>
      </w:r>
      <w:r w:rsidRPr="00D168E4">
        <w:rPr>
          <w:rFonts w:ascii="Times New Roman" w:hAnsi="Times New Roman" w:cs="Times New Roman"/>
        </w:rPr>
        <w:t xml:space="preserve"> The FMCSA has used noncompliance with acute regulations and patterns of noncompliance with critical regulations since 1989 to determine motor carriers' adherence to the safety fitness standard in §385.5. Appendix B to 49 CFR Part 385 – Explanation of Safety Rating Process</w:t>
      </w:r>
      <w:r>
        <w:rPr>
          <w:rFonts w:ascii="Times New Roman" w:hAnsi="Times New Roman" w:cs="Times New Roman"/>
        </w:rPr>
        <w:t xml:space="preserve"> – see Appendix A.</w:t>
      </w:r>
      <w:r w:rsidRPr="00D168E4">
        <w:rPr>
          <w:rFonts w:ascii="Times New Roman" w:hAnsi="Times New Roman" w:cs="Times New Roman"/>
        </w:rPr>
        <w:t xml:space="preserve"> </w:t>
      </w:r>
    </w:p>
  </w:footnote>
  <w:footnote w:id="37">
    <w:p w14:paraId="55D23A4D" w14:textId="77777777" w:rsidR="000D3EDF" w:rsidRPr="00D168E4" w:rsidRDefault="000D3EDF" w:rsidP="00BC1AC4">
      <w:pPr>
        <w:pStyle w:val="FootnoteText"/>
        <w:rPr>
          <w:rFonts w:ascii="Times New Roman" w:hAnsi="Times New Roman" w:cs="Times New Roman"/>
        </w:rPr>
      </w:pPr>
      <w:r w:rsidRPr="00D168E4">
        <w:rPr>
          <w:rStyle w:val="FootnoteReference"/>
          <w:rFonts w:ascii="Times New Roman" w:hAnsi="Times New Roman" w:cs="Times New Roman"/>
        </w:rPr>
        <w:footnoteRef/>
      </w:r>
      <w:r w:rsidRPr="00D168E4">
        <w:rPr>
          <w:rFonts w:ascii="Times New Roman" w:hAnsi="Times New Roman" w:cs="Times New Roman"/>
        </w:rPr>
        <w:t xml:space="preserve"> 49 CFR Part 390.5 – Definitions.</w:t>
      </w:r>
    </w:p>
  </w:footnote>
  <w:footnote w:id="38">
    <w:p w14:paraId="5C66C22D" w14:textId="1C467202" w:rsidR="000D3EDF" w:rsidRPr="00D168E4" w:rsidRDefault="000D3EDF">
      <w:pPr>
        <w:pStyle w:val="FootnoteText"/>
        <w:rPr>
          <w:rFonts w:ascii="Times New Roman" w:hAnsi="Times New Roman" w:cs="Times New Roman"/>
        </w:rPr>
      </w:pPr>
      <w:r w:rsidRPr="00D168E4">
        <w:rPr>
          <w:rStyle w:val="FootnoteReference"/>
          <w:rFonts w:ascii="Times New Roman" w:hAnsi="Times New Roman" w:cs="Times New Roman"/>
        </w:rPr>
        <w:footnoteRef/>
      </w:r>
      <w:r w:rsidRPr="00D168E4">
        <w:rPr>
          <w:rFonts w:ascii="Times New Roman" w:hAnsi="Times New Roman" w:cs="Times New Roman"/>
        </w:rPr>
        <w:t xml:space="preserve"> 49 CFR Part 385 outlines the requirements for carriers that receive unsatisfactory safety ratings.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4378B" w14:textId="0794E116" w:rsidR="000D3EDF" w:rsidRPr="00177396" w:rsidRDefault="000D3EDF">
    <w:pPr>
      <w:pStyle w:val="Header"/>
      <w:rPr>
        <w:rFonts w:ascii="Times New Roman" w:hAnsi="Times New Roman" w:cs="Times New Roman"/>
      </w:rPr>
    </w:pPr>
    <w:r>
      <w:rPr>
        <w:rFonts w:ascii="Times New Roman" w:hAnsi="Times New Roman" w:cs="Times New Roman"/>
      </w:rPr>
      <w:t>Ride the Ducks of Seattle, LLC</w:t>
    </w:r>
    <w:r w:rsidRPr="00177396">
      <w:rPr>
        <w:rFonts w:ascii="Times New Roman" w:hAnsi="Times New Roman" w:cs="Times New Roman"/>
      </w:rPr>
      <w:t xml:space="preserve"> – Staff </w:t>
    </w:r>
    <w:r>
      <w:rPr>
        <w:rFonts w:ascii="Times New Roman" w:hAnsi="Times New Roman" w:cs="Times New Roman"/>
      </w:rPr>
      <w:t xml:space="preserve">Compliance </w:t>
    </w:r>
    <w:r w:rsidRPr="00177396">
      <w:rPr>
        <w:rFonts w:ascii="Times New Roman" w:hAnsi="Times New Roman" w:cs="Times New Roman"/>
      </w:rPr>
      <w:t xml:space="preserve">Investigation Report </w:t>
    </w:r>
    <w:r w:rsidRPr="00177396">
      <w:rPr>
        <w:rFonts w:ascii="Times New Roman" w:hAnsi="Times New Roman" w:cs="Times New Roman"/>
      </w:rPr>
      <w:tab/>
      <w:t>T</w:t>
    </w:r>
    <w:r>
      <w:rPr>
        <w:rFonts w:ascii="Times New Roman" w:hAnsi="Times New Roman" w:cs="Times New Roman"/>
      </w:rPr>
      <w:t>E-151906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666B"/>
    <w:multiLevelType w:val="hybridMultilevel"/>
    <w:tmpl w:val="997CBB9E"/>
    <w:lvl w:ilvl="0" w:tplc="4282C9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14E9E"/>
    <w:multiLevelType w:val="hybridMultilevel"/>
    <w:tmpl w:val="0A327F20"/>
    <w:lvl w:ilvl="0" w:tplc="2BF0E0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16F16"/>
    <w:multiLevelType w:val="hybridMultilevel"/>
    <w:tmpl w:val="CE3682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AF9"/>
    <w:multiLevelType w:val="hybridMultilevel"/>
    <w:tmpl w:val="EFD8C75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8920327"/>
    <w:multiLevelType w:val="hybridMultilevel"/>
    <w:tmpl w:val="520C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7786F"/>
    <w:multiLevelType w:val="hybridMultilevel"/>
    <w:tmpl w:val="25F0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E662B6"/>
    <w:multiLevelType w:val="hybridMultilevel"/>
    <w:tmpl w:val="9AF634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151765"/>
    <w:multiLevelType w:val="hybridMultilevel"/>
    <w:tmpl w:val="47B4343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242FA4"/>
    <w:multiLevelType w:val="hybridMultilevel"/>
    <w:tmpl w:val="28326C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64F74"/>
    <w:multiLevelType w:val="hybridMultilevel"/>
    <w:tmpl w:val="A8CC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264DFD"/>
    <w:multiLevelType w:val="hybridMultilevel"/>
    <w:tmpl w:val="88BAF128"/>
    <w:lvl w:ilvl="0" w:tplc="553694A8">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E45B71"/>
    <w:multiLevelType w:val="hybridMultilevel"/>
    <w:tmpl w:val="7B86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FA7C6C"/>
    <w:multiLevelType w:val="hybridMultilevel"/>
    <w:tmpl w:val="1898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326419"/>
    <w:multiLevelType w:val="hybridMultilevel"/>
    <w:tmpl w:val="D6E4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2700C"/>
    <w:multiLevelType w:val="hybridMultilevel"/>
    <w:tmpl w:val="621088B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642347"/>
    <w:multiLevelType w:val="hybridMultilevel"/>
    <w:tmpl w:val="0E24CA8C"/>
    <w:lvl w:ilvl="0" w:tplc="046AD00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C3D19"/>
    <w:multiLevelType w:val="hybridMultilevel"/>
    <w:tmpl w:val="363C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283ED3"/>
    <w:multiLevelType w:val="hybridMultilevel"/>
    <w:tmpl w:val="C5A6F5C6"/>
    <w:lvl w:ilvl="0" w:tplc="2F02E7E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C23421"/>
    <w:multiLevelType w:val="hybridMultilevel"/>
    <w:tmpl w:val="951025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A20B41"/>
    <w:multiLevelType w:val="hybridMultilevel"/>
    <w:tmpl w:val="E3A6F23E"/>
    <w:lvl w:ilvl="0" w:tplc="EBB4D83A">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15:restartNumberingAfterBreak="0">
    <w:nsid w:val="2CAE450D"/>
    <w:multiLevelType w:val="hybridMultilevel"/>
    <w:tmpl w:val="31DC437C"/>
    <w:lvl w:ilvl="0" w:tplc="5B8C94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4B60DF"/>
    <w:multiLevelType w:val="hybridMultilevel"/>
    <w:tmpl w:val="3D36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9440B3"/>
    <w:multiLevelType w:val="hybridMultilevel"/>
    <w:tmpl w:val="49CC89AA"/>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9522EF6"/>
    <w:multiLevelType w:val="hybridMultilevel"/>
    <w:tmpl w:val="A1F6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00C2D"/>
    <w:multiLevelType w:val="hybridMultilevel"/>
    <w:tmpl w:val="B94E6F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5C403F"/>
    <w:multiLevelType w:val="hybridMultilevel"/>
    <w:tmpl w:val="F6DE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241E7A"/>
    <w:multiLevelType w:val="hybridMultilevel"/>
    <w:tmpl w:val="5D421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970B6D"/>
    <w:multiLevelType w:val="hybridMultilevel"/>
    <w:tmpl w:val="16A2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6E4A77"/>
    <w:multiLevelType w:val="hybridMultilevel"/>
    <w:tmpl w:val="049AC1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406464"/>
    <w:multiLevelType w:val="hybridMultilevel"/>
    <w:tmpl w:val="2AFA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114D07"/>
    <w:multiLevelType w:val="hybridMultilevel"/>
    <w:tmpl w:val="892036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17665A"/>
    <w:multiLevelType w:val="hybridMultilevel"/>
    <w:tmpl w:val="9C562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79248C"/>
    <w:multiLevelType w:val="hybridMultilevel"/>
    <w:tmpl w:val="A322F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30497F"/>
    <w:multiLevelType w:val="hybridMultilevel"/>
    <w:tmpl w:val="B7E8EF08"/>
    <w:lvl w:ilvl="0" w:tplc="9B4675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E994B55"/>
    <w:multiLevelType w:val="hybridMultilevel"/>
    <w:tmpl w:val="9788CE3E"/>
    <w:lvl w:ilvl="0" w:tplc="B6660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BF190B"/>
    <w:multiLevelType w:val="hybridMultilevel"/>
    <w:tmpl w:val="E36064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097834"/>
    <w:multiLevelType w:val="hybridMultilevel"/>
    <w:tmpl w:val="70C4B2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1AB2D3F"/>
    <w:multiLevelType w:val="hybridMultilevel"/>
    <w:tmpl w:val="F20EB4B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656403D"/>
    <w:multiLevelType w:val="hybridMultilevel"/>
    <w:tmpl w:val="8A14B8DA"/>
    <w:lvl w:ilvl="0" w:tplc="6A444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8777626"/>
    <w:multiLevelType w:val="hybridMultilevel"/>
    <w:tmpl w:val="7BD4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C31025"/>
    <w:multiLevelType w:val="hybridMultilevel"/>
    <w:tmpl w:val="997CBB9E"/>
    <w:lvl w:ilvl="0" w:tplc="4282C9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9D5F73"/>
    <w:multiLevelType w:val="hybridMultilevel"/>
    <w:tmpl w:val="1C9E32E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15:restartNumberingAfterBreak="0">
    <w:nsid w:val="72F15E24"/>
    <w:multiLevelType w:val="multilevel"/>
    <w:tmpl w:val="509A757E"/>
    <w:name w:val="zzmpWUTC||WUTC|3|1|1|2|0|45||1|0|32||1|0|36||1|0|32||1|0|32||1|0|32||1|0|32||1|0|32||1|0|32||"/>
    <w:lvl w:ilvl="0">
      <w:start w:val="1"/>
      <w:numFmt w:val="upperRoman"/>
      <w:lvlRestart w:val="0"/>
      <w:pStyle w:val="WUTCL1"/>
      <w:suff w:val="space"/>
      <w:lvlText w:val="%1.  "/>
      <w:lvlJc w:val="left"/>
      <w:pPr>
        <w:tabs>
          <w:tab w:val="num" w:pos="0"/>
        </w:tabs>
        <w:ind w:left="0" w:firstLine="0"/>
      </w:pPr>
      <w:rPr>
        <w:rFonts w:ascii="Times New Roman" w:hAnsi="Times New Roman" w:cs="Times New Roman"/>
        <w:b/>
        <w:i w:val="0"/>
        <w:caps w:val="0"/>
        <w:sz w:val="24"/>
        <w:u w:val="none"/>
      </w:rPr>
    </w:lvl>
    <w:lvl w:ilvl="1">
      <w:start w:val="1"/>
      <w:numFmt w:val="decimal"/>
      <w:pStyle w:val="WUTCL2"/>
      <w:lvlText w:val="%2."/>
      <w:lvlJc w:val="left"/>
      <w:pPr>
        <w:tabs>
          <w:tab w:val="num" w:pos="1440"/>
        </w:tabs>
        <w:ind w:left="720" w:hanging="720"/>
      </w:pPr>
      <w:rPr>
        <w:b w:val="0"/>
        <w:i/>
        <w:caps w:val="0"/>
        <w:sz w:val="24"/>
        <w:u w:val="none"/>
      </w:rPr>
    </w:lvl>
    <w:lvl w:ilvl="2">
      <w:start w:val="1"/>
      <w:numFmt w:val="decimal"/>
      <w:pStyle w:val="WUTCL3"/>
      <w:lvlText w:val="%3."/>
      <w:lvlJc w:val="left"/>
      <w:pPr>
        <w:tabs>
          <w:tab w:val="num" w:pos="1440"/>
        </w:tabs>
        <w:ind w:left="1440" w:hanging="720"/>
      </w:pPr>
      <w:rPr>
        <w:rFonts w:ascii="Times New Roman" w:hAnsi="Times New Roman" w:cs="Times New Roman"/>
        <w:b w:val="0"/>
        <w:i w:val="0"/>
        <w:caps w:val="0"/>
        <w:sz w:val="24"/>
        <w:u w:val="none"/>
      </w:rPr>
    </w:lvl>
    <w:lvl w:ilvl="3">
      <w:start w:val="1"/>
      <w:numFmt w:val="lowerLetter"/>
      <w:pStyle w:val="WUTCL4"/>
      <w:lvlText w:val="%4."/>
      <w:lvlJc w:val="left"/>
      <w:pPr>
        <w:tabs>
          <w:tab w:val="num" w:pos="2160"/>
        </w:tabs>
        <w:ind w:left="2160" w:hanging="720"/>
      </w:pPr>
      <w:rPr>
        <w:rFonts w:ascii="Times New Roman" w:hAnsi="Times New Roman" w:cs="Times New Roman"/>
        <w:b w:val="0"/>
        <w:i w:val="0"/>
        <w:caps w:val="0"/>
        <w:sz w:val="24"/>
        <w:u w:val="none"/>
      </w:rPr>
    </w:lvl>
    <w:lvl w:ilvl="4">
      <w:start w:val="1"/>
      <w:numFmt w:val="decimal"/>
      <w:pStyle w:val="WUTCL5"/>
      <w:lvlText w:val="(%5)"/>
      <w:lvlJc w:val="left"/>
      <w:pPr>
        <w:tabs>
          <w:tab w:val="num" w:pos="2880"/>
        </w:tabs>
        <w:ind w:left="2880" w:hanging="720"/>
      </w:pPr>
      <w:rPr>
        <w:rFonts w:ascii="Times New Roman" w:hAnsi="Times New Roman" w:cs="Times New Roman"/>
        <w:b w:val="0"/>
        <w:i w:val="0"/>
        <w:caps w:val="0"/>
        <w:sz w:val="24"/>
        <w:u w:val="none"/>
      </w:rPr>
    </w:lvl>
    <w:lvl w:ilvl="5">
      <w:start w:val="1"/>
      <w:numFmt w:val="upperLetter"/>
      <w:pStyle w:val="WUTC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lowerRoman"/>
      <w:pStyle w:val="WUTCL7"/>
      <w:lvlText w:val="(%7)"/>
      <w:lvlJc w:val="left"/>
      <w:pPr>
        <w:tabs>
          <w:tab w:val="num" w:pos="4320"/>
        </w:tabs>
        <w:ind w:left="4320" w:hanging="720"/>
      </w:pPr>
      <w:rPr>
        <w:rFonts w:ascii="Times New Roman" w:hAnsi="Times New Roman" w:cs="Times New Roman"/>
        <w:b w:val="0"/>
        <w:i w:val="0"/>
        <w:caps w:val="0"/>
        <w:sz w:val="24"/>
        <w:u w:val="none"/>
      </w:rPr>
    </w:lvl>
    <w:lvl w:ilvl="7">
      <w:start w:val="1"/>
      <w:numFmt w:val="lowerLetter"/>
      <w:pStyle w:val="WUTCL8"/>
      <w:lvlText w:val="(%8)"/>
      <w:lvlJc w:val="left"/>
      <w:pPr>
        <w:tabs>
          <w:tab w:val="num" w:pos="5040"/>
        </w:tabs>
        <w:ind w:left="4320" w:firstLine="0"/>
      </w:pPr>
      <w:rPr>
        <w:rFonts w:ascii="Times New Roman" w:hAnsi="Times New Roman" w:cs="Times New Roman"/>
        <w:b w:val="0"/>
        <w:i w:val="0"/>
        <w:caps w:val="0"/>
        <w:sz w:val="24"/>
        <w:u w:val="none"/>
      </w:rPr>
    </w:lvl>
    <w:lvl w:ilvl="8">
      <w:start w:val="1"/>
      <w:numFmt w:val="lowerRoman"/>
      <w:pStyle w:val="WUTCL9"/>
      <w:lvlText w:val="(%9)"/>
      <w:lvlJc w:val="left"/>
      <w:pPr>
        <w:tabs>
          <w:tab w:val="num" w:pos="5760"/>
        </w:tabs>
        <w:ind w:left="5040" w:firstLine="0"/>
      </w:pPr>
      <w:rPr>
        <w:rFonts w:ascii="Times New Roman" w:hAnsi="Times New Roman" w:cs="Times New Roman"/>
        <w:b w:val="0"/>
        <w:i w:val="0"/>
        <w:caps w:val="0"/>
        <w:sz w:val="24"/>
        <w:u w:val="none"/>
      </w:rPr>
    </w:lvl>
  </w:abstractNum>
  <w:abstractNum w:abstractNumId="44" w15:restartNumberingAfterBreak="0">
    <w:nsid w:val="7ECF2ED3"/>
    <w:multiLevelType w:val="hybridMultilevel"/>
    <w:tmpl w:val="0040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0E7EA2"/>
    <w:multiLevelType w:val="hybridMultilevel"/>
    <w:tmpl w:val="C018D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F53343"/>
    <w:multiLevelType w:val="hybridMultilevel"/>
    <w:tmpl w:val="E278D454"/>
    <w:lvl w:ilvl="0" w:tplc="04090011">
      <w:start w:val="1"/>
      <w:numFmt w:val="decimal"/>
      <w:lvlText w:val="%1)"/>
      <w:lvlJc w:val="left"/>
      <w:pPr>
        <w:ind w:left="1080" w:hanging="360"/>
      </w:pPr>
    </w:lvl>
    <w:lvl w:ilvl="1" w:tplc="32541BA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3"/>
  </w:num>
  <w:num w:numId="2">
    <w:abstractNumId w:val="44"/>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4"/>
  </w:num>
  <w:num w:numId="6">
    <w:abstractNumId w:val="26"/>
  </w:num>
  <w:num w:numId="7">
    <w:abstractNumId w:val="32"/>
  </w:num>
  <w:num w:numId="8">
    <w:abstractNumId w:val="24"/>
  </w:num>
  <w:num w:numId="9">
    <w:abstractNumId w:val="40"/>
  </w:num>
  <w:num w:numId="10">
    <w:abstractNumId w:val="16"/>
  </w:num>
  <w:num w:numId="11">
    <w:abstractNumId w:val="31"/>
  </w:num>
  <w:num w:numId="12">
    <w:abstractNumId w:val="27"/>
  </w:num>
  <w:num w:numId="13">
    <w:abstractNumId w:val="15"/>
  </w:num>
  <w:num w:numId="14">
    <w:abstractNumId w:val="36"/>
  </w:num>
  <w:num w:numId="15">
    <w:abstractNumId w:val="4"/>
  </w:num>
  <w:num w:numId="16">
    <w:abstractNumId w:val="21"/>
  </w:num>
  <w:num w:numId="17">
    <w:abstractNumId w:val="1"/>
  </w:num>
  <w:num w:numId="18">
    <w:abstractNumId w:val="41"/>
  </w:num>
  <w:num w:numId="19">
    <w:abstractNumId w:val="25"/>
  </w:num>
  <w:num w:numId="20">
    <w:abstractNumId w:val="2"/>
  </w:num>
  <w:num w:numId="21">
    <w:abstractNumId w:val="29"/>
  </w:num>
  <w:num w:numId="22">
    <w:abstractNumId w:val="10"/>
  </w:num>
  <w:num w:numId="23">
    <w:abstractNumId w:val="5"/>
  </w:num>
  <w:num w:numId="24">
    <w:abstractNumId w:val="9"/>
  </w:num>
  <w:num w:numId="25">
    <w:abstractNumId w:val="20"/>
  </w:num>
  <w:num w:numId="26">
    <w:abstractNumId w:val="30"/>
  </w:num>
  <w:num w:numId="27">
    <w:abstractNumId w:val="35"/>
  </w:num>
  <w:num w:numId="28">
    <w:abstractNumId w:val="33"/>
  </w:num>
  <w:num w:numId="29">
    <w:abstractNumId w:val="13"/>
  </w:num>
  <w:num w:numId="30">
    <w:abstractNumId w:val="12"/>
  </w:num>
  <w:num w:numId="31">
    <w:abstractNumId w:val="0"/>
  </w:num>
  <w:num w:numId="32">
    <w:abstractNumId w:val="46"/>
  </w:num>
  <w:num w:numId="33">
    <w:abstractNumId w:val="39"/>
  </w:num>
  <w:num w:numId="34">
    <w:abstractNumId w:val="3"/>
  </w:num>
  <w:num w:numId="35">
    <w:abstractNumId w:val="38"/>
  </w:num>
  <w:num w:numId="36">
    <w:abstractNumId w:val="23"/>
  </w:num>
  <w:num w:numId="37">
    <w:abstractNumId w:val="8"/>
  </w:num>
  <w:num w:numId="38">
    <w:abstractNumId w:val="22"/>
  </w:num>
  <w:num w:numId="39">
    <w:abstractNumId w:val="42"/>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37"/>
  </w:num>
  <w:num w:numId="43">
    <w:abstractNumId w:val="19"/>
  </w:num>
  <w:num w:numId="44">
    <w:abstractNumId w:val="17"/>
  </w:num>
  <w:num w:numId="45">
    <w:abstractNumId w:val="45"/>
  </w:num>
  <w:num w:numId="46">
    <w:abstractNumId w:val="6"/>
  </w:num>
  <w:num w:numId="47">
    <w:abstractNumId w:val="7"/>
  </w:num>
  <w:num w:numId="48">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4B"/>
    <w:rsid w:val="000007CE"/>
    <w:rsid w:val="00011149"/>
    <w:rsid w:val="00012722"/>
    <w:rsid w:val="00013322"/>
    <w:rsid w:val="000135F3"/>
    <w:rsid w:val="00013725"/>
    <w:rsid w:val="00013848"/>
    <w:rsid w:val="00020F5E"/>
    <w:rsid w:val="00023475"/>
    <w:rsid w:val="0002390F"/>
    <w:rsid w:val="0002762E"/>
    <w:rsid w:val="00030D9C"/>
    <w:rsid w:val="000317E5"/>
    <w:rsid w:val="00031BF9"/>
    <w:rsid w:val="00033244"/>
    <w:rsid w:val="00036B77"/>
    <w:rsid w:val="00040FB1"/>
    <w:rsid w:val="00041C74"/>
    <w:rsid w:val="00042CD5"/>
    <w:rsid w:val="00045FD2"/>
    <w:rsid w:val="00047D6A"/>
    <w:rsid w:val="0005020C"/>
    <w:rsid w:val="00051D3F"/>
    <w:rsid w:val="00052EEC"/>
    <w:rsid w:val="00056023"/>
    <w:rsid w:val="000567F0"/>
    <w:rsid w:val="00061691"/>
    <w:rsid w:val="0006175B"/>
    <w:rsid w:val="00062D1C"/>
    <w:rsid w:val="00070EA8"/>
    <w:rsid w:val="0007424C"/>
    <w:rsid w:val="00074B65"/>
    <w:rsid w:val="000755DF"/>
    <w:rsid w:val="000756F9"/>
    <w:rsid w:val="00075EC1"/>
    <w:rsid w:val="0007699E"/>
    <w:rsid w:val="000818A5"/>
    <w:rsid w:val="00081A37"/>
    <w:rsid w:val="00083207"/>
    <w:rsid w:val="00083932"/>
    <w:rsid w:val="00084A17"/>
    <w:rsid w:val="000850E9"/>
    <w:rsid w:val="00085905"/>
    <w:rsid w:val="00086934"/>
    <w:rsid w:val="0009003D"/>
    <w:rsid w:val="00092755"/>
    <w:rsid w:val="00097F2D"/>
    <w:rsid w:val="000A0DAA"/>
    <w:rsid w:val="000A1A35"/>
    <w:rsid w:val="000A2191"/>
    <w:rsid w:val="000A5F90"/>
    <w:rsid w:val="000A75CA"/>
    <w:rsid w:val="000A7B53"/>
    <w:rsid w:val="000B05FE"/>
    <w:rsid w:val="000B1D23"/>
    <w:rsid w:val="000B2E4B"/>
    <w:rsid w:val="000B396A"/>
    <w:rsid w:val="000B52C5"/>
    <w:rsid w:val="000B5A72"/>
    <w:rsid w:val="000B7B84"/>
    <w:rsid w:val="000C3132"/>
    <w:rsid w:val="000C360A"/>
    <w:rsid w:val="000C4702"/>
    <w:rsid w:val="000C54CD"/>
    <w:rsid w:val="000C5A25"/>
    <w:rsid w:val="000C5DB8"/>
    <w:rsid w:val="000D3EDF"/>
    <w:rsid w:val="000D42D9"/>
    <w:rsid w:val="000D54D7"/>
    <w:rsid w:val="000D6987"/>
    <w:rsid w:val="000D7845"/>
    <w:rsid w:val="000D7A81"/>
    <w:rsid w:val="000E1E9F"/>
    <w:rsid w:val="000E4507"/>
    <w:rsid w:val="000E5282"/>
    <w:rsid w:val="000E640C"/>
    <w:rsid w:val="000E7AD6"/>
    <w:rsid w:val="000F04C3"/>
    <w:rsid w:val="000F3530"/>
    <w:rsid w:val="000F3F15"/>
    <w:rsid w:val="00100D49"/>
    <w:rsid w:val="00101CEE"/>
    <w:rsid w:val="00103418"/>
    <w:rsid w:val="0010343B"/>
    <w:rsid w:val="001073E6"/>
    <w:rsid w:val="00107898"/>
    <w:rsid w:val="00112154"/>
    <w:rsid w:val="00120839"/>
    <w:rsid w:val="0012410B"/>
    <w:rsid w:val="00124809"/>
    <w:rsid w:val="00125CE4"/>
    <w:rsid w:val="001265D6"/>
    <w:rsid w:val="00130BDB"/>
    <w:rsid w:val="0013131C"/>
    <w:rsid w:val="00132755"/>
    <w:rsid w:val="0013392F"/>
    <w:rsid w:val="001346A5"/>
    <w:rsid w:val="00134FA4"/>
    <w:rsid w:val="00136153"/>
    <w:rsid w:val="001368D1"/>
    <w:rsid w:val="001369CF"/>
    <w:rsid w:val="001379D6"/>
    <w:rsid w:val="00140F90"/>
    <w:rsid w:val="001458EC"/>
    <w:rsid w:val="00150EAE"/>
    <w:rsid w:val="00153899"/>
    <w:rsid w:val="00153FEF"/>
    <w:rsid w:val="0015401D"/>
    <w:rsid w:val="00157403"/>
    <w:rsid w:val="0015746A"/>
    <w:rsid w:val="00161410"/>
    <w:rsid w:val="001622C8"/>
    <w:rsid w:val="00164505"/>
    <w:rsid w:val="0016687F"/>
    <w:rsid w:val="00166ED2"/>
    <w:rsid w:val="00167295"/>
    <w:rsid w:val="0017004D"/>
    <w:rsid w:val="001719B2"/>
    <w:rsid w:val="00173DA0"/>
    <w:rsid w:val="00174FC3"/>
    <w:rsid w:val="0017513E"/>
    <w:rsid w:val="00176E38"/>
    <w:rsid w:val="00177396"/>
    <w:rsid w:val="0017793D"/>
    <w:rsid w:val="00180557"/>
    <w:rsid w:val="00180D58"/>
    <w:rsid w:val="00181FC6"/>
    <w:rsid w:val="00182007"/>
    <w:rsid w:val="0018266F"/>
    <w:rsid w:val="00186102"/>
    <w:rsid w:val="00193EDA"/>
    <w:rsid w:val="00194531"/>
    <w:rsid w:val="0019512A"/>
    <w:rsid w:val="001962C8"/>
    <w:rsid w:val="001964E2"/>
    <w:rsid w:val="00197B37"/>
    <w:rsid w:val="001A0403"/>
    <w:rsid w:val="001A2A21"/>
    <w:rsid w:val="001A3A83"/>
    <w:rsid w:val="001A6BF0"/>
    <w:rsid w:val="001A7BF3"/>
    <w:rsid w:val="001B17C4"/>
    <w:rsid w:val="001B17D7"/>
    <w:rsid w:val="001B245E"/>
    <w:rsid w:val="001B2593"/>
    <w:rsid w:val="001B3B84"/>
    <w:rsid w:val="001B4937"/>
    <w:rsid w:val="001B5893"/>
    <w:rsid w:val="001B71A6"/>
    <w:rsid w:val="001B7C36"/>
    <w:rsid w:val="001C1A74"/>
    <w:rsid w:val="001C2619"/>
    <w:rsid w:val="001C4750"/>
    <w:rsid w:val="001C54D1"/>
    <w:rsid w:val="001C5AB1"/>
    <w:rsid w:val="001C73F8"/>
    <w:rsid w:val="001D0053"/>
    <w:rsid w:val="001D1022"/>
    <w:rsid w:val="001D164B"/>
    <w:rsid w:val="001D4014"/>
    <w:rsid w:val="001D4113"/>
    <w:rsid w:val="001D5F24"/>
    <w:rsid w:val="001D7648"/>
    <w:rsid w:val="001D7B81"/>
    <w:rsid w:val="001E0424"/>
    <w:rsid w:val="001E1167"/>
    <w:rsid w:val="001E1604"/>
    <w:rsid w:val="001E1D7A"/>
    <w:rsid w:val="001E2143"/>
    <w:rsid w:val="001E2A3C"/>
    <w:rsid w:val="001E2EF9"/>
    <w:rsid w:val="001E54D2"/>
    <w:rsid w:val="001E715D"/>
    <w:rsid w:val="001E75EA"/>
    <w:rsid w:val="001F0259"/>
    <w:rsid w:val="001F08DB"/>
    <w:rsid w:val="001F0FFB"/>
    <w:rsid w:val="001F2E47"/>
    <w:rsid w:val="001F3D9B"/>
    <w:rsid w:val="0020123C"/>
    <w:rsid w:val="00201FD6"/>
    <w:rsid w:val="002022E0"/>
    <w:rsid w:val="002030E3"/>
    <w:rsid w:val="002034BD"/>
    <w:rsid w:val="00203595"/>
    <w:rsid w:val="002074A5"/>
    <w:rsid w:val="00210954"/>
    <w:rsid w:val="002142B0"/>
    <w:rsid w:val="00217929"/>
    <w:rsid w:val="00221052"/>
    <w:rsid w:val="0022114A"/>
    <w:rsid w:val="002214B6"/>
    <w:rsid w:val="0022311D"/>
    <w:rsid w:val="00225604"/>
    <w:rsid w:val="00226A2A"/>
    <w:rsid w:val="002305AB"/>
    <w:rsid w:val="0023078C"/>
    <w:rsid w:val="00233B60"/>
    <w:rsid w:val="00236F0C"/>
    <w:rsid w:val="00236F24"/>
    <w:rsid w:val="00237186"/>
    <w:rsid w:val="002378DA"/>
    <w:rsid w:val="00240458"/>
    <w:rsid w:val="00244D54"/>
    <w:rsid w:val="00245518"/>
    <w:rsid w:val="002468B9"/>
    <w:rsid w:val="00250B25"/>
    <w:rsid w:val="00250B4B"/>
    <w:rsid w:val="00251493"/>
    <w:rsid w:val="00251923"/>
    <w:rsid w:val="002544C6"/>
    <w:rsid w:val="00254D28"/>
    <w:rsid w:val="0025502E"/>
    <w:rsid w:val="00255547"/>
    <w:rsid w:val="00260497"/>
    <w:rsid w:val="00261239"/>
    <w:rsid w:val="00261775"/>
    <w:rsid w:val="00265FBE"/>
    <w:rsid w:val="00281FFE"/>
    <w:rsid w:val="00282B23"/>
    <w:rsid w:val="00284720"/>
    <w:rsid w:val="0028597E"/>
    <w:rsid w:val="002859FA"/>
    <w:rsid w:val="00293011"/>
    <w:rsid w:val="002939E3"/>
    <w:rsid w:val="0029548A"/>
    <w:rsid w:val="002963AD"/>
    <w:rsid w:val="00296D45"/>
    <w:rsid w:val="002979B8"/>
    <w:rsid w:val="002A0578"/>
    <w:rsid w:val="002A135A"/>
    <w:rsid w:val="002A3323"/>
    <w:rsid w:val="002A33F5"/>
    <w:rsid w:val="002A3A60"/>
    <w:rsid w:val="002A3E18"/>
    <w:rsid w:val="002A3FAC"/>
    <w:rsid w:val="002A47ED"/>
    <w:rsid w:val="002A4A1C"/>
    <w:rsid w:val="002A4E6A"/>
    <w:rsid w:val="002A7938"/>
    <w:rsid w:val="002B0151"/>
    <w:rsid w:val="002B0E82"/>
    <w:rsid w:val="002B142B"/>
    <w:rsid w:val="002B1DF1"/>
    <w:rsid w:val="002B3C43"/>
    <w:rsid w:val="002C039A"/>
    <w:rsid w:val="002C16DF"/>
    <w:rsid w:val="002C21DC"/>
    <w:rsid w:val="002C3A8F"/>
    <w:rsid w:val="002C5258"/>
    <w:rsid w:val="002C5415"/>
    <w:rsid w:val="002C6AA9"/>
    <w:rsid w:val="002D00AF"/>
    <w:rsid w:val="002D70F7"/>
    <w:rsid w:val="002D75BA"/>
    <w:rsid w:val="002E019C"/>
    <w:rsid w:val="002E0B07"/>
    <w:rsid w:val="002E27C8"/>
    <w:rsid w:val="002E2823"/>
    <w:rsid w:val="002F0367"/>
    <w:rsid w:val="002F4CF5"/>
    <w:rsid w:val="002F71FC"/>
    <w:rsid w:val="00306151"/>
    <w:rsid w:val="00306354"/>
    <w:rsid w:val="0031169F"/>
    <w:rsid w:val="003146F1"/>
    <w:rsid w:val="003170B8"/>
    <w:rsid w:val="00320804"/>
    <w:rsid w:val="00321966"/>
    <w:rsid w:val="003228D9"/>
    <w:rsid w:val="00323D75"/>
    <w:rsid w:val="003246B6"/>
    <w:rsid w:val="003266E1"/>
    <w:rsid w:val="00330611"/>
    <w:rsid w:val="00333C46"/>
    <w:rsid w:val="00333F5E"/>
    <w:rsid w:val="003347C0"/>
    <w:rsid w:val="0033571C"/>
    <w:rsid w:val="00341E6B"/>
    <w:rsid w:val="003430E9"/>
    <w:rsid w:val="00347A90"/>
    <w:rsid w:val="00351F7E"/>
    <w:rsid w:val="0035343F"/>
    <w:rsid w:val="003548F6"/>
    <w:rsid w:val="00355DAD"/>
    <w:rsid w:val="00362011"/>
    <w:rsid w:val="00366C7F"/>
    <w:rsid w:val="00371846"/>
    <w:rsid w:val="00375145"/>
    <w:rsid w:val="0037662F"/>
    <w:rsid w:val="00377BCC"/>
    <w:rsid w:val="003806AE"/>
    <w:rsid w:val="00380B73"/>
    <w:rsid w:val="00380E98"/>
    <w:rsid w:val="00382930"/>
    <w:rsid w:val="00387D77"/>
    <w:rsid w:val="00392EBB"/>
    <w:rsid w:val="00393B45"/>
    <w:rsid w:val="003962AD"/>
    <w:rsid w:val="003A0A60"/>
    <w:rsid w:val="003A0BCF"/>
    <w:rsid w:val="003A4B15"/>
    <w:rsid w:val="003A77DC"/>
    <w:rsid w:val="003B19E9"/>
    <w:rsid w:val="003B4A8E"/>
    <w:rsid w:val="003B56A5"/>
    <w:rsid w:val="003B7958"/>
    <w:rsid w:val="003C1383"/>
    <w:rsid w:val="003C1FD9"/>
    <w:rsid w:val="003C32E3"/>
    <w:rsid w:val="003C5220"/>
    <w:rsid w:val="003D2012"/>
    <w:rsid w:val="003D2561"/>
    <w:rsid w:val="003D3241"/>
    <w:rsid w:val="003D3644"/>
    <w:rsid w:val="003D5758"/>
    <w:rsid w:val="003D78E1"/>
    <w:rsid w:val="003D7E24"/>
    <w:rsid w:val="003E0209"/>
    <w:rsid w:val="003E2A92"/>
    <w:rsid w:val="003E2F33"/>
    <w:rsid w:val="003E4399"/>
    <w:rsid w:val="003E46AD"/>
    <w:rsid w:val="003E626F"/>
    <w:rsid w:val="003E6A86"/>
    <w:rsid w:val="003E7E1B"/>
    <w:rsid w:val="003F02CC"/>
    <w:rsid w:val="003F080C"/>
    <w:rsid w:val="003F20EF"/>
    <w:rsid w:val="003F3718"/>
    <w:rsid w:val="003F5672"/>
    <w:rsid w:val="003F6A19"/>
    <w:rsid w:val="003F6BA2"/>
    <w:rsid w:val="00400169"/>
    <w:rsid w:val="00400970"/>
    <w:rsid w:val="00403890"/>
    <w:rsid w:val="004041FD"/>
    <w:rsid w:val="00404DE4"/>
    <w:rsid w:val="004058B2"/>
    <w:rsid w:val="004103ED"/>
    <w:rsid w:val="00411969"/>
    <w:rsid w:val="00411BA7"/>
    <w:rsid w:val="00412C6E"/>
    <w:rsid w:val="00414CE5"/>
    <w:rsid w:val="0041611C"/>
    <w:rsid w:val="004178A5"/>
    <w:rsid w:val="004220E5"/>
    <w:rsid w:val="004239FB"/>
    <w:rsid w:val="00424354"/>
    <w:rsid w:val="00424FF2"/>
    <w:rsid w:val="00433389"/>
    <w:rsid w:val="0043386E"/>
    <w:rsid w:val="00434511"/>
    <w:rsid w:val="004346B2"/>
    <w:rsid w:val="004363F2"/>
    <w:rsid w:val="00441416"/>
    <w:rsid w:val="004444C9"/>
    <w:rsid w:val="0044520C"/>
    <w:rsid w:val="00445E5B"/>
    <w:rsid w:val="00456B2E"/>
    <w:rsid w:val="004575A7"/>
    <w:rsid w:val="004616C4"/>
    <w:rsid w:val="0046333A"/>
    <w:rsid w:val="00463BB8"/>
    <w:rsid w:val="004652DD"/>
    <w:rsid w:val="00466123"/>
    <w:rsid w:val="004725F1"/>
    <w:rsid w:val="00472775"/>
    <w:rsid w:val="00472FBA"/>
    <w:rsid w:val="00475132"/>
    <w:rsid w:val="0047656E"/>
    <w:rsid w:val="00477180"/>
    <w:rsid w:val="00477920"/>
    <w:rsid w:val="00480859"/>
    <w:rsid w:val="00481B24"/>
    <w:rsid w:val="00483AB2"/>
    <w:rsid w:val="00487563"/>
    <w:rsid w:val="004936C3"/>
    <w:rsid w:val="00494597"/>
    <w:rsid w:val="00494922"/>
    <w:rsid w:val="00495FA2"/>
    <w:rsid w:val="004968A6"/>
    <w:rsid w:val="00496B23"/>
    <w:rsid w:val="004A060A"/>
    <w:rsid w:val="004A5DAA"/>
    <w:rsid w:val="004B2015"/>
    <w:rsid w:val="004B2114"/>
    <w:rsid w:val="004B378A"/>
    <w:rsid w:val="004B40A4"/>
    <w:rsid w:val="004B47D1"/>
    <w:rsid w:val="004B63FF"/>
    <w:rsid w:val="004B785D"/>
    <w:rsid w:val="004B7F93"/>
    <w:rsid w:val="004C5276"/>
    <w:rsid w:val="004C78C4"/>
    <w:rsid w:val="004D0A6C"/>
    <w:rsid w:val="004D0A8F"/>
    <w:rsid w:val="004D1DD3"/>
    <w:rsid w:val="004D2BEB"/>
    <w:rsid w:val="004D2EE9"/>
    <w:rsid w:val="004D4C4F"/>
    <w:rsid w:val="004D534C"/>
    <w:rsid w:val="004D631F"/>
    <w:rsid w:val="004D64A9"/>
    <w:rsid w:val="004D6572"/>
    <w:rsid w:val="004D65C4"/>
    <w:rsid w:val="004D7485"/>
    <w:rsid w:val="004D784F"/>
    <w:rsid w:val="004E2EF1"/>
    <w:rsid w:val="004E4725"/>
    <w:rsid w:val="004E5D52"/>
    <w:rsid w:val="004E6FC9"/>
    <w:rsid w:val="004E76D3"/>
    <w:rsid w:val="004F09F7"/>
    <w:rsid w:val="004F0E77"/>
    <w:rsid w:val="004F1679"/>
    <w:rsid w:val="004F183B"/>
    <w:rsid w:val="004F1E60"/>
    <w:rsid w:val="004F260C"/>
    <w:rsid w:val="004F2A67"/>
    <w:rsid w:val="004F3222"/>
    <w:rsid w:val="004F4192"/>
    <w:rsid w:val="004F520B"/>
    <w:rsid w:val="004F527C"/>
    <w:rsid w:val="004F6FA7"/>
    <w:rsid w:val="004F7D79"/>
    <w:rsid w:val="00504DA4"/>
    <w:rsid w:val="005054A7"/>
    <w:rsid w:val="00506072"/>
    <w:rsid w:val="005070FF"/>
    <w:rsid w:val="005117F5"/>
    <w:rsid w:val="00512CBC"/>
    <w:rsid w:val="005130BA"/>
    <w:rsid w:val="00513881"/>
    <w:rsid w:val="00514FD6"/>
    <w:rsid w:val="00515313"/>
    <w:rsid w:val="00517453"/>
    <w:rsid w:val="00520069"/>
    <w:rsid w:val="00520E8E"/>
    <w:rsid w:val="00522067"/>
    <w:rsid w:val="005220EB"/>
    <w:rsid w:val="00522276"/>
    <w:rsid w:val="00523362"/>
    <w:rsid w:val="0052518E"/>
    <w:rsid w:val="00527925"/>
    <w:rsid w:val="00530F2F"/>
    <w:rsid w:val="0053235F"/>
    <w:rsid w:val="00532D85"/>
    <w:rsid w:val="005341FE"/>
    <w:rsid w:val="0053592D"/>
    <w:rsid w:val="005401B1"/>
    <w:rsid w:val="00540362"/>
    <w:rsid w:val="00541335"/>
    <w:rsid w:val="00541EF3"/>
    <w:rsid w:val="00542AFB"/>
    <w:rsid w:val="00543719"/>
    <w:rsid w:val="00545AF7"/>
    <w:rsid w:val="005467F0"/>
    <w:rsid w:val="00550BA1"/>
    <w:rsid w:val="00552600"/>
    <w:rsid w:val="00552D47"/>
    <w:rsid w:val="00554E9B"/>
    <w:rsid w:val="00555AC3"/>
    <w:rsid w:val="00556AB9"/>
    <w:rsid w:val="00557484"/>
    <w:rsid w:val="00564BC8"/>
    <w:rsid w:val="00564DF6"/>
    <w:rsid w:val="00566F7D"/>
    <w:rsid w:val="00567BEC"/>
    <w:rsid w:val="00571F2C"/>
    <w:rsid w:val="00576448"/>
    <w:rsid w:val="005779E0"/>
    <w:rsid w:val="00577E57"/>
    <w:rsid w:val="00580975"/>
    <w:rsid w:val="00582D67"/>
    <w:rsid w:val="00585052"/>
    <w:rsid w:val="00592C25"/>
    <w:rsid w:val="00594DB4"/>
    <w:rsid w:val="00595C6C"/>
    <w:rsid w:val="00596A98"/>
    <w:rsid w:val="00596B07"/>
    <w:rsid w:val="005A1BBC"/>
    <w:rsid w:val="005A1C61"/>
    <w:rsid w:val="005A2968"/>
    <w:rsid w:val="005A2C72"/>
    <w:rsid w:val="005A3A05"/>
    <w:rsid w:val="005A55B4"/>
    <w:rsid w:val="005A6C74"/>
    <w:rsid w:val="005A72C0"/>
    <w:rsid w:val="005A7561"/>
    <w:rsid w:val="005A7971"/>
    <w:rsid w:val="005B0BB4"/>
    <w:rsid w:val="005B1D40"/>
    <w:rsid w:val="005C089F"/>
    <w:rsid w:val="005C2B83"/>
    <w:rsid w:val="005C6712"/>
    <w:rsid w:val="005D038C"/>
    <w:rsid w:val="005D04D2"/>
    <w:rsid w:val="005D09C8"/>
    <w:rsid w:val="005D0CC6"/>
    <w:rsid w:val="005D1F8E"/>
    <w:rsid w:val="005E17B8"/>
    <w:rsid w:val="005E305C"/>
    <w:rsid w:val="005E38C1"/>
    <w:rsid w:val="005E5302"/>
    <w:rsid w:val="005E6861"/>
    <w:rsid w:val="005E73DE"/>
    <w:rsid w:val="005F190C"/>
    <w:rsid w:val="005F41DA"/>
    <w:rsid w:val="005F4652"/>
    <w:rsid w:val="005F712C"/>
    <w:rsid w:val="00601A0D"/>
    <w:rsid w:val="00601EB1"/>
    <w:rsid w:val="00613D60"/>
    <w:rsid w:val="006142D7"/>
    <w:rsid w:val="006171C8"/>
    <w:rsid w:val="00625866"/>
    <w:rsid w:val="00633FE7"/>
    <w:rsid w:val="006343D4"/>
    <w:rsid w:val="00634A7D"/>
    <w:rsid w:val="0063549F"/>
    <w:rsid w:val="0063630C"/>
    <w:rsid w:val="00640573"/>
    <w:rsid w:val="00640870"/>
    <w:rsid w:val="006420CF"/>
    <w:rsid w:val="00642542"/>
    <w:rsid w:val="006439DF"/>
    <w:rsid w:val="00645029"/>
    <w:rsid w:val="006452D4"/>
    <w:rsid w:val="00647318"/>
    <w:rsid w:val="006503C4"/>
    <w:rsid w:val="006518E2"/>
    <w:rsid w:val="006552FC"/>
    <w:rsid w:val="00655F62"/>
    <w:rsid w:val="00660819"/>
    <w:rsid w:val="00660EB5"/>
    <w:rsid w:val="006711C5"/>
    <w:rsid w:val="006716B6"/>
    <w:rsid w:val="00671F06"/>
    <w:rsid w:val="00672974"/>
    <w:rsid w:val="00672EA1"/>
    <w:rsid w:val="00672F7B"/>
    <w:rsid w:val="006761FB"/>
    <w:rsid w:val="006772D2"/>
    <w:rsid w:val="00680C03"/>
    <w:rsid w:val="0068223C"/>
    <w:rsid w:val="00682AC0"/>
    <w:rsid w:val="00682C1F"/>
    <w:rsid w:val="006836C9"/>
    <w:rsid w:val="0068617A"/>
    <w:rsid w:val="006861C4"/>
    <w:rsid w:val="0068635F"/>
    <w:rsid w:val="00687789"/>
    <w:rsid w:val="00692916"/>
    <w:rsid w:val="00693E41"/>
    <w:rsid w:val="006942CB"/>
    <w:rsid w:val="00695C41"/>
    <w:rsid w:val="006972AF"/>
    <w:rsid w:val="00697768"/>
    <w:rsid w:val="006A000E"/>
    <w:rsid w:val="006A085F"/>
    <w:rsid w:val="006A0AEE"/>
    <w:rsid w:val="006A1979"/>
    <w:rsid w:val="006A2F45"/>
    <w:rsid w:val="006A41EE"/>
    <w:rsid w:val="006A590D"/>
    <w:rsid w:val="006B1883"/>
    <w:rsid w:val="006B1B12"/>
    <w:rsid w:val="006B2622"/>
    <w:rsid w:val="006B31C8"/>
    <w:rsid w:val="006B5B50"/>
    <w:rsid w:val="006B5EE2"/>
    <w:rsid w:val="006B68C5"/>
    <w:rsid w:val="006B7EAE"/>
    <w:rsid w:val="006C43B7"/>
    <w:rsid w:val="006C7AA5"/>
    <w:rsid w:val="006C7BBE"/>
    <w:rsid w:val="006D27A5"/>
    <w:rsid w:val="006D69EB"/>
    <w:rsid w:val="006D6CE6"/>
    <w:rsid w:val="006E33C5"/>
    <w:rsid w:val="006E541B"/>
    <w:rsid w:val="006E6CAA"/>
    <w:rsid w:val="006E7081"/>
    <w:rsid w:val="006E7BD7"/>
    <w:rsid w:val="006F3E77"/>
    <w:rsid w:val="006F521A"/>
    <w:rsid w:val="006F5E17"/>
    <w:rsid w:val="006F6084"/>
    <w:rsid w:val="00700DF0"/>
    <w:rsid w:val="00703622"/>
    <w:rsid w:val="00703D3B"/>
    <w:rsid w:val="007050BA"/>
    <w:rsid w:val="00706199"/>
    <w:rsid w:val="00707873"/>
    <w:rsid w:val="00714715"/>
    <w:rsid w:val="0071478F"/>
    <w:rsid w:val="007151E0"/>
    <w:rsid w:val="00716CFD"/>
    <w:rsid w:val="00717E59"/>
    <w:rsid w:val="00720848"/>
    <w:rsid w:val="00720D14"/>
    <w:rsid w:val="00721E1A"/>
    <w:rsid w:val="00722001"/>
    <w:rsid w:val="007235BC"/>
    <w:rsid w:val="00723CBD"/>
    <w:rsid w:val="00724FA5"/>
    <w:rsid w:val="00730F7F"/>
    <w:rsid w:val="00730FFE"/>
    <w:rsid w:val="00737F27"/>
    <w:rsid w:val="00740BA6"/>
    <w:rsid w:val="00746A92"/>
    <w:rsid w:val="00747EA5"/>
    <w:rsid w:val="00750FF8"/>
    <w:rsid w:val="007553BE"/>
    <w:rsid w:val="00755C9E"/>
    <w:rsid w:val="007573C4"/>
    <w:rsid w:val="0075797C"/>
    <w:rsid w:val="00757AAE"/>
    <w:rsid w:val="00757DEC"/>
    <w:rsid w:val="00760586"/>
    <w:rsid w:val="00761C48"/>
    <w:rsid w:val="00761E4A"/>
    <w:rsid w:val="0076436A"/>
    <w:rsid w:val="00766493"/>
    <w:rsid w:val="00773A4E"/>
    <w:rsid w:val="00773E88"/>
    <w:rsid w:val="00774428"/>
    <w:rsid w:val="00775892"/>
    <w:rsid w:val="00776134"/>
    <w:rsid w:val="00776643"/>
    <w:rsid w:val="007767ED"/>
    <w:rsid w:val="00776958"/>
    <w:rsid w:val="0078121B"/>
    <w:rsid w:val="00782727"/>
    <w:rsid w:val="00783DF5"/>
    <w:rsid w:val="00783F4B"/>
    <w:rsid w:val="007842D9"/>
    <w:rsid w:val="0078452E"/>
    <w:rsid w:val="00790591"/>
    <w:rsid w:val="00791035"/>
    <w:rsid w:val="007936AF"/>
    <w:rsid w:val="00793D6E"/>
    <w:rsid w:val="00795683"/>
    <w:rsid w:val="00796EC0"/>
    <w:rsid w:val="007A1FCE"/>
    <w:rsid w:val="007A3170"/>
    <w:rsid w:val="007A40E5"/>
    <w:rsid w:val="007A65D5"/>
    <w:rsid w:val="007B39CE"/>
    <w:rsid w:val="007B39E7"/>
    <w:rsid w:val="007B40E3"/>
    <w:rsid w:val="007B7D8A"/>
    <w:rsid w:val="007C0EC5"/>
    <w:rsid w:val="007C2CA4"/>
    <w:rsid w:val="007D1793"/>
    <w:rsid w:val="007D659A"/>
    <w:rsid w:val="007E017F"/>
    <w:rsid w:val="007E03D6"/>
    <w:rsid w:val="007E3846"/>
    <w:rsid w:val="007E6A4C"/>
    <w:rsid w:val="007E707F"/>
    <w:rsid w:val="007F0B70"/>
    <w:rsid w:val="007F2886"/>
    <w:rsid w:val="007F726D"/>
    <w:rsid w:val="00803995"/>
    <w:rsid w:val="00803A74"/>
    <w:rsid w:val="00805359"/>
    <w:rsid w:val="00805873"/>
    <w:rsid w:val="00805C03"/>
    <w:rsid w:val="00805F14"/>
    <w:rsid w:val="008069C7"/>
    <w:rsid w:val="00806C3A"/>
    <w:rsid w:val="00807B4C"/>
    <w:rsid w:val="00810018"/>
    <w:rsid w:val="00812AE1"/>
    <w:rsid w:val="00813303"/>
    <w:rsid w:val="008149AB"/>
    <w:rsid w:val="00816173"/>
    <w:rsid w:val="00826D2E"/>
    <w:rsid w:val="00832306"/>
    <w:rsid w:val="00834760"/>
    <w:rsid w:val="008378EB"/>
    <w:rsid w:val="00840E63"/>
    <w:rsid w:val="008419AD"/>
    <w:rsid w:val="00847200"/>
    <w:rsid w:val="008530A9"/>
    <w:rsid w:val="008530FF"/>
    <w:rsid w:val="008537D0"/>
    <w:rsid w:val="00854674"/>
    <w:rsid w:val="00854808"/>
    <w:rsid w:val="00854DFE"/>
    <w:rsid w:val="008601B6"/>
    <w:rsid w:val="00860325"/>
    <w:rsid w:val="00862EAB"/>
    <w:rsid w:val="00864485"/>
    <w:rsid w:val="008725EB"/>
    <w:rsid w:val="008739FD"/>
    <w:rsid w:val="00882391"/>
    <w:rsid w:val="00883580"/>
    <w:rsid w:val="00884D6A"/>
    <w:rsid w:val="0089043B"/>
    <w:rsid w:val="00890F00"/>
    <w:rsid w:val="00896FB3"/>
    <w:rsid w:val="008A1631"/>
    <w:rsid w:val="008A3EED"/>
    <w:rsid w:val="008A4DDF"/>
    <w:rsid w:val="008A5F3E"/>
    <w:rsid w:val="008A67C5"/>
    <w:rsid w:val="008B1D9D"/>
    <w:rsid w:val="008B44DB"/>
    <w:rsid w:val="008B5342"/>
    <w:rsid w:val="008C0795"/>
    <w:rsid w:val="008C235F"/>
    <w:rsid w:val="008C330A"/>
    <w:rsid w:val="008C3DFE"/>
    <w:rsid w:val="008C4A4F"/>
    <w:rsid w:val="008C6568"/>
    <w:rsid w:val="008C772B"/>
    <w:rsid w:val="008D4DDA"/>
    <w:rsid w:val="008D5311"/>
    <w:rsid w:val="008D7473"/>
    <w:rsid w:val="008E2858"/>
    <w:rsid w:val="008E34C0"/>
    <w:rsid w:val="008E47BC"/>
    <w:rsid w:val="008E624F"/>
    <w:rsid w:val="008E6E3A"/>
    <w:rsid w:val="008F0CF3"/>
    <w:rsid w:val="008F3B46"/>
    <w:rsid w:val="008F5DDE"/>
    <w:rsid w:val="009023D7"/>
    <w:rsid w:val="00904AF7"/>
    <w:rsid w:val="00904B89"/>
    <w:rsid w:val="00905C96"/>
    <w:rsid w:val="009106D3"/>
    <w:rsid w:val="00913508"/>
    <w:rsid w:val="009138F3"/>
    <w:rsid w:val="00913DBC"/>
    <w:rsid w:val="00916AF6"/>
    <w:rsid w:val="00922078"/>
    <w:rsid w:val="009223B7"/>
    <w:rsid w:val="00925CF0"/>
    <w:rsid w:val="0092717A"/>
    <w:rsid w:val="00930044"/>
    <w:rsid w:val="00932A84"/>
    <w:rsid w:val="00935302"/>
    <w:rsid w:val="00935FEB"/>
    <w:rsid w:val="00936607"/>
    <w:rsid w:val="009379C5"/>
    <w:rsid w:val="0094088E"/>
    <w:rsid w:val="00940E24"/>
    <w:rsid w:val="00941EAC"/>
    <w:rsid w:val="00943284"/>
    <w:rsid w:val="0094409E"/>
    <w:rsid w:val="0094505B"/>
    <w:rsid w:val="0094523F"/>
    <w:rsid w:val="0095077D"/>
    <w:rsid w:val="00952253"/>
    <w:rsid w:val="009525BD"/>
    <w:rsid w:val="00952A58"/>
    <w:rsid w:val="00954D22"/>
    <w:rsid w:val="00954D5B"/>
    <w:rsid w:val="009551B4"/>
    <w:rsid w:val="00956B95"/>
    <w:rsid w:val="0096032C"/>
    <w:rsid w:val="009626A8"/>
    <w:rsid w:val="00962ECB"/>
    <w:rsid w:val="00963B9E"/>
    <w:rsid w:val="00964210"/>
    <w:rsid w:val="00966BA5"/>
    <w:rsid w:val="00967012"/>
    <w:rsid w:val="009678CE"/>
    <w:rsid w:val="00970470"/>
    <w:rsid w:val="00970D82"/>
    <w:rsid w:val="009754AE"/>
    <w:rsid w:val="009761E0"/>
    <w:rsid w:val="0098035F"/>
    <w:rsid w:val="00981193"/>
    <w:rsid w:val="00982621"/>
    <w:rsid w:val="0098441B"/>
    <w:rsid w:val="0098545D"/>
    <w:rsid w:val="00993BC9"/>
    <w:rsid w:val="00993EEB"/>
    <w:rsid w:val="009A036F"/>
    <w:rsid w:val="009A1742"/>
    <w:rsid w:val="009A208A"/>
    <w:rsid w:val="009A22EA"/>
    <w:rsid w:val="009A425E"/>
    <w:rsid w:val="009A5A97"/>
    <w:rsid w:val="009A64A5"/>
    <w:rsid w:val="009B0EEA"/>
    <w:rsid w:val="009B23C1"/>
    <w:rsid w:val="009C01AC"/>
    <w:rsid w:val="009C0954"/>
    <w:rsid w:val="009C33FF"/>
    <w:rsid w:val="009C344E"/>
    <w:rsid w:val="009C3BFD"/>
    <w:rsid w:val="009C4AC1"/>
    <w:rsid w:val="009C5305"/>
    <w:rsid w:val="009D08C2"/>
    <w:rsid w:val="009D0AE8"/>
    <w:rsid w:val="009D42FB"/>
    <w:rsid w:val="009D5CA4"/>
    <w:rsid w:val="009D7D95"/>
    <w:rsid w:val="009E1F5D"/>
    <w:rsid w:val="009E5203"/>
    <w:rsid w:val="009E61DF"/>
    <w:rsid w:val="009E63D9"/>
    <w:rsid w:val="009E6E87"/>
    <w:rsid w:val="009E732E"/>
    <w:rsid w:val="009E7704"/>
    <w:rsid w:val="009F256E"/>
    <w:rsid w:val="009F3966"/>
    <w:rsid w:val="009F3A62"/>
    <w:rsid w:val="009F78AE"/>
    <w:rsid w:val="00A00C0A"/>
    <w:rsid w:val="00A019E3"/>
    <w:rsid w:val="00A0226F"/>
    <w:rsid w:val="00A025A0"/>
    <w:rsid w:val="00A0492E"/>
    <w:rsid w:val="00A061A4"/>
    <w:rsid w:val="00A064D1"/>
    <w:rsid w:val="00A11EA4"/>
    <w:rsid w:val="00A130F4"/>
    <w:rsid w:val="00A138F2"/>
    <w:rsid w:val="00A1426A"/>
    <w:rsid w:val="00A14B19"/>
    <w:rsid w:val="00A15F69"/>
    <w:rsid w:val="00A1707A"/>
    <w:rsid w:val="00A17FBF"/>
    <w:rsid w:val="00A22888"/>
    <w:rsid w:val="00A23257"/>
    <w:rsid w:val="00A24987"/>
    <w:rsid w:val="00A30638"/>
    <w:rsid w:val="00A311F3"/>
    <w:rsid w:val="00A32040"/>
    <w:rsid w:val="00A345FF"/>
    <w:rsid w:val="00A37372"/>
    <w:rsid w:val="00A375F8"/>
    <w:rsid w:val="00A405A7"/>
    <w:rsid w:val="00A4066D"/>
    <w:rsid w:val="00A41A09"/>
    <w:rsid w:val="00A44882"/>
    <w:rsid w:val="00A4603A"/>
    <w:rsid w:val="00A462F0"/>
    <w:rsid w:val="00A4781A"/>
    <w:rsid w:val="00A52CD5"/>
    <w:rsid w:val="00A56E03"/>
    <w:rsid w:val="00A57651"/>
    <w:rsid w:val="00A602E3"/>
    <w:rsid w:val="00A634A7"/>
    <w:rsid w:val="00A7122D"/>
    <w:rsid w:val="00A71296"/>
    <w:rsid w:val="00A723D0"/>
    <w:rsid w:val="00A8123F"/>
    <w:rsid w:val="00A83200"/>
    <w:rsid w:val="00A846D1"/>
    <w:rsid w:val="00A84C2A"/>
    <w:rsid w:val="00A90AEE"/>
    <w:rsid w:val="00A92283"/>
    <w:rsid w:val="00A9358F"/>
    <w:rsid w:val="00A93636"/>
    <w:rsid w:val="00A93ADA"/>
    <w:rsid w:val="00A94FF6"/>
    <w:rsid w:val="00AA0582"/>
    <w:rsid w:val="00AA0DB6"/>
    <w:rsid w:val="00AA2311"/>
    <w:rsid w:val="00AA44CF"/>
    <w:rsid w:val="00AA5908"/>
    <w:rsid w:val="00AA79EC"/>
    <w:rsid w:val="00AB1F80"/>
    <w:rsid w:val="00AB74EF"/>
    <w:rsid w:val="00AC083C"/>
    <w:rsid w:val="00AC282A"/>
    <w:rsid w:val="00AC2DF2"/>
    <w:rsid w:val="00AC4169"/>
    <w:rsid w:val="00AC6B25"/>
    <w:rsid w:val="00AC7E51"/>
    <w:rsid w:val="00AD05D6"/>
    <w:rsid w:val="00AD1AB9"/>
    <w:rsid w:val="00AD3312"/>
    <w:rsid w:val="00AD3AAF"/>
    <w:rsid w:val="00AD4E37"/>
    <w:rsid w:val="00AD5CF7"/>
    <w:rsid w:val="00AE014B"/>
    <w:rsid w:val="00AE1236"/>
    <w:rsid w:val="00AE1F98"/>
    <w:rsid w:val="00AE273E"/>
    <w:rsid w:val="00AE7BEE"/>
    <w:rsid w:val="00AE7CA3"/>
    <w:rsid w:val="00AF126D"/>
    <w:rsid w:val="00AF3F17"/>
    <w:rsid w:val="00AF492D"/>
    <w:rsid w:val="00AF566A"/>
    <w:rsid w:val="00AF6712"/>
    <w:rsid w:val="00B001F6"/>
    <w:rsid w:val="00B009D9"/>
    <w:rsid w:val="00B02F8B"/>
    <w:rsid w:val="00B04637"/>
    <w:rsid w:val="00B05232"/>
    <w:rsid w:val="00B05D78"/>
    <w:rsid w:val="00B13041"/>
    <w:rsid w:val="00B1343D"/>
    <w:rsid w:val="00B143B3"/>
    <w:rsid w:val="00B14D52"/>
    <w:rsid w:val="00B173E8"/>
    <w:rsid w:val="00B20DF2"/>
    <w:rsid w:val="00B21164"/>
    <w:rsid w:val="00B21E67"/>
    <w:rsid w:val="00B21F06"/>
    <w:rsid w:val="00B21F67"/>
    <w:rsid w:val="00B22DF9"/>
    <w:rsid w:val="00B24826"/>
    <w:rsid w:val="00B31309"/>
    <w:rsid w:val="00B316DB"/>
    <w:rsid w:val="00B33E0F"/>
    <w:rsid w:val="00B378CC"/>
    <w:rsid w:val="00B40EB1"/>
    <w:rsid w:val="00B41BED"/>
    <w:rsid w:val="00B43014"/>
    <w:rsid w:val="00B47DE9"/>
    <w:rsid w:val="00B5018A"/>
    <w:rsid w:val="00B50F00"/>
    <w:rsid w:val="00B51663"/>
    <w:rsid w:val="00B51A34"/>
    <w:rsid w:val="00B53435"/>
    <w:rsid w:val="00B54BFB"/>
    <w:rsid w:val="00B54CC8"/>
    <w:rsid w:val="00B56FFF"/>
    <w:rsid w:val="00B57709"/>
    <w:rsid w:val="00B5790F"/>
    <w:rsid w:val="00B60AE7"/>
    <w:rsid w:val="00B633FE"/>
    <w:rsid w:val="00B63C11"/>
    <w:rsid w:val="00B662A8"/>
    <w:rsid w:val="00B7353F"/>
    <w:rsid w:val="00B762F7"/>
    <w:rsid w:val="00B828C9"/>
    <w:rsid w:val="00B87693"/>
    <w:rsid w:val="00B9191C"/>
    <w:rsid w:val="00B92EED"/>
    <w:rsid w:val="00B932E4"/>
    <w:rsid w:val="00B95B12"/>
    <w:rsid w:val="00B96E01"/>
    <w:rsid w:val="00B97803"/>
    <w:rsid w:val="00BA0CD7"/>
    <w:rsid w:val="00BA14B2"/>
    <w:rsid w:val="00BA1A78"/>
    <w:rsid w:val="00BA1EFA"/>
    <w:rsid w:val="00BA2A66"/>
    <w:rsid w:val="00BA3AB5"/>
    <w:rsid w:val="00BA4D7C"/>
    <w:rsid w:val="00BA522E"/>
    <w:rsid w:val="00BA552F"/>
    <w:rsid w:val="00BA773D"/>
    <w:rsid w:val="00BB4857"/>
    <w:rsid w:val="00BB4CC3"/>
    <w:rsid w:val="00BB53F1"/>
    <w:rsid w:val="00BB66D0"/>
    <w:rsid w:val="00BB7BD5"/>
    <w:rsid w:val="00BC1AC4"/>
    <w:rsid w:val="00BC36EB"/>
    <w:rsid w:val="00BC42EF"/>
    <w:rsid w:val="00BD00F5"/>
    <w:rsid w:val="00BD0A40"/>
    <w:rsid w:val="00BD0E6F"/>
    <w:rsid w:val="00BD2D22"/>
    <w:rsid w:val="00BD2E02"/>
    <w:rsid w:val="00BD7006"/>
    <w:rsid w:val="00BD7E78"/>
    <w:rsid w:val="00BE25A6"/>
    <w:rsid w:val="00BE41E9"/>
    <w:rsid w:val="00BE51DB"/>
    <w:rsid w:val="00BE65F6"/>
    <w:rsid w:val="00BE6A58"/>
    <w:rsid w:val="00BF5489"/>
    <w:rsid w:val="00C00ED1"/>
    <w:rsid w:val="00C01082"/>
    <w:rsid w:val="00C03762"/>
    <w:rsid w:val="00C03D16"/>
    <w:rsid w:val="00C070D8"/>
    <w:rsid w:val="00C079F4"/>
    <w:rsid w:val="00C07FEC"/>
    <w:rsid w:val="00C10C22"/>
    <w:rsid w:val="00C11E1E"/>
    <w:rsid w:val="00C1234A"/>
    <w:rsid w:val="00C13027"/>
    <w:rsid w:val="00C1432A"/>
    <w:rsid w:val="00C14D2B"/>
    <w:rsid w:val="00C170D1"/>
    <w:rsid w:val="00C21735"/>
    <w:rsid w:val="00C21BE5"/>
    <w:rsid w:val="00C22477"/>
    <w:rsid w:val="00C23790"/>
    <w:rsid w:val="00C24C66"/>
    <w:rsid w:val="00C258A7"/>
    <w:rsid w:val="00C25EE5"/>
    <w:rsid w:val="00C268BA"/>
    <w:rsid w:val="00C26985"/>
    <w:rsid w:val="00C27DC4"/>
    <w:rsid w:val="00C304A8"/>
    <w:rsid w:val="00C306E3"/>
    <w:rsid w:val="00C30BBF"/>
    <w:rsid w:val="00C32264"/>
    <w:rsid w:val="00C3318E"/>
    <w:rsid w:val="00C3324F"/>
    <w:rsid w:val="00C3415C"/>
    <w:rsid w:val="00C35BBA"/>
    <w:rsid w:val="00C36665"/>
    <w:rsid w:val="00C405C0"/>
    <w:rsid w:val="00C4134A"/>
    <w:rsid w:val="00C41BBC"/>
    <w:rsid w:val="00C4294C"/>
    <w:rsid w:val="00C43751"/>
    <w:rsid w:val="00C43F25"/>
    <w:rsid w:val="00C45F70"/>
    <w:rsid w:val="00C463C5"/>
    <w:rsid w:val="00C467FE"/>
    <w:rsid w:val="00C47449"/>
    <w:rsid w:val="00C4769C"/>
    <w:rsid w:val="00C47FE5"/>
    <w:rsid w:val="00C5519B"/>
    <w:rsid w:val="00C56334"/>
    <w:rsid w:val="00C612ED"/>
    <w:rsid w:val="00C618E6"/>
    <w:rsid w:val="00C620C2"/>
    <w:rsid w:val="00C63D56"/>
    <w:rsid w:val="00C73C2A"/>
    <w:rsid w:val="00C73C85"/>
    <w:rsid w:val="00C747C9"/>
    <w:rsid w:val="00C76D97"/>
    <w:rsid w:val="00C8007B"/>
    <w:rsid w:val="00C817D3"/>
    <w:rsid w:val="00C8285E"/>
    <w:rsid w:val="00C83B92"/>
    <w:rsid w:val="00C905C9"/>
    <w:rsid w:val="00C90FC4"/>
    <w:rsid w:val="00C91D92"/>
    <w:rsid w:val="00C91EAD"/>
    <w:rsid w:val="00C92BF3"/>
    <w:rsid w:val="00C950FD"/>
    <w:rsid w:val="00CA25AF"/>
    <w:rsid w:val="00CA3278"/>
    <w:rsid w:val="00CA501E"/>
    <w:rsid w:val="00CA5F37"/>
    <w:rsid w:val="00CA7873"/>
    <w:rsid w:val="00CA7E47"/>
    <w:rsid w:val="00CB1258"/>
    <w:rsid w:val="00CB24F1"/>
    <w:rsid w:val="00CB5430"/>
    <w:rsid w:val="00CB57BF"/>
    <w:rsid w:val="00CB5E30"/>
    <w:rsid w:val="00CB63D8"/>
    <w:rsid w:val="00CC1962"/>
    <w:rsid w:val="00CC3388"/>
    <w:rsid w:val="00CC6EBA"/>
    <w:rsid w:val="00CD253D"/>
    <w:rsid w:val="00CD370E"/>
    <w:rsid w:val="00CE3130"/>
    <w:rsid w:val="00CE49D8"/>
    <w:rsid w:val="00CE4ED0"/>
    <w:rsid w:val="00CE5F1B"/>
    <w:rsid w:val="00CE69D1"/>
    <w:rsid w:val="00CE71A2"/>
    <w:rsid w:val="00CF12DE"/>
    <w:rsid w:val="00CF1570"/>
    <w:rsid w:val="00CF234B"/>
    <w:rsid w:val="00CF3938"/>
    <w:rsid w:val="00CF6026"/>
    <w:rsid w:val="00CF7EEF"/>
    <w:rsid w:val="00D00BE2"/>
    <w:rsid w:val="00D02B8A"/>
    <w:rsid w:val="00D0372A"/>
    <w:rsid w:val="00D04241"/>
    <w:rsid w:val="00D04B2F"/>
    <w:rsid w:val="00D1014D"/>
    <w:rsid w:val="00D1027F"/>
    <w:rsid w:val="00D11180"/>
    <w:rsid w:val="00D11987"/>
    <w:rsid w:val="00D13856"/>
    <w:rsid w:val="00D13E56"/>
    <w:rsid w:val="00D15310"/>
    <w:rsid w:val="00D15D45"/>
    <w:rsid w:val="00D168E4"/>
    <w:rsid w:val="00D16D7C"/>
    <w:rsid w:val="00D17294"/>
    <w:rsid w:val="00D17CC4"/>
    <w:rsid w:val="00D20224"/>
    <w:rsid w:val="00D25C47"/>
    <w:rsid w:val="00D25F40"/>
    <w:rsid w:val="00D2658D"/>
    <w:rsid w:val="00D35F33"/>
    <w:rsid w:val="00D37E5D"/>
    <w:rsid w:val="00D4003F"/>
    <w:rsid w:val="00D4032F"/>
    <w:rsid w:val="00D40568"/>
    <w:rsid w:val="00D4162E"/>
    <w:rsid w:val="00D419F3"/>
    <w:rsid w:val="00D44CAB"/>
    <w:rsid w:val="00D5098E"/>
    <w:rsid w:val="00D518EB"/>
    <w:rsid w:val="00D521DF"/>
    <w:rsid w:val="00D54DFC"/>
    <w:rsid w:val="00D55A6A"/>
    <w:rsid w:val="00D60299"/>
    <w:rsid w:val="00D604C2"/>
    <w:rsid w:val="00D60D88"/>
    <w:rsid w:val="00D635A8"/>
    <w:rsid w:val="00D63625"/>
    <w:rsid w:val="00D64F79"/>
    <w:rsid w:val="00D66BC4"/>
    <w:rsid w:val="00D72E1A"/>
    <w:rsid w:val="00D73153"/>
    <w:rsid w:val="00D75579"/>
    <w:rsid w:val="00D802C5"/>
    <w:rsid w:val="00D8193C"/>
    <w:rsid w:val="00D84587"/>
    <w:rsid w:val="00D84657"/>
    <w:rsid w:val="00D8601B"/>
    <w:rsid w:val="00D86F90"/>
    <w:rsid w:val="00D94FD9"/>
    <w:rsid w:val="00DA10A4"/>
    <w:rsid w:val="00DA1B86"/>
    <w:rsid w:val="00DA43F3"/>
    <w:rsid w:val="00DA52EF"/>
    <w:rsid w:val="00DA5665"/>
    <w:rsid w:val="00DA678E"/>
    <w:rsid w:val="00DA7061"/>
    <w:rsid w:val="00DB0E1D"/>
    <w:rsid w:val="00DB42F5"/>
    <w:rsid w:val="00DB6684"/>
    <w:rsid w:val="00DC18F2"/>
    <w:rsid w:val="00DC30FC"/>
    <w:rsid w:val="00DC730C"/>
    <w:rsid w:val="00DD2A47"/>
    <w:rsid w:val="00DD4E7F"/>
    <w:rsid w:val="00DD68E2"/>
    <w:rsid w:val="00DD7DB8"/>
    <w:rsid w:val="00DD7EDC"/>
    <w:rsid w:val="00DE1EF7"/>
    <w:rsid w:val="00DE3589"/>
    <w:rsid w:val="00DE4AAF"/>
    <w:rsid w:val="00DE64F3"/>
    <w:rsid w:val="00DE776D"/>
    <w:rsid w:val="00DF02FF"/>
    <w:rsid w:val="00DF072F"/>
    <w:rsid w:val="00DF1746"/>
    <w:rsid w:val="00DF1F10"/>
    <w:rsid w:val="00DF3629"/>
    <w:rsid w:val="00DF5418"/>
    <w:rsid w:val="00DF6CCD"/>
    <w:rsid w:val="00DF7765"/>
    <w:rsid w:val="00E00841"/>
    <w:rsid w:val="00E028BB"/>
    <w:rsid w:val="00E029B8"/>
    <w:rsid w:val="00E045E1"/>
    <w:rsid w:val="00E0640D"/>
    <w:rsid w:val="00E06A34"/>
    <w:rsid w:val="00E07F3E"/>
    <w:rsid w:val="00E129AF"/>
    <w:rsid w:val="00E13200"/>
    <w:rsid w:val="00E1422B"/>
    <w:rsid w:val="00E1479E"/>
    <w:rsid w:val="00E15E64"/>
    <w:rsid w:val="00E16D03"/>
    <w:rsid w:val="00E1706A"/>
    <w:rsid w:val="00E1751F"/>
    <w:rsid w:val="00E20375"/>
    <w:rsid w:val="00E205C3"/>
    <w:rsid w:val="00E20D47"/>
    <w:rsid w:val="00E217EA"/>
    <w:rsid w:val="00E25D32"/>
    <w:rsid w:val="00E35941"/>
    <w:rsid w:val="00E37872"/>
    <w:rsid w:val="00E4083F"/>
    <w:rsid w:val="00E41B86"/>
    <w:rsid w:val="00E42550"/>
    <w:rsid w:val="00E43D29"/>
    <w:rsid w:val="00E43E05"/>
    <w:rsid w:val="00E446AF"/>
    <w:rsid w:val="00E46616"/>
    <w:rsid w:val="00E500F2"/>
    <w:rsid w:val="00E50731"/>
    <w:rsid w:val="00E514E8"/>
    <w:rsid w:val="00E526BE"/>
    <w:rsid w:val="00E528C3"/>
    <w:rsid w:val="00E577EC"/>
    <w:rsid w:val="00E60F2E"/>
    <w:rsid w:val="00E62291"/>
    <w:rsid w:val="00E6333B"/>
    <w:rsid w:val="00E65E77"/>
    <w:rsid w:val="00E66646"/>
    <w:rsid w:val="00E66B84"/>
    <w:rsid w:val="00E66CED"/>
    <w:rsid w:val="00E70CE3"/>
    <w:rsid w:val="00E72AA5"/>
    <w:rsid w:val="00E72DE5"/>
    <w:rsid w:val="00E75A99"/>
    <w:rsid w:val="00E818D9"/>
    <w:rsid w:val="00E82DB0"/>
    <w:rsid w:val="00E8675D"/>
    <w:rsid w:val="00E879EE"/>
    <w:rsid w:val="00E91436"/>
    <w:rsid w:val="00E91475"/>
    <w:rsid w:val="00E9497E"/>
    <w:rsid w:val="00E955C6"/>
    <w:rsid w:val="00E96F55"/>
    <w:rsid w:val="00E9752A"/>
    <w:rsid w:val="00EA03CC"/>
    <w:rsid w:val="00EA3685"/>
    <w:rsid w:val="00EB2174"/>
    <w:rsid w:val="00EB220F"/>
    <w:rsid w:val="00EB40A2"/>
    <w:rsid w:val="00EB4494"/>
    <w:rsid w:val="00EB5FA5"/>
    <w:rsid w:val="00EC0613"/>
    <w:rsid w:val="00EC073F"/>
    <w:rsid w:val="00EC109C"/>
    <w:rsid w:val="00EC16CF"/>
    <w:rsid w:val="00EC1C59"/>
    <w:rsid w:val="00EC4254"/>
    <w:rsid w:val="00EC4C3A"/>
    <w:rsid w:val="00EC5432"/>
    <w:rsid w:val="00EC5E0B"/>
    <w:rsid w:val="00EC5F99"/>
    <w:rsid w:val="00ED271D"/>
    <w:rsid w:val="00ED2949"/>
    <w:rsid w:val="00ED7177"/>
    <w:rsid w:val="00ED7F1A"/>
    <w:rsid w:val="00EE04E0"/>
    <w:rsid w:val="00EE2629"/>
    <w:rsid w:val="00EE2D46"/>
    <w:rsid w:val="00EE3AC4"/>
    <w:rsid w:val="00EE447E"/>
    <w:rsid w:val="00EE5611"/>
    <w:rsid w:val="00EE75C1"/>
    <w:rsid w:val="00EF45FD"/>
    <w:rsid w:val="00EF509F"/>
    <w:rsid w:val="00F00EC6"/>
    <w:rsid w:val="00F02283"/>
    <w:rsid w:val="00F02470"/>
    <w:rsid w:val="00F04012"/>
    <w:rsid w:val="00F044EE"/>
    <w:rsid w:val="00F04B49"/>
    <w:rsid w:val="00F107A8"/>
    <w:rsid w:val="00F11056"/>
    <w:rsid w:val="00F11517"/>
    <w:rsid w:val="00F12D50"/>
    <w:rsid w:val="00F140CE"/>
    <w:rsid w:val="00F149EE"/>
    <w:rsid w:val="00F16358"/>
    <w:rsid w:val="00F21373"/>
    <w:rsid w:val="00F21B68"/>
    <w:rsid w:val="00F22DA4"/>
    <w:rsid w:val="00F239F3"/>
    <w:rsid w:val="00F249CF"/>
    <w:rsid w:val="00F24BEE"/>
    <w:rsid w:val="00F25908"/>
    <w:rsid w:val="00F26B42"/>
    <w:rsid w:val="00F278B7"/>
    <w:rsid w:val="00F32C3B"/>
    <w:rsid w:val="00F32EBC"/>
    <w:rsid w:val="00F335C0"/>
    <w:rsid w:val="00F342C4"/>
    <w:rsid w:val="00F374E0"/>
    <w:rsid w:val="00F37A7E"/>
    <w:rsid w:val="00F37A87"/>
    <w:rsid w:val="00F401FB"/>
    <w:rsid w:val="00F40ED9"/>
    <w:rsid w:val="00F41A4C"/>
    <w:rsid w:val="00F436AF"/>
    <w:rsid w:val="00F444B7"/>
    <w:rsid w:val="00F5034C"/>
    <w:rsid w:val="00F52891"/>
    <w:rsid w:val="00F52D39"/>
    <w:rsid w:val="00F53C3E"/>
    <w:rsid w:val="00F55B5D"/>
    <w:rsid w:val="00F568C2"/>
    <w:rsid w:val="00F60510"/>
    <w:rsid w:val="00F61DFB"/>
    <w:rsid w:val="00F6328B"/>
    <w:rsid w:val="00F6399A"/>
    <w:rsid w:val="00F658CA"/>
    <w:rsid w:val="00F70384"/>
    <w:rsid w:val="00F712DD"/>
    <w:rsid w:val="00F722C3"/>
    <w:rsid w:val="00F73320"/>
    <w:rsid w:val="00F739AC"/>
    <w:rsid w:val="00F73A71"/>
    <w:rsid w:val="00F73EE9"/>
    <w:rsid w:val="00F7407F"/>
    <w:rsid w:val="00F76597"/>
    <w:rsid w:val="00F76F80"/>
    <w:rsid w:val="00F7747D"/>
    <w:rsid w:val="00F77CDB"/>
    <w:rsid w:val="00F80C43"/>
    <w:rsid w:val="00F83E5C"/>
    <w:rsid w:val="00F84090"/>
    <w:rsid w:val="00F842A1"/>
    <w:rsid w:val="00F90A2A"/>
    <w:rsid w:val="00F90E1D"/>
    <w:rsid w:val="00F947CC"/>
    <w:rsid w:val="00F94AFC"/>
    <w:rsid w:val="00F955C2"/>
    <w:rsid w:val="00F958CA"/>
    <w:rsid w:val="00F96A46"/>
    <w:rsid w:val="00FA1C06"/>
    <w:rsid w:val="00FA3372"/>
    <w:rsid w:val="00FA3955"/>
    <w:rsid w:val="00FB2CE6"/>
    <w:rsid w:val="00FB5B4B"/>
    <w:rsid w:val="00FB5DCC"/>
    <w:rsid w:val="00FB5DE9"/>
    <w:rsid w:val="00FB7101"/>
    <w:rsid w:val="00FC113B"/>
    <w:rsid w:val="00FC45E8"/>
    <w:rsid w:val="00FC59F1"/>
    <w:rsid w:val="00FC76C6"/>
    <w:rsid w:val="00FD0E1C"/>
    <w:rsid w:val="00FD7F43"/>
    <w:rsid w:val="00FE011F"/>
    <w:rsid w:val="00FE04A4"/>
    <w:rsid w:val="00FE304B"/>
    <w:rsid w:val="00FE4C00"/>
    <w:rsid w:val="00FE6B55"/>
    <w:rsid w:val="00FE7E14"/>
    <w:rsid w:val="00FF3033"/>
    <w:rsid w:val="00FF3EB2"/>
    <w:rsid w:val="00FF4652"/>
    <w:rsid w:val="00FF4991"/>
    <w:rsid w:val="00FF4DB5"/>
    <w:rsid w:val="00FF5634"/>
    <w:rsid w:val="00FF7C8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34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B89"/>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90A2A"/>
    <w:pPr>
      <w:keepNext/>
      <w:widowControl w:val="0"/>
      <w:autoSpaceDE w:val="0"/>
      <w:autoSpaceDN w:val="0"/>
      <w:adjustRightInd w:val="0"/>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AC6B25"/>
    <w:pPr>
      <w:keepNext/>
      <w:spacing w:before="240" w:after="60"/>
      <w:outlineLvl w:val="2"/>
    </w:pPr>
    <w:rPr>
      <w:rFonts w:ascii="Arial" w:eastAsia="Times New Roman" w:hAnsi="Arial" w:cs="Arial"/>
      <w:b/>
      <w:bCs/>
      <w:sz w:val="26"/>
      <w:szCs w:val="26"/>
    </w:rPr>
  </w:style>
  <w:style w:type="paragraph" w:styleId="Heading9">
    <w:name w:val="heading 9"/>
    <w:basedOn w:val="Normal"/>
    <w:next w:val="Normal"/>
    <w:link w:val="Heading9Char"/>
    <w:qFormat/>
    <w:rsid w:val="001A0403"/>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0B2E4B"/>
    <w:rPr>
      <w:sz w:val="20"/>
      <w:szCs w:val="20"/>
    </w:rPr>
  </w:style>
  <w:style w:type="character" w:customStyle="1" w:styleId="FootnoteTextChar">
    <w:name w:val="Footnote Text Char"/>
    <w:basedOn w:val="DefaultParagraphFont"/>
    <w:link w:val="FootnoteText"/>
    <w:uiPriority w:val="99"/>
    <w:rsid w:val="000B2E4B"/>
    <w:rPr>
      <w:sz w:val="20"/>
      <w:szCs w:val="20"/>
    </w:rPr>
  </w:style>
  <w:style w:type="character" w:styleId="FootnoteReference">
    <w:name w:val="footnote reference"/>
    <w:basedOn w:val="DefaultParagraphFont"/>
    <w:uiPriority w:val="99"/>
    <w:semiHidden/>
    <w:unhideWhenUsed/>
    <w:rsid w:val="000B2E4B"/>
    <w:rPr>
      <w:vertAlign w:val="superscript"/>
    </w:rPr>
  </w:style>
  <w:style w:type="paragraph" w:customStyle="1" w:styleId="WUTCL1">
    <w:name w:val="WUTC_L1"/>
    <w:basedOn w:val="Normal"/>
    <w:next w:val="BodyText"/>
    <w:rsid w:val="004D631F"/>
    <w:pPr>
      <w:keepNext/>
      <w:keepLines/>
      <w:numPr>
        <w:numId w:val="1"/>
      </w:numPr>
      <w:spacing w:before="240" w:line="240" w:lineRule="exact"/>
      <w:jc w:val="center"/>
      <w:outlineLvl w:val="0"/>
    </w:pPr>
    <w:rPr>
      <w:rFonts w:ascii="Times New Roman" w:eastAsia="Times New Roman" w:hAnsi="Times New Roman" w:cs="Times New Roman"/>
      <w:b/>
      <w:caps/>
      <w:sz w:val="24"/>
      <w:szCs w:val="20"/>
      <w:u w:val="single"/>
    </w:rPr>
  </w:style>
  <w:style w:type="paragraph" w:customStyle="1" w:styleId="WUTCL2">
    <w:name w:val="WUTC_L2"/>
    <w:basedOn w:val="WUTCL1"/>
    <w:next w:val="BodyText"/>
    <w:rsid w:val="004D631F"/>
    <w:pPr>
      <w:keepNext w:val="0"/>
      <w:keepLines w:val="0"/>
      <w:numPr>
        <w:ilvl w:val="1"/>
      </w:numPr>
      <w:spacing w:before="0" w:line="480" w:lineRule="exact"/>
      <w:jc w:val="left"/>
      <w:outlineLvl w:val="1"/>
    </w:pPr>
    <w:rPr>
      <w:b w:val="0"/>
      <w:caps w:val="0"/>
      <w:u w:val="none"/>
    </w:rPr>
  </w:style>
  <w:style w:type="paragraph" w:customStyle="1" w:styleId="WUTCL3">
    <w:name w:val="WUTC_L3"/>
    <w:basedOn w:val="WUTCL2"/>
    <w:next w:val="BodyText"/>
    <w:rsid w:val="004D631F"/>
    <w:pPr>
      <w:keepNext/>
      <w:keepLines/>
      <w:numPr>
        <w:ilvl w:val="2"/>
      </w:numPr>
      <w:spacing w:before="240" w:line="240" w:lineRule="exact"/>
      <w:outlineLvl w:val="2"/>
    </w:pPr>
    <w:rPr>
      <w:u w:val="single"/>
    </w:rPr>
  </w:style>
  <w:style w:type="paragraph" w:customStyle="1" w:styleId="WUTCL4">
    <w:name w:val="WUTC_L4"/>
    <w:basedOn w:val="WUTCL3"/>
    <w:next w:val="BodyText"/>
    <w:rsid w:val="004D631F"/>
    <w:pPr>
      <w:numPr>
        <w:ilvl w:val="3"/>
      </w:numPr>
      <w:outlineLvl w:val="3"/>
    </w:pPr>
    <w:rPr>
      <w:u w:val="none"/>
    </w:rPr>
  </w:style>
  <w:style w:type="paragraph" w:customStyle="1" w:styleId="WUTCL5">
    <w:name w:val="WUTC_L5"/>
    <w:basedOn w:val="WUTCL4"/>
    <w:next w:val="BodyText"/>
    <w:rsid w:val="004D631F"/>
    <w:pPr>
      <w:numPr>
        <w:ilvl w:val="4"/>
      </w:numPr>
      <w:outlineLvl w:val="4"/>
    </w:pPr>
  </w:style>
  <w:style w:type="paragraph" w:customStyle="1" w:styleId="WUTCL6">
    <w:name w:val="WUTC_L6"/>
    <w:basedOn w:val="WUTCL5"/>
    <w:next w:val="BodyText"/>
    <w:rsid w:val="004D631F"/>
    <w:pPr>
      <w:numPr>
        <w:ilvl w:val="5"/>
      </w:numPr>
      <w:outlineLvl w:val="5"/>
    </w:pPr>
  </w:style>
  <w:style w:type="paragraph" w:customStyle="1" w:styleId="WUTCL7">
    <w:name w:val="WUTC_L7"/>
    <w:basedOn w:val="WUTCL6"/>
    <w:next w:val="BodyText"/>
    <w:rsid w:val="004D631F"/>
    <w:pPr>
      <w:numPr>
        <w:ilvl w:val="6"/>
      </w:numPr>
      <w:outlineLvl w:val="6"/>
    </w:pPr>
  </w:style>
  <w:style w:type="paragraph" w:customStyle="1" w:styleId="WUTCL8">
    <w:name w:val="WUTC_L8"/>
    <w:basedOn w:val="WUTCL7"/>
    <w:next w:val="BodyText"/>
    <w:rsid w:val="004D631F"/>
    <w:pPr>
      <w:numPr>
        <w:ilvl w:val="7"/>
      </w:numPr>
      <w:outlineLvl w:val="7"/>
    </w:pPr>
  </w:style>
  <w:style w:type="paragraph" w:customStyle="1" w:styleId="WUTCL9">
    <w:name w:val="WUTC_L9"/>
    <w:basedOn w:val="WUTCL8"/>
    <w:next w:val="BodyText"/>
    <w:rsid w:val="004D631F"/>
    <w:pPr>
      <w:numPr>
        <w:ilvl w:val="8"/>
      </w:numPr>
      <w:outlineLvl w:val="8"/>
    </w:pPr>
  </w:style>
  <w:style w:type="paragraph" w:styleId="BodyText">
    <w:name w:val="Body Text"/>
    <w:basedOn w:val="Normal"/>
    <w:link w:val="BodyTextChar"/>
    <w:uiPriority w:val="99"/>
    <w:semiHidden/>
    <w:unhideWhenUsed/>
    <w:rsid w:val="004D631F"/>
    <w:pPr>
      <w:spacing w:after="120"/>
    </w:pPr>
  </w:style>
  <w:style w:type="character" w:customStyle="1" w:styleId="BodyTextChar">
    <w:name w:val="Body Text Char"/>
    <w:basedOn w:val="DefaultParagraphFont"/>
    <w:link w:val="BodyText"/>
    <w:uiPriority w:val="99"/>
    <w:semiHidden/>
    <w:rsid w:val="004D631F"/>
  </w:style>
  <w:style w:type="paragraph" w:styleId="TOC1">
    <w:name w:val="toc 1"/>
    <w:basedOn w:val="Normal"/>
    <w:next w:val="Normal"/>
    <w:autoRedefine/>
    <w:rsid w:val="009C0954"/>
    <w:pPr>
      <w:widowControl w:val="0"/>
      <w:autoSpaceDE w:val="0"/>
      <w:autoSpaceDN w:val="0"/>
      <w:adjustRightInd w:val="0"/>
    </w:pPr>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3A0A60"/>
    <w:pPr>
      <w:tabs>
        <w:tab w:val="center" w:pos="4680"/>
        <w:tab w:val="right" w:pos="9360"/>
      </w:tabs>
    </w:pPr>
  </w:style>
  <w:style w:type="character" w:customStyle="1" w:styleId="HeaderChar">
    <w:name w:val="Header Char"/>
    <w:basedOn w:val="DefaultParagraphFont"/>
    <w:link w:val="Header"/>
    <w:uiPriority w:val="99"/>
    <w:rsid w:val="003A0A60"/>
  </w:style>
  <w:style w:type="paragraph" w:styleId="Footer">
    <w:name w:val="footer"/>
    <w:basedOn w:val="Normal"/>
    <w:link w:val="FooterChar"/>
    <w:uiPriority w:val="99"/>
    <w:unhideWhenUsed/>
    <w:rsid w:val="003A0A60"/>
    <w:pPr>
      <w:tabs>
        <w:tab w:val="center" w:pos="4680"/>
        <w:tab w:val="right" w:pos="9360"/>
      </w:tabs>
    </w:pPr>
  </w:style>
  <w:style w:type="character" w:customStyle="1" w:styleId="FooterChar">
    <w:name w:val="Footer Char"/>
    <w:basedOn w:val="DefaultParagraphFont"/>
    <w:link w:val="Footer"/>
    <w:uiPriority w:val="99"/>
    <w:rsid w:val="003A0A60"/>
  </w:style>
  <w:style w:type="paragraph" w:styleId="ListParagraph">
    <w:name w:val="List Paragraph"/>
    <w:basedOn w:val="Normal"/>
    <w:uiPriority w:val="34"/>
    <w:qFormat/>
    <w:rsid w:val="00EB4494"/>
    <w:pPr>
      <w:ind w:left="720"/>
      <w:contextualSpacing/>
    </w:pPr>
  </w:style>
  <w:style w:type="character" w:customStyle="1" w:styleId="Heading9Char">
    <w:name w:val="Heading 9 Char"/>
    <w:basedOn w:val="DefaultParagraphFont"/>
    <w:link w:val="Heading9"/>
    <w:rsid w:val="001A0403"/>
    <w:rPr>
      <w:rFonts w:ascii="Arial" w:eastAsia="Times New Roman" w:hAnsi="Arial" w:cs="Arial"/>
    </w:rPr>
  </w:style>
  <w:style w:type="character" w:customStyle="1" w:styleId="Heading3Char">
    <w:name w:val="Heading 3 Char"/>
    <w:basedOn w:val="DefaultParagraphFont"/>
    <w:link w:val="Heading3"/>
    <w:rsid w:val="00AC6B25"/>
    <w:rPr>
      <w:rFonts w:ascii="Arial" w:eastAsia="Times New Roman" w:hAnsi="Arial" w:cs="Arial"/>
      <w:b/>
      <w:bCs/>
      <w:sz w:val="26"/>
      <w:szCs w:val="26"/>
    </w:rPr>
  </w:style>
  <w:style w:type="paragraph" w:styleId="BalloonText">
    <w:name w:val="Balloon Text"/>
    <w:basedOn w:val="Normal"/>
    <w:link w:val="BalloonTextChar"/>
    <w:uiPriority w:val="99"/>
    <w:semiHidden/>
    <w:unhideWhenUsed/>
    <w:rsid w:val="009A64A5"/>
    <w:rPr>
      <w:rFonts w:ascii="Tahoma" w:hAnsi="Tahoma" w:cs="Tahoma"/>
      <w:sz w:val="16"/>
      <w:szCs w:val="16"/>
    </w:rPr>
  </w:style>
  <w:style w:type="character" w:customStyle="1" w:styleId="BalloonTextChar">
    <w:name w:val="Balloon Text Char"/>
    <w:basedOn w:val="DefaultParagraphFont"/>
    <w:link w:val="BalloonText"/>
    <w:uiPriority w:val="99"/>
    <w:semiHidden/>
    <w:rsid w:val="009A64A5"/>
    <w:rPr>
      <w:rFonts w:ascii="Tahoma" w:hAnsi="Tahoma" w:cs="Tahoma"/>
      <w:sz w:val="16"/>
      <w:szCs w:val="16"/>
    </w:rPr>
  </w:style>
  <w:style w:type="paragraph" w:styleId="BodyTextIndent">
    <w:name w:val="Body Text Indent"/>
    <w:basedOn w:val="Normal"/>
    <w:link w:val="BodyTextIndentChar"/>
    <w:uiPriority w:val="99"/>
    <w:semiHidden/>
    <w:unhideWhenUsed/>
    <w:rsid w:val="00194531"/>
    <w:pPr>
      <w:spacing w:after="120"/>
      <w:ind w:left="360"/>
    </w:pPr>
  </w:style>
  <w:style w:type="character" w:customStyle="1" w:styleId="BodyTextIndentChar">
    <w:name w:val="Body Text Indent Char"/>
    <w:basedOn w:val="DefaultParagraphFont"/>
    <w:link w:val="BodyTextIndent"/>
    <w:uiPriority w:val="99"/>
    <w:semiHidden/>
    <w:rsid w:val="00194531"/>
  </w:style>
  <w:style w:type="character" w:styleId="CommentReference">
    <w:name w:val="annotation reference"/>
    <w:basedOn w:val="DefaultParagraphFont"/>
    <w:uiPriority w:val="99"/>
    <w:semiHidden/>
    <w:unhideWhenUsed/>
    <w:rsid w:val="00541EF3"/>
    <w:rPr>
      <w:sz w:val="16"/>
      <w:szCs w:val="16"/>
    </w:rPr>
  </w:style>
  <w:style w:type="paragraph" w:styleId="CommentText">
    <w:name w:val="annotation text"/>
    <w:basedOn w:val="Normal"/>
    <w:link w:val="CommentTextChar"/>
    <w:uiPriority w:val="99"/>
    <w:semiHidden/>
    <w:unhideWhenUsed/>
    <w:rsid w:val="00541EF3"/>
    <w:rPr>
      <w:sz w:val="20"/>
      <w:szCs w:val="20"/>
    </w:rPr>
  </w:style>
  <w:style w:type="character" w:customStyle="1" w:styleId="CommentTextChar">
    <w:name w:val="Comment Text Char"/>
    <w:basedOn w:val="DefaultParagraphFont"/>
    <w:link w:val="CommentText"/>
    <w:uiPriority w:val="99"/>
    <w:semiHidden/>
    <w:rsid w:val="00541EF3"/>
    <w:rPr>
      <w:sz w:val="20"/>
      <w:szCs w:val="20"/>
    </w:rPr>
  </w:style>
  <w:style w:type="paragraph" w:styleId="CommentSubject">
    <w:name w:val="annotation subject"/>
    <w:basedOn w:val="CommentText"/>
    <w:next w:val="CommentText"/>
    <w:link w:val="CommentSubjectChar"/>
    <w:uiPriority w:val="99"/>
    <w:semiHidden/>
    <w:unhideWhenUsed/>
    <w:rsid w:val="00541EF3"/>
    <w:rPr>
      <w:b/>
      <w:bCs/>
    </w:rPr>
  </w:style>
  <w:style w:type="character" w:customStyle="1" w:styleId="CommentSubjectChar">
    <w:name w:val="Comment Subject Char"/>
    <w:basedOn w:val="CommentTextChar"/>
    <w:link w:val="CommentSubject"/>
    <w:uiPriority w:val="99"/>
    <w:semiHidden/>
    <w:rsid w:val="00541EF3"/>
    <w:rPr>
      <w:b/>
      <w:bCs/>
      <w:sz w:val="20"/>
      <w:szCs w:val="20"/>
    </w:rPr>
  </w:style>
  <w:style w:type="paragraph" w:styleId="Revision">
    <w:name w:val="Revision"/>
    <w:hidden/>
    <w:uiPriority w:val="99"/>
    <w:semiHidden/>
    <w:rsid w:val="00A37372"/>
  </w:style>
  <w:style w:type="paragraph" w:styleId="NormalWeb">
    <w:name w:val="Normal (Web)"/>
    <w:basedOn w:val="Normal"/>
    <w:uiPriority w:val="99"/>
    <w:unhideWhenUsed/>
    <w:rsid w:val="002963AD"/>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9E7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66646"/>
    <w:rPr>
      <w:color w:val="2B674D"/>
      <w:u w:val="single"/>
    </w:rPr>
  </w:style>
  <w:style w:type="character" w:customStyle="1" w:styleId="Heading2Char">
    <w:name w:val="Heading 2 Char"/>
    <w:basedOn w:val="DefaultParagraphFont"/>
    <w:link w:val="Heading2"/>
    <w:rsid w:val="00F90A2A"/>
    <w:rPr>
      <w:rFonts w:asciiTheme="majorHAnsi" w:eastAsiaTheme="majorEastAsia" w:hAnsiTheme="majorHAnsi" w:cstheme="majorBidi"/>
      <w:b/>
      <w:bCs/>
      <w:i/>
      <w:iCs/>
      <w:sz w:val="28"/>
      <w:szCs w:val="28"/>
    </w:rPr>
  </w:style>
  <w:style w:type="character" w:customStyle="1" w:styleId="p">
    <w:name w:val="p"/>
    <w:basedOn w:val="DefaultParagraphFont"/>
    <w:rsid w:val="00F90A2A"/>
  </w:style>
  <w:style w:type="character" w:customStyle="1" w:styleId="fp">
    <w:name w:val="fp"/>
    <w:basedOn w:val="DefaultParagraphFont"/>
    <w:rsid w:val="00F90A2A"/>
  </w:style>
  <w:style w:type="paragraph" w:customStyle="1" w:styleId="Default">
    <w:name w:val="Default"/>
    <w:rsid w:val="002A7938"/>
    <w:pPr>
      <w:autoSpaceDE w:val="0"/>
      <w:autoSpaceDN w:val="0"/>
      <w:adjustRightInd w:val="0"/>
    </w:pPr>
    <w:rPr>
      <w:rFonts w:ascii="Calibri" w:hAnsi="Calibri" w:cs="Calibri"/>
      <w:color w:val="000000"/>
      <w:sz w:val="24"/>
      <w:szCs w:val="24"/>
    </w:rPr>
  </w:style>
  <w:style w:type="character" w:customStyle="1" w:styleId="hits1">
    <w:name w:val="hits1"/>
    <w:basedOn w:val="DefaultParagraphFont"/>
    <w:rsid w:val="00BA1EFA"/>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9603">
      <w:bodyDiv w:val="1"/>
      <w:marLeft w:val="0"/>
      <w:marRight w:val="0"/>
      <w:marTop w:val="30"/>
      <w:marBottom w:val="750"/>
      <w:divBdr>
        <w:top w:val="none" w:sz="0" w:space="0" w:color="auto"/>
        <w:left w:val="none" w:sz="0" w:space="0" w:color="auto"/>
        <w:bottom w:val="none" w:sz="0" w:space="0" w:color="auto"/>
        <w:right w:val="none" w:sz="0" w:space="0" w:color="auto"/>
      </w:divBdr>
      <w:divsChild>
        <w:div w:id="749616283">
          <w:marLeft w:val="0"/>
          <w:marRight w:val="0"/>
          <w:marTop w:val="0"/>
          <w:marBottom w:val="0"/>
          <w:divBdr>
            <w:top w:val="none" w:sz="0" w:space="0" w:color="auto"/>
            <w:left w:val="none" w:sz="0" w:space="0" w:color="auto"/>
            <w:bottom w:val="none" w:sz="0" w:space="0" w:color="auto"/>
            <w:right w:val="none" w:sz="0" w:space="0" w:color="auto"/>
          </w:divBdr>
        </w:div>
      </w:divsChild>
    </w:div>
    <w:div w:id="378474368">
      <w:bodyDiv w:val="1"/>
      <w:marLeft w:val="0"/>
      <w:marRight w:val="0"/>
      <w:marTop w:val="0"/>
      <w:marBottom w:val="0"/>
      <w:divBdr>
        <w:top w:val="none" w:sz="0" w:space="0" w:color="auto"/>
        <w:left w:val="none" w:sz="0" w:space="0" w:color="auto"/>
        <w:bottom w:val="none" w:sz="0" w:space="0" w:color="auto"/>
        <w:right w:val="none" w:sz="0" w:space="0" w:color="auto"/>
      </w:divBdr>
    </w:div>
    <w:div w:id="493423918">
      <w:bodyDiv w:val="1"/>
      <w:marLeft w:val="0"/>
      <w:marRight w:val="0"/>
      <w:marTop w:val="0"/>
      <w:marBottom w:val="0"/>
      <w:divBdr>
        <w:top w:val="none" w:sz="0" w:space="0" w:color="auto"/>
        <w:left w:val="none" w:sz="0" w:space="0" w:color="auto"/>
        <w:bottom w:val="none" w:sz="0" w:space="0" w:color="auto"/>
        <w:right w:val="none" w:sz="0" w:space="0" w:color="auto"/>
      </w:divBdr>
    </w:div>
    <w:div w:id="527645151">
      <w:bodyDiv w:val="1"/>
      <w:marLeft w:val="0"/>
      <w:marRight w:val="0"/>
      <w:marTop w:val="0"/>
      <w:marBottom w:val="0"/>
      <w:divBdr>
        <w:top w:val="none" w:sz="0" w:space="0" w:color="auto"/>
        <w:left w:val="none" w:sz="0" w:space="0" w:color="auto"/>
        <w:bottom w:val="none" w:sz="0" w:space="0" w:color="auto"/>
        <w:right w:val="none" w:sz="0" w:space="0" w:color="auto"/>
      </w:divBdr>
      <w:divsChild>
        <w:div w:id="331419923">
          <w:marLeft w:val="0"/>
          <w:marRight w:val="0"/>
          <w:marTop w:val="0"/>
          <w:marBottom w:val="0"/>
          <w:divBdr>
            <w:top w:val="none" w:sz="0" w:space="0" w:color="auto"/>
            <w:left w:val="none" w:sz="0" w:space="0" w:color="auto"/>
            <w:bottom w:val="none" w:sz="0" w:space="0" w:color="auto"/>
            <w:right w:val="none" w:sz="0" w:space="0" w:color="auto"/>
          </w:divBdr>
          <w:divsChild>
            <w:div w:id="1939291721">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771901444">
      <w:bodyDiv w:val="1"/>
      <w:marLeft w:val="0"/>
      <w:marRight w:val="0"/>
      <w:marTop w:val="30"/>
      <w:marBottom w:val="750"/>
      <w:divBdr>
        <w:top w:val="none" w:sz="0" w:space="0" w:color="auto"/>
        <w:left w:val="none" w:sz="0" w:space="0" w:color="auto"/>
        <w:bottom w:val="none" w:sz="0" w:space="0" w:color="auto"/>
        <w:right w:val="none" w:sz="0" w:space="0" w:color="auto"/>
      </w:divBdr>
      <w:divsChild>
        <w:div w:id="868103488">
          <w:marLeft w:val="0"/>
          <w:marRight w:val="0"/>
          <w:marTop w:val="0"/>
          <w:marBottom w:val="0"/>
          <w:divBdr>
            <w:top w:val="none" w:sz="0" w:space="0" w:color="auto"/>
            <w:left w:val="none" w:sz="0" w:space="0" w:color="auto"/>
            <w:bottom w:val="none" w:sz="0" w:space="0" w:color="auto"/>
            <w:right w:val="none" w:sz="0" w:space="0" w:color="auto"/>
          </w:divBdr>
        </w:div>
      </w:divsChild>
    </w:div>
    <w:div w:id="885409947">
      <w:bodyDiv w:val="1"/>
      <w:marLeft w:val="0"/>
      <w:marRight w:val="0"/>
      <w:marTop w:val="0"/>
      <w:marBottom w:val="0"/>
      <w:divBdr>
        <w:top w:val="none" w:sz="0" w:space="0" w:color="auto"/>
        <w:left w:val="none" w:sz="0" w:space="0" w:color="auto"/>
        <w:bottom w:val="none" w:sz="0" w:space="0" w:color="auto"/>
        <w:right w:val="none" w:sz="0" w:space="0" w:color="auto"/>
      </w:divBdr>
      <w:divsChild>
        <w:div w:id="267086924">
          <w:marLeft w:val="0"/>
          <w:marRight w:val="0"/>
          <w:marTop w:val="0"/>
          <w:marBottom w:val="0"/>
          <w:divBdr>
            <w:top w:val="none" w:sz="0" w:space="0" w:color="auto"/>
            <w:left w:val="none" w:sz="0" w:space="0" w:color="auto"/>
            <w:bottom w:val="none" w:sz="0" w:space="0" w:color="auto"/>
            <w:right w:val="none" w:sz="0" w:space="0" w:color="auto"/>
          </w:divBdr>
          <w:divsChild>
            <w:div w:id="111677521">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890384286">
      <w:bodyDiv w:val="1"/>
      <w:marLeft w:val="0"/>
      <w:marRight w:val="0"/>
      <w:marTop w:val="0"/>
      <w:marBottom w:val="0"/>
      <w:divBdr>
        <w:top w:val="none" w:sz="0" w:space="0" w:color="auto"/>
        <w:left w:val="none" w:sz="0" w:space="0" w:color="auto"/>
        <w:bottom w:val="none" w:sz="0" w:space="0" w:color="auto"/>
        <w:right w:val="none" w:sz="0" w:space="0" w:color="auto"/>
      </w:divBdr>
    </w:div>
    <w:div w:id="935480237">
      <w:bodyDiv w:val="1"/>
      <w:marLeft w:val="0"/>
      <w:marRight w:val="0"/>
      <w:marTop w:val="0"/>
      <w:marBottom w:val="0"/>
      <w:divBdr>
        <w:top w:val="none" w:sz="0" w:space="0" w:color="auto"/>
        <w:left w:val="none" w:sz="0" w:space="0" w:color="auto"/>
        <w:bottom w:val="none" w:sz="0" w:space="0" w:color="auto"/>
        <w:right w:val="none" w:sz="0" w:space="0" w:color="auto"/>
      </w:divBdr>
    </w:div>
    <w:div w:id="954941068">
      <w:bodyDiv w:val="1"/>
      <w:marLeft w:val="0"/>
      <w:marRight w:val="0"/>
      <w:marTop w:val="0"/>
      <w:marBottom w:val="0"/>
      <w:divBdr>
        <w:top w:val="none" w:sz="0" w:space="0" w:color="auto"/>
        <w:left w:val="none" w:sz="0" w:space="0" w:color="auto"/>
        <w:bottom w:val="none" w:sz="0" w:space="0" w:color="auto"/>
        <w:right w:val="none" w:sz="0" w:space="0" w:color="auto"/>
      </w:divBdr>
    </w:div>
    <w:div w:id="1037243594">
      <w:bodyDiv w:val="1"/>
      <w:marLeft w:val="0"/>
      <w:marRight w:val="0"/>
      <w:marTop w:val="30"/>
      <w:marBottom w:val="750"/>
      <w:divBdr>
        <w:top w:val="none" w:sz="0" w:space="0" w:color="auto"/>
        <w:left w:val="none" w:sz="0" w:space="0" w:color="auto"/>
        <w:bottom w:val="none" w:sz="0" w:space="0" w:color="auto"/>
        <w:right w:val="none" w:sz="0" w:space="0" w:color="auto"/>
      </w:divBdr>
      <w:divsChild>
        <w:div w:id="1712336384">
          <w:marLeft w:val="0"/>
          <w:marRight w:val="0"/>
          <w:marTop w:val="0"/>
          <w:marBottom w:val="0"/>
          <w:divBdr>
            <w:top w:val="none" w:sz="0" w:space="0" w:color="auto"/>
            <w:left w:val="none" w:sz="0" w:space="0" w:color="auto"/>
            <w:bottom w:val="none" w:sz="0" w:space="0" w:color="auto"/>
            <w:right w:val="none" w:sz="0" w:space="0" w:color="auto"/>
          </w:divBdr>
        </w:div>
      </w:divsChild>
    </w:div>
    <w:div w:id="1087389442">
      <w:bodyDiv w:val="1"/>
      <w:marLeft w:val="0"/>
      <w:marRight w:val="0"/>
      <w:marTop w:val="30"/>
      <w:marBottom w:val="750"/>
      <w:divBdr>
        <w:top w:val="none" w:sz="0" w:space="0" w:color="auto"/>
        <w:left w:val="none" w:sz="0" w:space="0" w:color="auto"/>
        <w:bottom w:val="none" w:sz="0" w:space="0" w:color="auto"/>
        <w:right w:val="none" w:sz="0" w:space="0" w:color="auto"/>
      </w:divBdr>
      <w:divsChild>
        <w:div w:id="1591307717">
          <w:marLeft w:val="0"/>
          <w:marRight w:val="0"/>
          <w:marTop w:val="0"/>
          <w:marBottom w:val="0"/>
          <w:divBdr>
            <w:top w:val="none" w:sz="0" w:space="0" w:color="auto"/>
            <w:left w:val="none" w:sz="0" w:space="0" w:color="auto"/>
            <w:bottom w:val="none" w:sz="0" w:space="0" w:color="auto"/>
            <w:right w:val="none" w:sz="0" w:space="0" w:color="auto"/>
          </w:divBdr>
        </w:div>
      </w:divsChild>
    </w:div>
    <w:div w:id="1301880707">
      <w:bodyDiv w:val="1"/>
      <w:marLeft w:val="0"/>
      <w:marRight w:val="0"/>
      <w:marTop w:val="0"/>
      <w:marBottom w:val="0"/>
      <w:divBdr>
        <w:top w:val="none" w:sz="0" w:space="0" w:color="auto"/>
        <w:left w:val="none" w:sz="0" w:space="0" w:color="auto"/>
        <w:bottom w:val="none" w:sz="0" w:space="0" w:color="auto"/>
        <w:right w:val="none" w:sz="0" w:space="0" w:color="auto"/>
      </w:divBdr>
    </w:div>
    <w:div w:id="1310667794">
      <w:bodyDiv w:val="1"/>
      <w:marLeft w:val="0"/>
      <w:marRight w:val="0"/>
      <w:marTop w:val="0"/>
      <w:marBottom w:val="0"/>
      <w:divBdr>
        <w:top w:val="none" w:sz="0" w:space="0" w:color="auto"/>
        <w:left w:val="none" w:sz="0" w:space="0" w:color="auto"/>
        <w:bottom w:val="none" w:sz="0" w:space="0" w:color="auto"/>
        <w:right w:val="none" w:sz="0" w:space="0" w:color="auto"/>
      </w:divBdr>
      <w:divsChild>
        <w:div w:id="1325664742">
          <w:marLeft w:val="0"/>
          <w:marRight w:val="0"/>
          <w:marTop w:val="0"/>
          <w:marBottom w:val="0"/>
          <w:divBdr>
            <w:top w:val="none" w:sz="0" w:space="0" w:color="auto"/>
            <w:left w:val="none" w:sz="0" w:space="0" w:color="auto"/>
            <w:bottom w:val="none" w:sz="0" w:space="0" w:color="auto"/>
            <w:right w:val="none" w:sz="0" w:space="0" w:color="auto"/>
          </w:divBdr>
          <w:divsChild>
            <w:div w:id="617027301">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609897135">
      <w:bodyDiv w:val="1"/>
      <w:marLeft w:val="0"/>
      <w:marRight w:val="0"/>
      <w:marTop w:val="30"/>
      <w:marBottom w:val="750"/>
      <w:divBdr>
        <w:top w:val="none" w:sz="0" w:space="0" w:color="auto"/>
        <w:left w:val="none" w:sz="0" w:space="0" w:color="auto"/>
        <w:bottom w:val="none" w:sz="0" w:space="0" w:color="auto"/>
        <w:right w:val="none" w:sz="0" w:space="0" w:color="auto"/>
      </w:divBdr>
      <w:divsChild>
        <w:div w:id="242032021">
          <w:marLeft w:val="0"/>
          <w:marRight w:val="0"/>
          <w:marTop w:val="0"/>
          <w:marBottom w:val="0"/>
          <w:divBdr>
            <w:top w:val="none" w:sz="0" w:space="0" w:color="auto"/>
            <w:left w:val="none" w:sz="0" w:space="0" w:color="auto"/>
            <w:bottom w:val="none" w:sz="0" w:space="0" w:color="auto"/>
            <w:right w:val="none" w:sz="0" w:space="0" w:color="auto"/>
          </w:divBdr>
        </w:div>
      </w:divsChild>
    </w:div>
    <w:div w:id="1667978930">
      <w:bodyDiv w:val="1"/>
      <w:marLeft w:val="0"/>
      <w:marRight w:val="0"/>
      <w:marTop w:val="30"/>
      <w:marBottom w:val="750"/>
      <w:divBdr>
        <w:top w:val="none" w:sz="0" w:space="0" w:color="auto"/>
        <w:left w:val="none" w:sz="0" w:space="0" w:color="auto"/>
        <w:bottom w:val="none" w:sz="0" w:space="0" w:color="auto"/>
        <w:right w:val="none" w:sz="0" w:space="0" w:color="auto"/>
      </w:divBdr>
      <w:divsChild>
        <w:div w:id="1894581575">
          <w:marLeft w:val="0"/>
          <w:marRight w:val="0"/>
          <w:marTop w:val="0"/>
          <w:marBottom w:val="0"/>
          <w:divBdr>
            <w:top w:val="none" w:sz="0" w:space="0" w:color="auto"/>
            <w:left w:val="none" w:sz="0" w:space="0" w:color="auto"/>
            <w:bottom w:val="none" w:sz="0" w:space="0" w:color="auto"/>
            <w:right w:val="none" w:sz="0" w:space="0" w:color="auto"/>
          </w:divBdr>
        </w:div>
      </w:divsChild>
    </w:div>
    <w:div w:id="1678075517">
      <w:bodyDiv w:val="1"/>
      <w:marLeft w:val="0"/>
      <w:marRight w:val="0"/>
      <w:marTop w:val="30"/>
      <w:marBottom w:val="750"/>
      <w:divBdr>
        <w:top w:val="none" w:sz="0" w:space="0" w:color="auto"/>
        <w:left w:val="none" w:sz="0" w:space="0" w:color="auto"/>
        <w:bottom w:val="none" w:sz="0" w:space="0" w:color="auto"/>
        <w:right w:val="none" w:sz="0" w:space="0" w:color="auto"/>
      </w:divBdr>
      <w:divsChild>
        <w:div w:id="582834611">
          <w:marLeft w:val="0"/>
          <w:marRight w:val="0"/>
          <w:marTop w:val="0"/>
          <w:marBottom w:val="0"/>
          <w:divBdr>
            <w:top w:val="none" w:sz="0" w:space="0" w:color="auto"/>
            <w:left w:val="none" w:sz="0" w:space="0" w:color="auto"/>
            <w:bottom w:val="none" w:sz="0" w:space="0" w:color="auto"/>
            <w:right w:val="none" w:sz="0" w:space="0" w:color="auto"/>
          </w:divBdr>
        </w:div>
      </w:divsChild>
    </w:div>
    <w:div w:id="1706178730">
      <w:bodyDiv w:val="1"/>
      <w:marLeft w:val="0"/>
      <w:marRight w:val="0"/>
      <w:marTop w:val="0"/>
      <w:marBottom w:val="0"/>
      <w:divBdr>
        <w:top w:val="none" w:sz="0" w:space="0" w:color="auto"/>
        <w:left w:val="none" w:sz="0" w:space="0" w:color="auto"/>
        <w:bottom w:val="none" w:sz="0" w:space="0" w:color="auto"/>
        <w:right w:val="none" w:sz="0" w:space="0" w:color="auto"/>
      </w:divBdr>
      <w:divsChild>
        <w:div w:id="461774509">
          <w:marLeft w:val="0"/>
          <w:marRight w:val="0"/>
          <w:marTop w:val="0"/>
          <w:marBottom w:val="0"/>
          <w:divBdr>
            <w:top w:val="none" w:sz="0" w:space="0" w:color="auto"/>
            <w:left w:val="none" w:sz="0" w:space="0" w:color="auto"/>
            <w:bottom w:val="none" w:sz="0" w:space="0" w:color="auto"/>
            <w:right w:val="none" w:sz="0" w:space="0" w:color="auto"/>
          </w:divBdr>
          <w:divsChild>
            <w:div w:id="1652833912">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814132310">
      <w:bodyDiv w:val="1"/>
      <w:marLeft w:val="0"/>
      <w:marRight w:val="0"/>
      <w:marTop w:val="30"/>
      <w:marBottom w:val="750"/>
      <w:divBdr>
        <w:top w:val="none" w:sz="0" w:space="0" w:color="auto"/>
        <w:left w:val="none" w:sz="0" w:space="0" w:color="auto"/>
        <w:bottom w:val="none" w:sz="0" w:space="0" w:color="auto"/>
        <w:right w:val="none" w:sz="0" w:space="0" w:color="auto"/>
      </w:divBdr>
      <w:divsChild>
        <w:div w:id="468667275">
          <w:marLeft w:val="0"/>
          <w:marRight w:val="0"/>
          <w:marTop w:val="0"/>
          <w:marBottom w:val="0"/>
          <w:divBdr>
            <w:top w:val="none" w:sz="0" w:space="0" w:color="auto"/>
            <w:left w:val="none" w:sz="0" w:space="0" w:color="auto"/>
            <w:bottom w:val="none" w:sz="0" w:space="0" w:color="auto"/>
            <w:right w:val="none" w:sz="0" w:space="0" w:color="auto"/>
          </w:divBdr>
        </w:div>
      </w:divsChild>
    </w:div>
    <w:div w:id="1838420125">
      <w:bodyDiv w:val="1"/>
      <w:marLeft w:val="0"/>
      <w:marRight w:val="0"/>
      <w:marTop w:val="0"/>
      <w:marBottom w:val="0"/>
      <w:divBdr>
        <w:top w:val="none" w:sz="0" w:space="0" w:color="auto"/>
        <w:left w:val="none" w:sz="0" w:space="0" w:color="auto"/>
        <w:bottom w:val="none" w:sz="0" w:space="0" w:color="auto"/>
        <w:right w:val="none" w:sz="0" w:space="0" w:color="auto"/>
      </w:divBdr>
    </w:div>
    <w:div w:id="1896619113">
      <w:bodyDiv w:val="1"/>
      <w:marLeft w:val="0"/>
      <w:marRight w:val="0"/>
      <w:marTop w:val="0"/>
      <w:marBottom w:val="0"/>
      <w:divBdr>
        <w:top w:val="none" w:sz="0" w:space="0" w:color="auto"/>
        <w:left w:val="none" w:sz="0" w:space="0" w:color="auto"/>
        <w:bottom w:val="none" w:sz="0" w:space="0" w:color="auto"/>
        <w:right w:val="none" w:sz="0" w:space="0" w:color="auto"/>
      </w:divBdr>
    </w:div>
    <w:div w:id="1925606890">
      <w:bodyDiv w:val="1"/>
      <w:marLeft w:val="0"/>
      <w:marRight w:val="0"/>
      <w:marTop w:val="30"/>
      <w:marBottom w:val="750"/>
      <w:divBdr>
        <w:top w:val="none" w:sz="0" w:space="0" w:color="auto"/>
        <w:left w:val="none" w:sz="0" w:space="0" w:color="auto"/>
        <w:bottom w:val="none" w:sz="0" w:space="0" w:color="auto"/>
        <w:right w:val="none" w:sz="0" w:space="0" w:color="auto"/>
      </w:divBdr>
      <w:divsChild>
        <w:div w:id="1462769002">
          <w:marLeft w:val="0"/>
          <w:marRight w:val="0"/>
          <w:marTop w:val="0"/>
          <w:marBottom w:val="0"/>
          <w:divBdr>
            <w:top w:val="none" w:sz="0" w:space="0" w:color="auto"/>
            <w:left w:val="none" w:sz="0" w:space="0" w:color="auto"/>
            <w:bottom w:val="none" w:sz="0" w:space="0" w:color="auto"/>
            <w:right w:val="none" w:sz="0" w:space="0" w:color="auto"/>
          </w:divBdr>
        </w:div>
      </w:divsChild>
    </w:div>
    <w:div w:id="205411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DBBA85A7050344D961FA40CDDDFCA1B" ma:contentTypeVersion="111" ma:contentTypeDescription="" ma:contentTypeScope="" ma:versionID="1e53d10415273805bcae6ee969b2f0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Report</DocumentSetType>
    <IsConfidential xmlns="dc463f71-b30c-4ab2-9473-d307f9d35888">false</IsConfidential>
    <AgendaOrder xmlns="dc463f71-b30c-4ab2-9473-d307f9d35888">false</AgendaOrder>
    <CaseType xmlns="dc463f71-b30c-4ab2-9473-d307f9d35888">Formal Complaint</CaseType>
    <IndustryCode xmlns="dc463f71-b30c-4ab2-9473-d307f9d35888">232</IndustryCode>
    <CaseStatus xmlns="dc463f71-b30c-4ab2-9473-d307f9d35888">Closed</CaseStatus>
    <OpenedDate xmlns="dc463f71-b30c-4ab2-9473-d307f9d35888">2015-09-28T07:00:00+00:00</OpenedDate>
    <Date1 xmlns="dc463f71-b30c-4ab2-9473-d307f9d35888">2015-12-15T08:00:00+00:00</Date1>
    <IsDocumentOrder xmlns="dc463f71-b30c-4ab2-9473-d307f9d35888">false</IsDocumentOrder>
    <IsHighlyConfidential xmlns="dc463f71-b30c-4ab2-9473-d307f9d35888">false</IsHighlyConfidential>
    <CaseCompanyNames xmlns="dc463f71-b30c-4ab2-9473-d307f9d35888">RIDE THE DUCKS OF SEATTLE, LLC</CaseCompanyNames>
    <DocketNumber xmlns="dc463f71-b30c-4ab2-9473-d307f9d35888">151906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FD04B-9235-4A0C-90FB-7AF74EF13CFF}"/>
</file>

<file path=customXml/itemProps2.xml><?xml version="1.0" encoding="utf-8"?>
<ds:datastoreItem xmlns:ds="http://schemas.openxmlformats.org/officeDocument/2006/customXml" ds:itemID="{F58545DA-D869-4422-A60B-CF901C55D6C1}"/>
</file>

<file path=customXml/itemProps3.xml><?xml version="1.0" encoding="utf-8"?>
<ds:datastoreItem xmlns:ds="http://schemas.openxmlformats.org/officeDocument/2006/customXml" ds:itemID="{28A6D89E-4605-41EA-9B4C-9AA36C82B752}"/>
</file>

<file path=customXml/itemProps4.xml><?xml version="1.0" encoding="utf-8"?>
<ds:datastoreItem xmlns:ds="http://schemas.openxmlformats.org/officeDocument/2006/customXml" ds:itemID="{7D1687C7-4608-4EC5-B19F-4AAC2E1F1D66}"/>
</file>

<file path=customXml/itemProps5.xml><?xml version="1.0" encoding="utf-8"?>
<ds:datastoreItem xmlns:ds="http://schemas.openxmlformats.org/officeDocument/2006/customXml" ds:itemID="{23C48486-5018-437B-8569-765003405A8C}"/>
</file>

<file path=docProps/app.xml><?xml version="1.0" encoding="utf-8"?>
<Properties xmlns="http://schemas.openxmlformats.org/officeDocument/2006/extended-properties" xmlns:vt="http://schemas.openxmlformats.org/officeDocument/2006/docPropsVTypes">
  <Template>Normal</Template>
  <TotalTime>0</TotalTime>
  <Pages>33</Pages>
  <Words>9715</Words>
  <Characters>55378</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2015-12-13T18:29:00Z</dcterms:created>
  <dcterms:modified xsi:type="dcterms:W3CDTF">2015-12-15T15:04:00Z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0x0101006E56B4D1795A2E4DB2F0B01679ED314A00FDBBA85A7050344D961FA40CDDDFCA1B</vt:lpwstr>
  </property>
  <property fmtid="{D5CDD505-2E9C-101B-9397-08002B2CF9AE}" pid="3" name="_docset_NoMedatataSyncRequired">
    <vt:lpwstr>False</vt:lpwstr>
  </property>
  <property fmtid="{D5CDD505-2E9C-101B-9397-08002B2CF9AE}" pid="4" name="IsEFSEC">
    <vt:bool>false</vt:bool>
  </property>
</Properties>
</file>