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DA465" w14:textId="77777777" w:rsidR="0073557B" w:rsidRPr="004D7070" w:rsidRDefault="0073557B" w:rsidP="0073557B">
      <w:pPr>
        <w:tabs>
          <w:tab w:val="center" w:pos="4680"/>
        </w:tabs>
        <w:spacing w:after="0" w:line="240" w:lineRule="auto"/>
        <w:ind w:left="-360" w:right="-252"/>
        <w:jc w:val="center"/>
      </w:pPr>
      <w:r w:rsidRPr="004D7070">
        <w:t>BEFORE THE WASHINGTON UTILITIES AND TRANSPORTATION COMMISSION</w:t>
      </w:r>
    </w:p>
    <w:p w14:paraId="227DDA1A" w14:textId="77777777" w:rsidR="0073557B" w:rsidRPr="007C62D9" w:rsidRDefault="0073557B" w:rsidP="0073557B">
      <w:pPr>
        <w:spacing w:after="0" w:line="240" w:lineRule="auto"/>
        <w:jc w:val="both"/>
        <w:rPr>
          <w:b/>
        </w:rPr>
      </w:pPr>
    </w:p>
    <w:tbl>
      <w:tblPr>
        <w:tblW w:w="9468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5040"/>
      </w:tblGrid>
      <w:tr w:rsidR="0073557B" w:rsidRPr="002F2BAD" w14:paraId="0A017A76" w14:textId="77777777" w:rsidTr="00B2020D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4CF1E" w14:textId="77777777" w:rsidR="0073557B" w:rsidRDefault="0073557B" w:rsidP="0073557B">
            <w:pPr>
              <w:spacing w:after="0" w:line="240" w:lineRule="auto"/>
              <w:rPr>
                <w:lang w:eastAsia="zh-CN"/>
              </w:rPr>
            </w:pPr>
            <w:bookmarkStart w:id="0" w:name="_zzmpFIXED_CaptionTable"/>
            <w:r>
              <w:rPr>
                <w:lang w:eastAsia="zh-CN"/>
              </w:rPr>
              <w:t>In the Matter of the Petition of</w:t>
            </w:r>
          </w:p>
          <w:p w14:paraId="4D28737F" w14:textId="77777777" w:rsidR="004D7070" w:rsidRDefault="004D7070" w:rsidP="0073557B">
            <w:pPr>
              <w:spacing w:after="0" w:line="240" w:lineRule="auto"/>
              <w:rPr>
                <w:szCs w:val="20"/>
                <w:lang w:eastAsia="zh-CN"/>
              </w:rPr>
            </w:pPr>
          </w:p>
          <w:p w14:paraId="0C2A8A2B" w14:textId="77777777" w:rsidR="0073557B" w:rsidRDefault="0073557B" w:rsidP="0073557B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PUGET SOUND ENERGY, INC.</w:t>
            </w:r>
          </w:p>
          <w:p w14:paraId="4EF35B79" w14:textId="77777777" w:rsidR="004D7070" w:rsidRDefault="004D7070" w:rsidP="0073557B">
            <w:pPr>
              <w:spacing w:after="0" w:line="240" w:lineRule="auto"/>
              <w:rPr>
                <w:lang w:eastAsia="zh-CN"/>
              </w:rPr>
            </w:pPr>
          </w:p>
          <w:p w14:paraId="469B5652" w14:textId="38602775" w:rsidR="0073557B" w:rsidRDefault="0073557B" w:rsidP="0073557B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for (i) Approval of a Special Contract for Liquefied Natural Gas Fuel Service with Totem Ocean Trailer Express, Inc. and (ii) a Declaratory Order Approving the Methodology for Allocating Costs Between Regulated and Non-regulated Liquefied Natural Gas Services</w:t>
            </w:r>
          </w:p>
          <w:p w14:paraId="5703460C" w14:textId="77777777" w:rsidR="004D7070" w:rsidRDefault="004D7070" w:rsidP="0073557B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31D91" w14:textId="77777777" w:rsidR="0073557B" w:rsidRDefault="0073557B" w:rsidP="0073557B">
            <w:pPr>
              <w:pStyle w:val="Caption"/>
              <w:widowControl/>
              <w:tabs>
                <w:tab w:val="left" w:pos="1238"/>
              </w:tabs>
              <w:spacing w:line="240" w:lineRule="auto"/>
              <w:ind w:left="259" w:right="115"/>
            </w:pPr>
            <w:r>
              <w:t>Docket No. UG-151663</w:t>
            </w:r>
          </w:p>
          <w:p w14:paraId="13B20A09" w14:textId="77777777" w:rsidR="0073557B" w:rsidRDefault="0073557B" w:rsidP="0073557B">
            <w:pPr>
              <w:pStyle w:val="DocumentTitle"/>
              <w:widowControl/>
              <w:spacing w:after="0" w:line="240" w:lineRule="auto"/>
              <w:ind w:right="432"/>
              <w:rPr>
                <w:lang w:eastAsia="zh-CN"/>
              </w:rPr>
            </w:pPr>
          </w:p>
          <w:p w14:paraId="6670A1F1" w14:textId="55202496" w:rsidR="0073557B" w:rsidRDefault="0073557B" w:rsidP="004D7070">
            <w:pPr>
              <w:pStyle w:val="DocumentTitle"/>
              <w:widowControl/>
              <w:spacing w:after="0" w:line="240" w:lineRule="auto"/>
              <w:ind w:right="432"/>
            </w:pPr>
            <w:r>
              <w:rPr>
                <w:lang w:eastAsia="zh-CN"/>
              </w:rPr>
              <w:t xml:space="preserve">MOTION TO </w:t>
            </w:r>
            <w:r w:rsidR="004D7070">
              <w:rPr>
                <w:lang w:eastAsia="zh-CN"/>
              </w:rPr>
              <w:t>SUSPEND PROCEDURAL SCHEDULE</w:t>
            </w:r>
            <w:r>
              <w:rPr>
                <w:lang w:eastAsia="zh-CN"/>
              </w:rPr>
              <w:t xml:space="preserve">  </w:t>
            </w:r>
          </w:p>
        </w:tc>
        <w:bookmarkEnd w:id="0"/>
      </w:tr>
    </w:tbl>
    <w:p w14:paraId="75C3C786" w14:textId="77777777" w:rsidR="0073557B" w:rsidRDefault="0073557B" w:rsidP="0073557B">
      <w:pPr>
        <w:spacing w:after="0" w:line="240" w:lineRule="auto"/>
        <w:rPr>
          <w:b/>
        </w:rPr>
      </w:pPr>
    </w:p>
    <w:p w14:paraId="19F01777" w14:textId="5D138D08" w:rsidR="002A358F" w:rsidRDefault="001C57AC" w:rsidP="001C57AC">
      <w:pPr>
        <w:pStyle w:val="ParNumber"/>
        <w:numPr>
          <w:ilvl w:val="0"/>
          <w:numId w:val="7"/>
        </w:numPr>
        <w:spacing w:line="480" w:lineRule="auto"/>
      </w:pPr>
      <w:r>
        <w:tab/>
      </w:r>
      <w:r w:rsidR="002A358F">
        <w:t xml:space="preserve">Pursuant to WAC 480-07-385, Commission Staff (Staff) </w:t>
      </w:r>
      <w:r w:rsidR="002E1D2E">
        <w:t xml:space="preserve">respectfully </w:t>
      </w:r>
      <w:r w:rsidR="002A358F">
        <w:t xml:space="preserve">requests that the </w:t>
      </w:r>
      <w:r w:rsidR="002E1D2E">
        <w:t>Commission suspend</w:t>
      </w:r>
      <w:r w:rsidR="002A358F">
        <w:t xml:space="preserve"> the procedural schedule set forth in Order 05</w:t>
      </w:r>
      <w:r w:rsidR="002E1D2E">
        <w:t>.</w:t>
      </w:r>
      <w:r w:rsidR="002A358F" w:rsidRPr="002E1D2E">
        <w:rPr>
          <w:rStyle w:val="FootnoteReference"/>
          <w:sz w:val="24"/>
        </w:rPr>
        <w:footnoteReference w:id="1"/>
      </w:r>
      <w:r w:rsidR="002A358F">
        <w:t xml:space="preserve">  </w:t>
      </w:r>
      <w:r w:rsidR="002E1D2E">
        <w:t xml:space="preserve">The purpose of </w:t>
      </w:r>
      <w:r w:rsidR="00C77150">
        <w:t>this motion is</w:t>
      </w:r>
      <w:r w:rsidR="002E1D2E">
        <w:t xml:space="preserve"> to </w:t>
      </w:r>
      <w:r w:rsidR="002A358F">
        <w:t xml:space="preserve">allow parties </w:t>
      </w:r>
      <w:r w:rsidR="002E1D2E">
        <w:t>reasonable time to engage in s</w:t>
      </w:r>
      <w:r w:rsidR="002A358F">
        <w:t>ettlement discussions on the various legal and policy issues presented by</w:t>
      </w:r>
      <w:r w:rsidR="002E1D2E">
        <w:t xml:space="preserve"> this docket. </w:t>
      </w:r>
    </w:p>
    <w:p w14:paraId="4698B528" w14:textId="1C84F12A" w:rsidR="002A358F" w:rsidRDefault="002E1D2E" w:rsidP="002A358F">
      <w:pPr>
        <w:pStyle w:val="ParNumber"/>
        <w:numPr>
          <w:ilvl w:val="0"/>
          <w:numId w:val="7"/>
        </w:numPr>
        <w:spacing w:line="480" w:lineRule="auto"/>
      </w:pPr>
      <w:r>
        <w:tab/>
        <w:t>Staff has contacted all parties regarding</w:t>
      </w:r>
      <w:r w:rsidR="00C77150">
        <w:t xml:space="preserve"> the proposed suspension of the procedural schedule, </w:t>
      </w:r>
      <w:r>
        <w:t xml:space="preserve">and represents to the Commission that all parties are agreeable to the </w:t>
      </w:r>
      <w:r w:rsidR="00C77150">
        <w:t xml:space="preserve">request made herein.  </w:t>
      </w:r>
    </w:p>
    <w:p w14:paraId="75313147" w14:textId="03D352FD" w:rsidR="0073557B" w:rsidRPr="00B16752" w:rsidRDefault="0073557B" w:rsidP="0073557B">
      <w:pPr>
        <w:spacing w:after="0" w:line="240" w:lineRule="auto"/>
        <w:ind w:left="720"/>
      </w:pPr>
      <w:r w:rsidRPr="00B16752">
        <w:t>DATE</w:t>
      </w:r>
      <w:r w:rsidR="004D7070">
        <w:t>D this 2</w:t>
      </w:r>
      <w:r w:rsidR="002E7854">
        <w:t>2</w:t>
      </w:r>
      <w:r w:rsidR="002E7854" w:rsidRPr="002E7854">
        <w:rPr>
          <w:vertAlign w:val="superscript"/>
        </w:rPr>
        <w:t>nd</w:t>
      </w:r>
      <w:r w:rsidR="002E7854">
        <w:t xml:space="preserve"> </w:t>
      </w:r>
      <w:bookmarkStart w:id="1" w:name="_GoBack"/>
      <w:bookmarkEnd w:id="1"/>
      <w:r>
        <w:t xml:space="preserve">day of </w:t>
      </w:r>
      <w:r w:rsidR="004D7070">
        <w:t>January</w:t>
      </w:r>
      <w:r w:rsidRPr="00B16752">
        <w:t xml:space="preserve"> 20</w:t>
      </w:r>
      <w:r>
        <w:t>1</w:t>
      </w:r>
      <w:r w:rsidR="004D7070">
        <w:t>6</w:t>
      </w:r>
      <w:r w:rsidRPr="00B16752">
        <w:t>.</w:t>
      </w:r>
    </w:p>
    <w:p w14:paraId="7B3C7184" w14:textId="77777777" w:rsidR="0073557B" w:rsidRPr="00B16752" w:rsidRDefault="0073557B" w:rsidP="0073557B">
      <w:pPr>
        <w:pStyle w:val="BodyTextIndent2"/>
        <w:ind w:left="0"/>
      </w:pPr>
    </w:p>
    <w:p w14:paraId="58DBD78D" w14:textId="77777777" w:rsidR="0073557B" w:rsidRDefault="0073557B" w:rsidP="0073557B">
      <w:pPr>
        <w:spacing w:after="0" w:line="240" w:lineRule="auto"/>
        <w:ind w:left="4320"/>
        <w:jc w:val="both"/>
      </w:pPr>
      <w:r>
        <w:t xml:space="preserve">Respectfully submitted, </w:t>
      </w:r>
    </w:p>
    <w:p w14:paraId="04E92D25" w14:textId="77777777" w:rsidR="0073557B" w:rsidRDefault="0073557B" w:rsidP="0073557B">
      <w:pPr>
        <w:spacing w:after="0" w:line="240" w:lineRule="auto"/>
        <w:ind w:left="4320"/>
        <w:jc w:val="both"/>
      </w:pPr>
    </w:p>
    <w:p w14:paraId="00758DA8" w14:textId="77777777" w:rsidR="0073557B" w:rsidRPr="00B16752" w:rsidRDefault="0073557B" w:rsidP="0073557B">
      <w:pPr>
        <w:spacing w:after="0" w:line="240" w:lineRule="auto"/>
        <w:ind w:left="4320"/>
        <w:jc w:val="both"/>
      </w:pPr>
      <w:r w:rsidRPr="00B16752">
        <w:t xml:space="preserve">ROBERT </w:t>
      </w:r>
      <w:r>
        <w:t>W. FERGUSON</w:t>
      </w:r>
      <w:r w:rsidRPr="00B16752">
        <w:t xml:space="preserve"> </w:t>
      </w:r>
    </w:p>
    <w:p w14:paraId="38C815C3" w14:textId="77777777" w:rsidR="0073557B" w:rsidRPr="00B16752" w:rsidRDefault="0073557B" w:rsidP="0073557B">
      <w:pPr>
        <w:spacing w:after="0" w:line="240" w:lineRule="auto"/>
        <w:ind w:left="4320"/>
        <w:jc w:val="both"/>
      </w:pPr>
      <w:r w:rsidRPr="00B16752">
        <w:t>Attorney General</w:t>
      </w:r>
    </w:p>
    <w:p w14:paraId="6EF7A85D" w14:textId="77777777" w:rsidR="0073557B" w:rsidRDefault="0073557B" w:rsidP="0073557B">
      <w:pPr>
        <w:spacing w:after="0" w:line="240" w:lineRule="auto"/>
        <w:ind w:left="4320"/>
        <w:jc w:val="both"/>
      </w:pPr>
    </w:p>
    <w:p w14:paraId="40F96D37" w14:textId="77777777" w:rsidR="0073557B" w:rsidRPr="00B16752" w:rsidRDefault="0073557B" w:rsidP="0073557B">
      <w:pPr>
        <w:spacing w:after="0" w:line="240" w:lineRule="auto"/>
        <w:ind w:left="4320"/>
        <w:jc w:val="both"/>
      </w:pPr>
    </w:p>
    <w:p w14:paraId="3BDFA8A7" w14:textId="77777777" w:rsidR="0073557B" w:rsidRDefault="0073557B" w:rsidP="0073557B">
      <w:pPr>
        <w:spacing w:after="0" w:line="240" w:lineRule="auto"/>
        <w:ind w:left="4320"/>
        <w:jc w:val="both"/>
      </w:pPr>
      <w:r>
        <w:t>______________________________________</w:t>
      </w:r>
    </w:p>
    <w:p w14:paraId="0E55E810" w14:textId="77777777" w:rsidR="0073557B" w:rsidRPr="00B16752" w:rsidRDefault="0073557B" w:rsidP="0073557B">
      <w:pPr>
        <w:spacing w:after="0" w:line="240" w:lineRule="auto"/>
        <w:ind w:left="4320"/>
        <w:jc w:val="both"/>
      </w:pPr>
      <w:r>
        <w:t>PATRICK J. OSHIE</w:t>
      </w:r>
    </w:p>
    <w:p w14:paraId="10B455AD" w14:textId="77777777" w:rsidR="0073557B" w:rsidRPr="00B16752" w:rsidRDefault="0073557B" w:rsidP="0073557B">
      <w:pPr>
        <w:spacing w:after="0" w:line="240" w:lineRule="auto"/>
        <w:ind w:left="4320"/>
        <w:jc w:val="both"/>
      </w:pPr>
      <w:r w:rsidRPr="00B16752">
        <w:t>Assistant Attorney General</w:t>
      </w:r>
    </w:p>
    <w:p w14:paraId="71479999" w14:textId="77777777" w:rsidR="0073557B" w:rsidRPr="00B16752" w:rsidRDefault="0073557B" w:rsidP="0073557B">
      <w:pPr>
        <w:spacing w:after="0" w:line="240" w:lineRule="auto"/>
        <w:ind w:left="4320"/>
        <w:jc w:val="both"/>
      </w:pPr>
      <w:r w:rsidRPr="00B16752">
        <w:t xml:space="preserve">Counsel for </w:t>
      </w:r>
      <w:smartTag w:uri="urn:schemas-microsoft-com:office:smarttags" w:element="place">
        <w:smartTag w:uri="urn:schemas-microsoft-com:office:smarttags" w:element="State">
          <w:r w:rsidRPr="00B16752">
            <w:t>Washington</w:t>
          </w:r>
        </w:smartTag>
      </w:smartTag>
      <w:r w:rsidRPr="00B16752">
        <w:t xml:space="preserve"> Utilities and</w:t>
      </w:r>
    </w:p>
    <w:p w14:paraId="5320B48A" w14:textId="30825439" w:rsidR="00BF2F05" w:rsidRPr="0073557B" w:rsidRDefault="0073557B" w:rsidP="008D628F">
      <w:pPr>
        <w:spacing w:after="0" w:line="240" w:lineRule="auto"/>
        <w:ind w:left="4320"/>
        <w:jc w:val="both"/>
      </w:pPr>
      <w:r w:rsidRPr="00B16752">
        <w:t>Transportation Commission Staff</w:t>
      </w:r>
    </w:p>
    <w:sectPr w:rsidR="00BF2F05" w:rsidRPr="0073557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95914" w14:textId="77777777" w:rsidR="001075B5" w:rsidRDefault="001075B5" w:rsidP="00FC751C">
      <w:pPr>
        <w:spacing w:after="0" w:line="240" w:lineRule="auto"/>
      </w:pPr>
      <w:r>
        <w:separator/>
      </w:r>
    </w:p>
  </w:endnote>
  <w:endnote w:type="continuationSeparator" w:id="0">
    <w:p w14:paraId="3BAE6E11" w14:textId="77777777" w:rsidR="001075B5" w:rsidRDefault="001075B5" w:rsidP="00FC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41203" w14:textId="77777777" w:rsidR="0073557B" w:rsidRPr="0073557B" w:rsidRDefault="0073557B">
    <w:pPr>
      <w:pStyle w:val="Footer"/>
      <w:rPr>
        <w:sz w:val="20"/>
        <w:szCs w:val="20"/>
      </w:rPr>
    </w:pPr>
  </w:p>
  <w:p w14:paraId="56743642" w14:textId="028BD8F9" w:rsidR="0073557B" w:rsidRPr="0073557B" w:rsidRDefault="0073557B">
    <w:pPr>
      <w:pStyle w:val="Footer"/>
      <w:rPr>
        <w:sz w:val="20"/>
        <w:szCs w:val="20"/>
      </w:rPr>
    </w:pPr>
    <w:r w:rsidRPr="0073557B">
      <w:rPr>
        <w:sz w:val="20"/>
        <w:szCs w:val="20"/>
        <w:lang w:eastAsia="zh-CN"/>
      </w:rPr>
      <w:t xml:space="preserve">MOTION TO </w:t>
    </w:r>
    <w:r w:rsidR="004D7070">
      <w:rPr>
        <w:sz w:val="20"/>
        <w:szCs w:val="20"/>
        <w:lang w:eastAsia="zh-CN"/>
      </w:rPr>
      <w:t>SUSPEND PROCEDURAL SCHEDULE</w:t>
    </w:r>
    <w:r w:rsidRPr="0073557B">
      <w:rPr>
        <w:sz w:val="20"/>
        <w:szCs w:val="20"/>
        <w:lang w:eastAsia="zh-CN"/>
      </w:rPr>
      <w:t xml:space="preserve"> </w:t>
    </w:r>
    <w:r>
      <w:rPr>
        <w:sz w:val="20"/>
        <w:szCs w:val="20"/>
        <w:lang w:eastAsia="zh-CN"/>
      </w:rPr>
      <w:t xml:space="preserve">- </w:t>
    </w:r>
    <w:r w:rsidRPr="0073557B">
      <w:rPr>
        <w:sz w:val="20"/>
        <w:szCs w:val="20"/>
        <w:lang w:eastAsia="zh-CN"/>
      </w:rPr>
      <w:fldChar w:fldCharType="begin"/>
    </w:r>
    <w:r w:rsidRPr="0073557B">
      <w:rPr>
        <w:sz w:val="20"/>
        <w:szCs w:val="20"/>
        <w:lang w:eastAsia="zh-CN"/>
      </w:rPr>
      <w:instrText xml:space="preserve"> PAGE   \* MERGEFORMAT </w:instrText>
    </w:r>
    <w:r w:rsidRPr="0073557B">
      <w:rPr>
        <w:sz w:val="20"/>
        <w:szCs w:val="20"/>
        <w:lang w:eastAsia="zh-CN"/>
      </w:rPr>
      <w:fldChar w:fldCharType="separate"/>
    </w:r>
    <w:r w:rsidR="002E7854">
      <w:rPr>
        <w:noProof/>
        <w:sz w:val="20"/>
        <w:szCs w:val="20"/>
        <w:lang w:eastAsia="zh-CN"/>
      </w:rPr>
      <w:t>1</w:t>
    </w:r>
    <w:r w:rsidRPr="0073557B">
      <w:rPr>
        <w:noProof/>
        <w:sz w:val="20"/>
        <w:szCs w:val="20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AF112" w14:textId="77777777" w:rsidR="001075B5" w:rsidRDefault="001075B5" w:rsidP="00FC751C">
      <w:pPr>
        <w:spacing w:after="0" w:line="240" w:lineRule="auto"/>
      </w:pPr>
      <w:r>
        <w:separator/>
      </w:r>
    </w:p>
  </w:footnote>
  <w:footnote w:type="continuationSeparator" w:id="0">
    <w:p w14:paraId="0749C8F2" w14:textId="77777777" w:rsidR="001075B5" w:rsidRDefault="001075B5" w:rsidP="00FC751C">
      <w:pPr>
        <w:spacing w:after="0" w:line="240" w:lineRule="auto"/>
      </w:pPr>
      <w:r>
        <w:continuationSeparator/>
      </w:r>
    </w:p>
  </w:footnote>
  <w:footnote w:id="1">
    <w:p w14:paraId="3D853B77" w14:textId="4DE56604" w:rsidR="002A358F" w:rsidRPr="008D628F" w:rsidRDefault="002A358F" w:rsidP="008D628F">
      <w:pPr>
        <w:spacing w:after="0" w:line="240" w:lineRule="auto"/>
        <w:rPr>
          <w:sz w:val="20"/>
          <w:szCs w:val="20"/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 w:rsidRPr="002A358F">
        <w:rPr>
          <w:i/>
          <w:sz w:val="20"/>
          <w:szCs w:val="20"/>
          <w:lang w:eastAsia="zh-CN"/>
        </w:rPr>
        <w:t>In the Matter of the Petition of Puget Sound Energy, Inc.,</w:t>
      </w:r>
      <w:r w:rsidRPr="002A358F">
        <w:rPr>
          <w:lang w:eastAsia="zh-CN"/>
        </w:rPr>
        <w:t xml:space="preserve"> </w:t>
      </w:r>
      <w:r w:rsidRPr="002A358F">
        <w:rPr>
          <w:i/>
          <w:sz w:val="20"/>
          <w:szCs w:val="20"/>
          <w:lang w:eastAsia="zh-CN"/>
        </w:rPr>
        <w:t>for (i) Approval of a Special Contract for Liquefied Natural Gas Fuel Service with Totem Ocean Trailer Express, Inc. and (ii) a Declaratory Order Approving the Methodology for Allocating Costs Between Regulated and Non-regulated Liquefied Natural Gas Services</w:t>
      </w:r>
      <w:r>
        <w:rPr>
          <w:i/>
          <w:sz w:val="20"/>
          <w:szCs w:val="20"/>
          <w:lang w:eastAsia="zh-CN"/>
        </w:rPr>
        <w:t xml:space="preserve">, </w:t>
      </w:r>
      <w:r>
        <w:rPr>
          <w:sz w:val="20"/>
          <w:szCs w:val="20"/>
          <w:lang w:eastAsia="zh-CN"/>
        </w:rPr>
        <w:t xml:space="preserve">Docket UG-151663, </w:t>
      </w:r>
      <w:r w:rsidR="00BB3DD5">
        <w:rPr>
          <w:sz w:val="20"/>
          <w:szCs w:val="20"/>
          <w:lang w:eastAsia="zh-CN"/>
        </w:rPr>
        <w:t xml:space="preserve">Order 05, </w:t>
      </w:r>
      <w:r w:rsidR="00BB3DD5" w:rsidRPr="00BB3DD5">
        <w:rPr>
          <w:sz w:val="20"/>
          <w:szCs w:val="20"/>
          <w:lang w:eastAsia="zh-CN"/>
        </w:rPr>
        <w:t>¶¶</w:t>
      </w:r>
      <w:r w:rsidR="00BB3DD5">
        <w:rPr>
          <w:sz w:val="20"/>
          <w:szCs w:val="20"/>
          <w:lang w:eastAsia="zh-CN"/>
        </w:rPr>
        <w:t xml:space="preserve"> </w:t>
      </w:r>
      <w:r w:rsidR="00C45AC0">
        <w:rPr>
          <w:sz w:val="20"/>
          <w:szCs w:val="20"/>
          <w:lang w:eastAsia="zh-CN"/>
        </w:rPr>
        <w:t>3-5</w:t>
      </w:r>
      <w:r w:rsidR="002E1D2E">
        <w:rPr>
          <w:sz w:val="20"/>
          <w:szCs w:val="20"/>
          <w:lang w:eastAsia="zh-CN"/>
        </w:rPr>
        <w:t xml:space="preserve"> (January 11, 2016).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2057"/>
    <w:multiLevelType w:val="hybridMultilevel"/>
    <w:tmpl w:val="039E23B0"/>
    <w:lvl w:ilvl="0" w:tplc="F37467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54F5E"/>
    <w:multiLevelType w:val="hybridMultilevel"/>
    <w:tmpl w:val="F746C570"/>
    <w:lvl w:ilvl="0" w:tplc="F372E49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/>
        <w:sz w:val="24"/>
      </w:rPr>
    </w:lvl>
    <w:lvl w:ilvl="1" w:tplc="FA4494FA">
      <w:start w:val="1"/>
      <w:numFmt w:val="decimal"/>
      <w:lvlText w:val="%2"/>
      <w:lvlJc w:val="left"/>
      <w:pPr>
        <w:ind w:left="0" w:hanging="720"/>
      </w:pPr>
      <w:rPr>
        <w:rFonts w:ascii="Times New Roman" w:hAnsi="Times New Roman" w:hint="default"/>
        <w:b w:val="0"/>
        <w:i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4C4FA3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47286"/>
    <w:multiLevelType w:val="hybridMultilevel"/>
    <w:tmpl w:val="89A2A1EA"/>
    <w:lvl w:ilvl="0" w:tplc="F372E494">
      <w:start w:val="1"/>
      <w:numFmt w:val="decimal"/>
      <w:lvlText w:val="%1"/>
      <w:lvlJc w:val="left"/>
      <w:pPr>
        <w:ind w:left="1443" w:hanging="36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" w15:restartNumberingAfterBreak="0">
    <w:nsid w:val="27954791"/>
    <w:multiLevelType w:val="hybridMultilevel"/>
    <w:tmpl w:val="B0347018"/>
    <w:lvl w:ilvl="0" w:tplc="D9EA7FF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22EC071E">
      <w:start w:val="6"/>
      <w:numFmt w:val="decimal"/>
      <w:lvlText w:val="%2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3100FB8"/>
    <w:multiLevelType w:val="hybridMultilevel"/>
    <w:tmpl w:val="82D82FCC"/>
    <w:lvl w:ilvl="0" w:tplc="205CB998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C77F2"/>
    <w:multiLevelType w:val="hybridMultilevel"/>
    <w:tmpl w:val="4530BB8A"/>
    <w:lvl w:ilvl="0" w:tplc="61580B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01003"/>
    <w:multiLevelType w:val="singleLevel"/>
    <w:tmpl w:val="4A5C1266"/>
    <w:lvl w:ilvl="0">
      <w:start w:val="1"/>
      <w:numFmt w:val="decimal"/>
      <w:lvlText w:val="%1"/>
      <w:lvlJc w:val="left"/>
      <w:pPr>
        <w:ind w:left="0" w:hanging="720"/>
      </w:pPr>
      <w:rPr>
        <w:rFonts w:ascii="Times New Roman" w:hAnsi="Times New Roman" w:hint="default"/>
        <w:b w:val="0"/>
        <w:i/>
        <w:sz w:val="24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1C"/>
    <w:rsid w:val="00034B4F"/>
    <w:rsid w:val="000B3397"/>
    <w:rsid w:val="000D3F7E"/>
    <w:rsid w:val="001075B5"/>
    <w:rsid w:val="0015212C"/>
    <w:rsid w:val="001A1046"/>
    <w:rsid w:val="001C57AC"/>
    <w:rsid w:val="00211862"/>
    <w:rsid w:val="0021305C"/>
    <w:rsid w:val="002340D1"/>
    <w:rsid w:val="00266E53"/>
    <w:rsid w:val="00297951"/>
    <w:rsid w:val="002A358F"/>
    <w:rsid w:val="002E1D2E"/>
    <w:rsid w:val="002E2A73"/>
    <w:rsid w:val="002E7854"/>
    <w:rsid w:val="00304475"/>
    <w:rsid w:val="00307453"/>
    <w:rsid w:val="00344E02"/>
    <w:rsid w:val="00381B77"/>
    <w:rsid w:val="003A0833"/>
    <w:rsid w:val="003C2022"/>
    <w:rsid w:val="003C5FEA"/>
    <w:rsid w:val="003E6820"/>
    <w:rsid w:val="0044006C"/>
    <w:rsid w:val="004464C0"/>
    <w:rsid w:val="00470263"/>
    <w:rsid w:val="004C19E5"/>
    <w:rsid w:val="004D43F7"/>
    <w:rsid w:val="004D7070"/>
    <w:rsid w:val="004E05EC"/>
    <w:rsid w:val="004F299A"/>
    <w:rsid w:val="005112E3"/>
    <w:rsid w:val="00527E99"/>
    <w:rsid w:val="0055409E"/>
    <w:rsid w:val="005628A7"/>
    <w:rsid w:val="00570AF3"/>
    <w:rsid w:val="00596EC1"/>
    <w:rsid w:val="005D24F4"/>
    <w:rsid w:val="005E3FEC"/>
    <w:rsid w:val="005F7DE4"/>
    <w:rsid w:val="0064090E"/>
    <w:rsid w:val="006678B0"/>
    <w:rsid w:val="006801BB"/>
    <w:rsid w:val="0068480C"/>
    <w:rsid w:val="006B1CC7"/>
    <w:rsid w:val="007028D6"/>
    <w:rsid w:val="0073557B"/>
    <w:rsid w:val="00744E8D"/>
    <w:rsid w:val="00765779"/>
    <w:rsid w:val="00775B0D"/>
    <w:rsid w:val="00792EED"/>
    <w:rsid w:val="007D4E53"/>
    <w:rsid w:val="008469CB"/>
    <w:rsid w:val="0086233A"/>
    <w:rsid w:val="00896EEB"/>
    <w:rsid w:val="008C3D25"/>
    <w:rsid w:val="008D628F"/>
    <w:rsid w:val="008D73AD"/>
    <w:rsid w:val="008E71C2"/>
    <w:rsid w:val="00902985"/>
    <w:rsid w:val="00911A4A"/>
    <w:rsid w:val="00A15856"/>
    <w:rsid w:val="00A17B08"/>
    <w:rsid w:val="00A324CF"/>
    <w:rsid w:val="00B30ADC"/>
    <w:rsid w:val="00B46A51"/>
    <w:rsid w:val="00B51D78"/>
    <w:rsid w:val="00B57418"/>
    <w:rsid w:val="00BB3DD5"/>
    <w:rsid w:val="00BE435C"/>
    <w:rsid w:val="00BF2F05"/>
    <w:rsid w:val="00C45AC0"/>
    <w:rsid w:val="00C77150"/>
    <w:rsid w:val="00C95403"/>
    <w:rsid w:val="00CD5681"/>
    <w:rsid w:val="00CD659A"/>
    <w:rsid w:val="00D23D7B"/>
    <w:rsid w:val="00D26FF7"/>
    <w:rsid w:val="00D30982"/>
    <w:rsid w:val="00D33E7E"/>
    <w:rsid w:val="00DA030F"/>
    <w:rsid w:val="00E20354"/>
    <w:rsid w:val="00E35028"/>
    <w:rsid w:val="00E504C3"/>
    <w:rsid w:val="00E64125"/>
    <w:rsid w:val="00EA7709"/>
    <w:rsid w:val="00EF667C"/>
    <w:rsid w:val="00F1413A"/>
    <w:rsid w:val="00F4531C"/>
    <w:rsid w:val="00F52986"/>
    <w:rsid w:val="00F70748"/>
    <w:rsid w:val="00FC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5225CB6"/>
  <w15:chartTrackingRefBased/>
  <w15:docId w15:val="{D85CAFC8-A481-4DF0-ABEF-75800733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3557B"/>
    <w:pPr>
      <w:spacing w:after="0" w:line="240" w:lineRule="auto"/>
    </w:pPr>
    <w:rPr>
      <w:rFonts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557B"/>
    <w:rPr>
      <w:rFonts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340D1"/>
    <w:rPr>
      <w:rFonts w:ascii="Times New Roman" w:hAnsi="Times New Roman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FC751C"/>
    <w:pPr>
      <w:spacing w:after="0" w:line="240" w:lineRule="auto"/>
      <w:ind w:left="720"/>
      <w:contextualSpacing/>
    </w:pPr>
    <w:rPr>
      <w:rFonts w:ascii="Palatino Linotype" w:eastAsia="Times New Roman" w:hAnsi="Palatino Linotype"/>
    </w:rPr>
  </w:style>
  <w:style w:type="character" w:customStyle="1" w:styleId="hvr">
    <w:name w:val="hvr"/>
    <w:basedOn w:val="DefaultParagraphFont"/>
    <w:rsid w:val="00D23D7B"/>
  </w:style>
  <w:style w:type="paragraph" w:styleId="BalloonText">
    <w:name w:val="Balloon Text"/>
    <w:basedOn w:val="Normal"/>
    <w:link w:val="BalloonTextChar"/>
    <w:uiPriority w:val="99"/>
    <w:semiHidden/>
    <w:unhideWhenUsed/>
    <w:rsid w:val="005E3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0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0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0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06C"/>
    <w:rPr>
      <w:b/>
      <w:bCs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73557B"/>
    <w:pPr>
      <w:widowControl w:val="0"/>
      <w:spacing w:after="0" w:line="240" w:lineRule="exact"/>
    </w:pPr>
    <w:rPr>
      <w:rFonts w:eastAsia="Times New Roman"/>
      <w:bCs/>
      <w:szCs w:val="20"/>
    </w:rPr>
  </w:style>
  <w:style w:type="paragraph" w:customStyle="1" w:styleId="DocumentTitle">
    <w:name w:val="Document Title"/>
    <w:basedOn w:val="Normal"/>
    <w:rsid w:val="0073557B"/>
    <w:pPr>
      <w:widowControl w:val="0"/>
      <w:tabs>
        <w:tab w:val="left" w:pos="1238"/>
      </w:tabs>
      <w:spacing w:after="240" w:line="240" w:lineRule="exact"/>
      <w:ind w:left="259" w:right="115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735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57B"/>
  </w:style>
  <w:style w:type="paragraph" w:styleId="Footer">
    <w:name w:val="footer"/>
    <w:basedOn w:val="Normal"/>
    <w:link w:val="FooterChar"/>
    <w:uiPriority w:val="99"/>
    <w:unhideWhenUsed/>
    <w:rsid w:val="00735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57B"/>
  </w:style>
  <w:style w:type="paragraph" w:styleId="BodyTextIndent2">
    <w:name w:val="Body Text Indent 2"/>
    <w:basedOn w:val="Normal"/>
    <w:link w:val="BodyTextIndent2Char"/>
    <w:rsid w:val="0073557B"/>
    <w:pPr>
      <w:spacing w:after="0" w:line="240" w:lineRule="auto"/>
      <w:ind w:left="686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3557B"/>
    <w:rPr>
      <w:rFonts w:eastAsia="Times New Roman"/>
    </w:rPr>
  </w:style>
  <w:style w:type="paragraph" w:customStyle="1" w:styleId="ParNumber">
    <w:name w:val="ParNumber"/>
    <w:basedOn w:val="Normal"/>
    <w:rsid w:val="002A358F"/>
    <w:pPr>
      <w:tabs>
        <w:tab w:val="left" w:pos="720"/>
      </w:tabs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2016-01-22T19:10:15+00:00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D29AC8A-C7DD-46D8-A543-2B28C3E85EA3}"/>
</file>

<file path=customXml/itemProps2.xml><?xml version="1.0" encoding="utf-8"?>
<ds:datastoreItem xmlns:ds="http://schemas.openxmlformats.org/officeDocument/2006/customXml" ds:itemID="{50A444C8-3897-4F68-8BB9-539A66C3BEF3}"/>
</file>

<file path=customXml/itemProps3.xml><?xml version="1.0" encoding="utf-8"?>
<ds:datastoreItem xmlns:ds="http://schemas.openxmlformats.org/officeDocument/2006/customXml" ds:itemID="{B91AA586-5256-404B-B67B-077D4AC1FC60}"/>
</file>

<file path=customXml/itemProps4.xml><?xml version="1.0" encoding="utf-8"?>
<ds:datastoreItem xmlns:ds="http://schemas.openxmlformats.org/officeDocument/2006/customXml" ds:itemID="{97603D85-0B08-45CA-B12B-36CE5C441AFA}"/>
</file>

<file path=customXml/itemProps5.xml><?xml version="1.0" encoding="utf-8"?>
<ds:datastoreItem xmlns:ds="http://schemas.openxmlformats.org/officeDocument/2006/customXml" ds:itemID="{28AFA89A-29F1-4BEC-AC44-25F1D2916F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Shearer, Brett (UTC)</dc:creator>
  <cp:keywords/>
  <dc:description/>
  <cp:lastModifiedBy>Gross, Krista (UTC)</cp:lastModifiedBy>
  <cp:revision>11</cp:revision>
  <cp:lastPrinted>2016-01-22T17:49:00Z</cp:lastPrinted>
  <dcterms:created xsi:type="dcterms:W3CDTF">2016-01-21T21:39:00Z</dcterms:created>
  <dcterms:modified xsi:type="dcterms:W3CDTF">2016-01-22T18:00:00Z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