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33495A">
      <w:pPr>
        <w:rPr>
          <w:sz w:val="24"/>
          <w:szCs w:val="24"/>
        </w:rPr>
      </w:pPr>
      <w:r>
        <w:rPr>
          <w:sz w:val="24"/>
          <w:szCs w:val="24"/>
        </w:rPr>
        <w:t>August 18, 2014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642F51" w:rsidRPr="00642F51">
        <w:rPr>
          <w:sz w:val="24"/>
          <w:szCs w:val="24"/>
        </w:rPr>
        <w:t>1</w:t>
      </w:r>
      <w:r w:rsidR="00CB0E80">
        <w:rPr>
          <w:sz w:val="24"/>
          <w:szCs w:val="24"/>
        </w:rPr>
        <w:t>40188 and UG-140189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 w:rsidP="00470299">
      <w:pPr>
        <w:jc w:val="both"/>
        <w:rPr>
          <w:sz w:val="24"/>
          <w:szCs w:val="24"/>
        </w:rPr>
      </w:pPr>
    </w:p>
    <w:p w:rsidR="0033495A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seven (7)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Full Settlement Stipulation in the above referenced dockets.  Also enclosed are an original and </w:t>
      </w:r>
      <w:r w:rsidR="00A50F62">
        <w:rPr>
          <w:sz w:val="24"/>
          <w:szCs w:val="24"/>
        </w:rPr>
        <w:t>seven (7)</w:t>
      </w:r>
      <w:r w:rsidR="0033495A">
        <w:rPr>
          <w:sz w:val="24"/>
          <w:szCs w:val="24"/>
        </w:rPr>
        <w:t xml:space="preserve"> copies of the Joint Motion for an Order Approving Full Settlement Stipulation.</w:t>
      </w:r>
      <w:r w:rsidRPr="00642F51">
        <w:rPr>
          <w:sz w:val="24"/>
          <w:szCs w:val="24"/>
        </w:rPr>
        <w:t xml:space="preserve"> </w:t>
      </w:r>
    </w:p>
    <w:p w:rsidR="0033495A" w:rsidRDefault="0033495A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1040CD"/>
    <w:rsid w:val="00243A5B"/>
    <w:rsid w:val="00257B17"/>
    <w:rsid w:val="002A00BC"/>
    <w:rsid w:val="00326468"/>
    <w:rsid w:val="0033495A"/>
    <w:rsid w:val="00376DEC"/>
    <w:rsid w:val="00470299"/>
    <w:rsid w:val="00642F51"/>
    <w:rsid w:val="00990DD6"/>
    <w:rsid w:val="00A50F62"/>
    <w:rsid w:val="00C52B18"/>
    <w:rsid w:val="00CB0E80"/>
    <w:rsid w:val="00DD3B07"/>
    <w:rsid w:val="00DF0ECB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E14ADF-8897-4F42-BA04-0A7080D11330}"/>
</file>

<file path=customXml/itemProps2.xml><?xml version="1.0" encoding="utf-8"?>
<ds:datastoreItem xmlns:ds="http://schemas.openxmlformats.org/officeDocument/2006/customXml" ds:itemID="{608CD0E5-7FE3-4D16-B964-C3AA1174EDFE}"/>
</file>

<file path=customXml/itemProps3.xml><?xml version="1.0" encoding="utf-8"?>
<ds:datastoreItem xmlns:ds="http://schemas.openxmlformats.org/officeDocument/2006/customXml" ds:itemID="{AD2D5040-503F-4487-8BED-A5278425F694}"/>
</file>

<file path=customXml/itemProps4.xml><?xml version="1.0" encoding="utf-8"?>
<ds:datastoreItem xmlns:ds="http://schemas.openxmlformats.org/officeDocument/2006/customXml" ds:itemID="{32A102D6-D326-4BC0-B512-8247BDE4E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866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</cp:lastModifiedBy>
  <cp:revision>5</cp:revision>
  <cp:lastPrinted>2014-08-18T14:24:00Z</cp:lastPrinted>
  <dcterms:created xsi:type="dcterms:W3CDTF">2014-07-10T15:38:00Z</dcterms:created>
  <dcterms:modified xsi:type="dcterms:W3CDTF">2014-08-18T14:24:00Z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