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203C1A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203C1A" w:rsidP="005241E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47056F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123647" w:rsidRPr="00C46C6A" w:rsidRDefault="00123647" w:rsidP="00C46C6A">
      <w:pPr>
        <w:rPr>
          <w:b/>
          <w:caps/>
        </w:rPr>
      </w:pPr>
    </w:p>
    <w:p w:rsidR="00123647" w:rsidRPr="00123647" w:rsidRDefault="00123647" w:rsidP="00C46C6A">
      <w:pPr>
        <w:pStyle w:val="ListParagraph"/>
        <w:numPr>
          <w:ilvl w:val="0"/>
          <w:numId w:val="8"/>
        </w:numPr>
        <w:rPr>
          <w:b/>
          <w:caps/>
        </w:rPr>
      </w:pPr>
      <w:r w:rsidRPr="00123647">
        <w:rPr>
          <w:b/>
          <w:caps/>
        </w:rPr>
        <w:t>Unauthorized Supply and Balancing of Biomethane</w:t>
      </w:r>
      <w:r>
        <w:rPr>
          <w:caps/>
        </w:rPr>
        <w:t>:</w:t>
      </w:r>
      <w:r w:rsidR="00C46C6A">
        <w:rPr>
          <w:caps/>
        </w:rPr>
        <w:t xml:space="preserve"> </w:t>
      </w:r>
      <w:r w:rsidR="00C46C6A">
        <w:rPr>
          <w:rFonts w:cs="Arial"/>
        </w:rPr>
        <w:t>(Continued)</w:t>
      </w:r>
    </w:p>
    <w:p w:rsidR="00786092" w:rsidRDefault="00786092" w:rsidP="003A37B4"/>
    <w:p w:rsidR="008D39FC" w:rsidRDefault="008D39FC" w:rsidP="00F62B15">
      <w:pPr>
        <w:pStyle w:val="ListParagraph"/>
        <w:keepNext/>
        <w:numPr>
          <w:ilvl w:val="2"/>
          <w:numId w:val="11"/>
        </w:numPr>
        <w:autoSpaceDE w:val="0"/>
        <w:autoSpaceDN w:val="0"/>
        <w:adjustRightInd w:val="0"/>
      </w:pPr>
      <w:r w:rsidRPr="00BA39C1">
        <w:t>Cumulative Underrun:</w:t>
      </w:r>
      <w:r w:rsidR="00F62B15">
        <w:t xml:space="preserve"> (Continued)</w:t>
      </w:r>
    </w:p>
    <w:p w:rsidR="008D39FC" w:rsidRPr="00F62B15" w:rsidRDefault="008D39FC" w:rsidP="00F62B15">
      <w:pPr>
        <w:rPr>
          <w:rFonts w:cs="Arial"/>
        </w:rPr>
      </w:pPr>
    </w:p>
    <w:p w:rsidR="008D39FC" w:rsidRDefault="00F62B15" w:rsidP="008D39FC">
      <w:pPr>
        <w:pStyle w:val="ListParagraph"/>
        <w:numPr>
          <w:ilvl w:val="3"/>
          <w:numId w:val="12"/>
        </w:numPr>
      </w:pPr>
      <w:r>
        <w:t xml:space="preserve">(Continued) </w:t>
      </w:r>
      <w:r w:rsidR="008D39FC" w:rsidRPr="00BA39C1">
        <w:t xml:space="preserve">In the event the Deficiency Volume has not been eliminated at the end of billing periods following the second subsequent bill, the </w:t>
      </w:r>
      <w:r w:rsidR="008D39FC">
        <w:t xml:space="preserve">Biomethane </w:t>
      </w:r>
      <w:r w:rsidR="008D39FC" w:rsidRPr="00BA39C1">
        <w:t>Customer will again be billed an amount equal to the Deficiency Volume at a charge of $1.00 per therm.  Billing for Deficiency Volumes will continue each month until a month end when the Deficiency Volume has been eliminated.  A total month end Deficiency Volume of less than 10 therms will not be considered a Deficien</w:t>
      </w:r>
      <w:r w:rsidR="008D39FC">
        <w:t>cy Volume for billing purposes.</w:t>
      </w:r>
    </w:p>
    <w:p w:rsidR="00F62B15" w:rsidRPr="00F62B15" w:rsidRDefault="00F62B15" w:rsidP="00F62B15">
      <w:pPr>
        <w:pStyle w:val="ListParagraph"/>
        <w:ind w:left="1656"/>
      </w:pPr>
    </w:p>
    <w:p w:rsidR="00F62B15" w:rsidRDefault="00F62B15" w:rsidP="008D39FC">
      <w:pPr>
        <w:pStyle w:val="ListParagraph"/>
        <w:numPr>
          <w:ilvl w:val="3"/>
          <w:numId w:val="12"/>
        </w:numPr>
      </w:pPr>
      <w:r w:rsidRPr="00BA39C1">
        <w:t xml:space="preserve">In lieu of the charge for Deficiency Volume, the </w:t>
      </w:r>
      <w:r>
        <w:t xml:space="preserve">Biomethane </w:t>
      </w:r>
      <w:r w:rsidRPr="00BA39C1">
        <w:t xml:space="preserve">Customer may elect to cash out its Deficiency Volume and Company will then pay the </w:t>
      </w:r>
      <w:r>
        <w:t xml:space="preserve">Biomethane </w:t>
      </w:r>
      <w:r w:rsidRPr="00BA39C1">
        <w:t>Customer on the Deficiency Volume a price per therm that is</w:t>
      </w:r>
      <w:r>
        <w:t xml:space="preserve"> </w:t>
      </w:r>
      <w:r w:rsidRPr="00BA39C1">
        <w:t xml:space="preserve">75% of the then-current first-of-month index for the point entitled Northwest Pipeline Corp. Canadian Border, as reported in the Platts publication inside FERC's Gas Market Report (including revenue related taxes).  </w:t>
      </w:r>
      <w:r>
        <w:t xml:space="preserve">Biomethane </w:t>
      </w:r>
      <w:r w:rsidRPr="00BA39C1">
        <w:t xml:space="preserve">Customer must notify the Company in writing of its intent to exercise the option to receive the buy out </w:t>
      </w:r>
      <w:r>
        <w:t xml:space="preserve">of </w:t>
      </w:r>
      <w:r w:rsidRPr="00BA39C1">
        <w:t xml:space="preserve">the Deficiency Volume not later than the fifteenth (15th) day of the month in which the </w:t>
      </w:r>
      <w:r>
        <w:t>Deficiency</w:t>
      </w:r>
      <w:r w:rsidRPr="00BA39C1">
        <w:t xml:space="preserve"> Volume charge would be assessed.  If a </w:t>
      </w:r>
      <w:r>
        <w:t xml:space="preserve">Biomethane </w:t>
      </w:r>
      <w:r w:rsidRPr="00BA39C1">
        <w:t xml:space="preserve">Customer exercises this buy out option, the </w:t>
      </w:r>
      <w:r>
        <w:t xml:space="preserve">Biomethane </w:t>
      </w:r>
      <w:r w:rsidRPr="00BA39C1">
        <w:t xml:space="preserve">Customer's Deficiency Volume is eliminated, and the Cumulative Underrun is reduced by the current Deficiency Volume sold.  The Company will credit the </w:t>
      </w:r>
      <w:r>
        <w:t xml:space="preserve">Biomethane </w:t>
      </w:r>
      <w:r w:rsidRPr="00BA39C1">
        <w:t>Customer</w:t>
      </w:r>
      <w:r>
        <w:rPr>
          <w:rFonts w:cs="Arial"/>
        </w:rPr>
        <w:t>'</w:t>
      </w:r>
      <w:r w:rsidRPr="00BA39C1">
        <w:t xml:space="preserve">s account within thirty days of receipt of the </w:t>
      </w:r>
      <w:r>
        <w:t xml:space="preserve">Biomethane </w:t>
      </w:r>
      <w:r w:rsidRPr="00BA39C1">
        <w:t>Customer</w:t>
      </w:r>
      <w:r>
        <w:rPr>
          <w:rFonts w:cs="Arial"/>
        </w:rPr>
        <w:t>'</w:t>
      </w:r>
      <w:r w:rsidRPr="00BA39C1">
        <w:t>s written intent to exercise the option to receive the buy out of the Deficiency Volume.</w:t>
      </w:r>
    </w:p>
    <w:p w:rsidR="00786092" w:rsidRDefault="00786092" w:rsidP="00786092">
      <w:pPr>
        <w:pStyle w:val="ListParagraph"/>
        <w:ind w:left="1224"/>
      </w:pPr>
    </w:p>
    <w:p w:rsidR="005E3D54" w:rsidRDefault="005E3D54" w:rsidP="005E3D54"/>
    <w:p w:rsidR="005A0B22" w:rsidRDefault="005A0B22" w:rsidP="005E3D54"/>
    <w:p w:rsidR="00F62B15" w:rsidRDefault="00F62B15" w:rsidP="005E3D54"/>
    <w:p w:rsidR="00F62B15" w:rsidRDefault="00F62B15" w:rsidP="005E3D54"/>
    <w:p w:rsidR="005A0B22" w:rsidRDefault="005A0B22" w:rsidP="005E3D54"/>
    <w:p w:rsidR="005E3D54" w:rsidRDefault="005E3D54" w:rsidP="005E3D54"/>
    <w:p w:rsidR="005E3D54" w:rsidRPr="00550525" w:rsidRDefault="005E3D54" w:rsidP="005E3D54">
      <w:pPr>
        <w:tabs>
          <w:tab w:val="left" w:pos="5580"/>
          <w:tab w:val="left" w:pos="5760"/>
        </w:tabs>
        <w:spacing w:line="240" w:lineRule="auto"/>
      </w:pPr>
      <w:r>
        <w:rPr>
          <w:rStyle w:val="Custom2"/>
        </w:rPr>
        <w:tab/>
      </w:r>
      <w:r w:rsidRPr="00DD1547">
        <w:rPr>
          <w:rStyle w:val="Custom2"/>
        </w:rPr>
        <w:t>(Continued on Sheet No. 18</w:t>
      </w:r>
      <w:r>
        <w:rPr>
          <w:rStyle w:val="Custom2"/>
        </w:rPr>
        <w:t>8R</w:t>
      </w:r>
      <w:r w:rsidRPr="00DD1547">
        <w:rPr>
          <w:rStyle w:val="Custom2"/>
        </w:rPr>
        <w:t>-</w:t>
      </w:r>
      <w:r w:rsidR="00F62B15">
        <w:rPr>
          <w:rStyle w:val="Custom2"/>
        </w:rPr>
        <w:t>I</w:t>
      </w:r>
      <w:r w:rsidRPr="00DD1547">
        <w:rPr>
          <w:rStyle w:val="Custom2"/>
        </w:rPr>
        <w:t>)</w:t>
      </w:r>
    </w:p>
    <w:sectPr w:rsidR="005E3D54" w:rsidRPr="005505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ED24F9" wp14:editId="3CB053BA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6736D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2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862B6">
          <w:rPr>
            <w:rFonts w:cs="Arial"/>
          </w:rPr>
          <w:t>February 12, 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D45DC6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5388D65E" wp14:editId="4394BF25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6C52E7">
      <w:rPr>
        <w:rFonts w:asciiTheme="minorHAnsi" w:hAnsiTheme="minorHAnsi"/>
        <w:u w:val="single"/>
      </w:rPr>
      <w:t xml:space="preserve">                      </w:t>
    </w:r>
    <w:r w:rsidR="0099361B" w:rsidRPr="00550525">
      <w:rPr>
        <w:rFonts w:asciiTheme="minorHAnsi" w:hAnsiTheme="minorHAnsi"/>
        <w:u w:val="single"/>
      </w:rPr>
      <w:t xml:space="preserve">                         </w:t>
    </w:r>
    <w:r w:rsidR="00E61AEC" w:rsidRPr="00550525">
      <w:rPr>
        <w:rFonts w:asciiTheme="minorHAnsi" w:hAnsiTheme="minorHAnsi"/>
        <w:u w:val="single"/>
      </w:rPr>
      <w:t xml:space="preserve">       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D93401">
          <w:rPr>
            <w:rFonts w:asciiTheme="minorHAnsi" w:hAnsiTheme="minorHAnsi"/>
            <w:u w:val="single"/>
          </w:rPr>
          <w:t>-</w:t>
        </w:r>
        <w:r w:rsidR="00402C6D">
          <w:rPr>
            <w:rFonts w:asciiTheme="minorHAnsi" w:hAnsiTheme="minorHAnsi"/>
            <w:u w:val="single"/>
          </w:rPr>
          <w:t>H</w:t>
        </w:r>
      </w:sdtContent>
    </w:sdt>
  </w:p>
  <w:p w:rsidR="00B963E0" w:rsidRPr="00B963E0" w:rsidRDefault="00B963E0" w:rsidP="00D45DC6">
    <w:pPr>
      <w:spacing w:before="120" w:line="240" w:lineRule="auto"/>
      <w:ind w:left="2520" w:firstLine="720"/>
      <w:rPr>
        <w:rFonts w:cs="Arial"/>
        <w:b/>
      </w:rPr>
    </w:pPr>
    <w:r w:rsidRPr="00B963E0">
      <w:rPr>
        <w:rFonts w:cs="Arial"/>
        <w:b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DFA07F" wp14:editId="491D0246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680606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B877C1B"/>
    <w:multiLevelType w:val="multilevel"/>
    <w:tmpl w:val="3620F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309173EA"/>
    <w:multiLevelType w:val="multilevel"/>
    <w:tmpl w:val="C4104F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453962EA"/>
    <w:multiLevelType w:val="multilevel"/>
    <w:tmpl w:val="F9F0FC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60EE4CE4"/>
    <w:multiLevelType w:val="multilevel"/>
    <w:tmpl w:val="288495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601D"/>
    <w:rsid w:val="00053192"/>
    <w:rsid w:val="00060533"/>
    <w:rsid w:val="000716EE"/>
    <w:rsid w:val="0008711D"/>
    <w:rsid w:val="0009579F"/>
    <w:rsid w:val="000A1DBB"/>
    <w:rsid w:val="000B0263"/>
    <w:rsid w:val="000C04B8"/>
    <w:rsid w:val="000D2886"/>
    <w:rsid w:val="000F642C"/>
    <w:rsid w:val="00104A70"/>
    <w:rsid w:val="00112E03"/>
    <w:rsid w:val="00123647"/>
    <w:rsid w:val="0013127F"/>
    <w:rsid w:val="001351A6"/>
    <w:rsid w:val="00143924"/>
    <w:rsid w:val="00147FF4"/>
    <w:rsid w:val="001601CC"/>
    <w:rsid w:val="00186C0A"/>
    <w:rsid w:val="001B2E67"/>
    <w:rsid w:val="001C0C09"/>
    <w:rsid w:val="001F3E4B"/>
    <w:rsid w:val="001F5B0A"/>
    <w:rsid w:val="00203C1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55DF"/>
    <w:rsid w:val="002E7037"/>
    <w:rsid w:val="002F56BC"/>
    <w:rsid w:val="00350702"/>
    <w:rsid w:val="00350A9F"/>
    <w:rsid w:val="003930FE"/>
    <w:rsid w:val="003A37B4"/>
    <w:rsid w:val="003A5EFC"/>
    <w:rsid w:val="003D5068"/>
    <w:rsid w:val="003D6A10"/>
    <w:rsid w:val="003D6A6F"/>
    <w:rsid w:val="003F48BD"/>
    <w:rsid w:val="00401C8E"/>
    <w:rsid w:val="00402C6D"/>
    <w:rsid w:val="00466466"/>
    <w:rsid w:val="00466546"/>
    <w:rsid w:val="00466A71"/>
    <w:rsid w:val="0047056F"/>
    <w:rsid w:val="004932D6"/>
    <w:rsid w:val="004A7502"/>
    <w:rsid w:val="004B6C77"/>
    <w:rsid w:val="005141B1"/>
    <w:rsid w:val="005241EE"/>
    <w:rsid w:val="00543EA4"/>
    <w:rsid w:val="00550525"/>
    <w:rsid w:val="005721A0"/>
    <w:rsid w:val="005743AB"/>
    <w:rsid w:val="005746B6"/>
    <w:rsid w:val="00595008"/>
    <w:rsid w:val="00596AA0"/>
    <w:rsid w:val="005A0B22"/>
    <w:rsid w:val="005A703B"/>
    <w:rsid w:val="005C27C8"/>
    <w:rsid w:val="005E09BA"/>
    <w:rsid w:val="005E3D54"/>
    <w:rsid w:val="0066255E"/>
    <w:rsid w:val="00664E90"/>
    <w:rsid w:val="0066736D"/>
    <w:rsid w:val="006A72BD"/>
    <w:rsid w:val="006C27C7"/>
    <w:rsid w:val="006C2BC6"/>
    <w:rsid w:val="006C52E7"/>
    <w:rsid w:val="006D2365"/>
    <w:rsid w:val="006E75FB"/>
    <w:rsid w:val="00703E53"/>
    <w:rsid w:val="00707DF4"/>
    <w:rsid w:val="00716A97"/>
    <w:rsid w:val="0075141D"/>
    <w:rsid w:val="00757C64"/>
    <w:rsid w:val="00770E9A"/>
    <w:rsid w:val="00784841"/>
    <w:rsid w:val="00786092"/>
    <w:rsid w:val="007862B6"/>
    <w:rsid w:val="00795847"/>
    <w:rsid w:val="007A48CC"/>
    <w:rsid w:val="007B3F61"/>
    <w:rsid w:val="007D11B1"/>
    <w:rsid w:val="007D434A"/>
    <w:rsid w:val="007E6230"/>
    <w:rsid w:val="007F3BEC"/>
    <w:rsid w:val="0080589E"/>
    <w:rsid w:val="00830AF4"/>
    <w:rsid w:val="008312C9"/>
    <w:rsid w:val="00880B8E"/>
    <w:rsid w:val="00882FF5"/>
    <w:rsid w:val="008A3B1F"/>
    <w:rsid w:val="008A3E31"/>
    <w:rsid w:val="008A7114"/>
    <w:rsid w:val="008A742D"/>
    <w:rsid w:val="008B3592"/>
    <w:rsid w:val="008C1F4D"/>
    <w:rsid w:val="008D39FC"/>
    <w:rsid w:val="008E0664"/>
    <w:rsid w:val="008E58E7"/>
    <w:rsid w:val="009342D5"/>
    <w:rsid w:val="00941F3E"/>
    <w:rsid w:val="00951AD2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C503D"/>
    <w:rsid w:val="00B0749D"/>
    <w:rsid w:val="00B21BC9"/>
    <w:rsid w:val="00B248DC"/>
    <w:rsid w:val="00B30E8E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5DC6"/>
    <w:rsid w:val="00D5139F"/>
    <w:rsid w:val="00D6353E"/>
    <w:rsid w:val="00D712C1"/>
    <w:rsid w:val="00D736F2"/>
    <w:rsid w:val="00D768B3"/>
    <w:rsid w:val="00D80755"/>
    <w:rsid w:val="00D81917"/>
    <w:rsid w:val="00D93401"/>
    <w:rsid w:val="00DB3D30"/>
    <w:rsid w:val="00DB60D7"/>
    <w:rsid w:val="00DC040E"/>
    <w:rsid w:val="00DC2AAE"/>
    <w:rsid w:val="00DF04B6"/>
    <w:rsid w:val="00E002F2"/>
    <w:rsid w:val="00E025DA"/>
    <w:rsid w:val="00E07D30"/>
    <w:rsid w:val="00E12B4A"/>
    <w:rsid w:val="00E526ED"/>
    <w:rsid w:val="00E61AEC"/>
    <w:rsid w:val="00E74A20"/>
    <w:rsid w:val="00E84B31"/>
    <w:rsid w:val="00E855FE"/>
    <w:rsid w:val="00E9001F"/>
    <w:rsid w:val="00E94710"/>
    <w:rsid w:val="00EC4414"/>
    <w:rsid w:val="00ED6D74"/>
    <w:rsid w:val="00EF1D5D"/>
    <w:rsid w:val="00EF663C"/>
    <w:rsid w:val="00F468B3"/>
    <w:rsid w:val="00F518C8"/>
    <w:rsid w:val="00F53FC2"/>
    <w:rsid w:val="00F57C21"/>
    <w:rsid w:val="00F62B15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799EFE6-08C2-4253-8D2E-50BCCA9B5AAB}"/>
</file>

<file path=customXml/itemProps2.xml><?xml version="1.0" encoding="utf-8"?>
<ds:datastoreItem xmlns:ds="http://schemas.openxmlformats.org/officeDocument/2006/customXml" ds:itemID="{709B250A-EF7A-42A3-8C96-E54D8955AE62}"/>
</file>

<file path=customXml/itemProps3.xml><?xml version="1.0" encoding="utf-8"?>
<ds:datastoreItem xmlns:ds="http://schemas.openxmlformats.org/officeDocument/2006/customXml" ds:itemID="{EFDFFBD3-6716-4D00-B68C-88D1C0069A6A}"/>
</file>

<file path=customXml/itemProps4.xml><?xml version="1.0" encoding="utf-8"?>
<ds:datastoreItem xmlns:ds="http://schemas.openxmlformats.org/officeDocument/2006/customXml" ds:itemID="{F8F4C836-4A01-46A9-999F-40E8A35BABE7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11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ltraor</dc:creator>
  <cp:lastModifiedBy>ltraor</cp:lastModifiedBy>
  <cp:revision>11</cp:revision>
  <cp:lastPrinted>2015-11-04T22:13:00Z</cp:lastPrinted>
  <dcterms:created xsi:type="dcterms:W3CDTF">2015-11-04T17:55:00Z</dcterms:created>
  <dcterms:modified xsi:type="dcterms:W3CDTF">2016-01-06T23:29:00Z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