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98" w:rsidRDefault="00826F92" w:rsidP="00826F92">
      <w:pPr>
        <w:jc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w:t>
      </w:r>
    </w:p>
    <w:p w:rsidR="00826F92" w:rsidRDefault="00826F92" w:rsidP="00826F92">
      <w:pPr>
        <w:jc w:val="center"/>
        <w:rPr>
          <w:b/>
        </w:rPr>
      </w:pPr>
      <w:r>
        <w:rPr>
          <w:b/>
        </w:rPr>
        <w:t>UTILITIES</w:t>
      </w:r>
      <w:r w:rsidR="00CD1398">
        <w:rPr>
          <w:b/>
        </w:rPr>
        <w:t xml:space="preserve"> </w:t>
      </w:r>
      <w:smartTag w:uri="urn:schemas-microsoft-com:office:smarttags" w:element="stockticker">
        <w:r>
          <w:rPr>
            <w:b/>
          </w:rPr>
          <w:t>AND</w:t>
        </w:r>
      </w:smartTag>
      <w:r>
        <w:rPr>
          <w:b/>
        </w:rPr>
        <w:t xml:space="preserve"> TRANSPORTATION COMMISSION</w:t>
      </w:r>
    </w:p>
    <w:p w:rsidR="00AA7959" w:rsidRDefault="00AA7959" w:rsidP="00826F92">
      <w:pPr>
        <w:jc w:val="center"/>
        <w:rPr>
          <w:b/>
        </w:rPr>
      </w:pPr>
    </w:p>
    <w:p w:rsidR="00826F92" w:rsidRDefault="00826F92" w:rsidP="00826F92">
      <w:pPr>
        <w:jc w:val="center"/>
      </w:pPr>
    </w:p>
    <w:tbl>
      <w:tblPr>
        <w:tblStyle w:val="TableGrid"/>
        <w:tblW w:w="0" w:type="auto"/>
        <w:tblLook w:val="01E0"/>
      </w:tblPr>
      <w:tblGrid>
        <w:gridCol w:w="4428"/>
        <w:gridCol w:w="4428"/>
      </w:tblGrid>
      <w:tr w:rsidR="00826F92">
        <w:tc>
          <w:tcPr>
            <w:tcW w:w="4428" w:type="dxa"/>
            <w:tcBorders>
              <w:top w:val="nil"/>
              <w:left w:val="nil"/>
              <w:bottom w:val="single" w:sz="4" w:space="0" w:color="auto"/>
              <w:right w:val="single" w:sz="4" w:space="0" w:color="auto"/>
            </w:tcBorders>
          </w:tcPr>
          <w:p w:rsidR="00826F92" w:rsidRDefault="00826F92" w:rsidP="00826F92">
            <w:r>
              <w:t xml:space="preserve">In the Matter of the Petition of </w:t>
            </w:r>
          </w:p>
          <w:p w:rsidR="00826F92" w:rsidRDefault="00826F92" w:rsidP="00826F92"/>
          <w:p w:rsidR="00CD1398" w:rsidRDefault="00CD1398" w:rsidP="00826F92">
            <w:r>
              <w:t>PACIFICORP</w:t>
            </w:r>
            <w:r w:rsidR="00826F92">
              <w:t xml:space="preserve"> d</w:t>
            </w:r>
            <w:r w:rsidR="00424D10">
              <w:t>/</w:t>
            </w:r>
            <w:r w:rsidR="00826F92">
              <w:t>b</w:t>
            </w:r>
            <w:r w:rsidR="00424D10">
              <w:t>/a</w:t>
            </w:r>
            <w:r w:rsidR="00826F92">
              <w:t xml:space="preserve"> Pacific Power</w:t>
            </w:r>
            <w:r w:rsidR="00554C26">
              <w:t xml:space="preserve"> </w:t>
            </w:r>
          </w:p>
          <w:p w:rsidR="00826F92" w:rsidRDefault="00554C26" w:rsidP="00826F92">
            <w:r>
              <w:t>&amp;</w:t>
            </w:r>
            <w:r w:rsidR="00CD1398">
              <w:t> </w:t>
            </w:r>
            <w:r>
              <w:t>Light Company</w:t>
            </w:r>
            <w:r w:rsidR="00826F92">
              <w:t>,</w:t>
            </w:r>
          </w:p>
          <w:p w:rsidR="00826F92" w:rsidRDefault="00826F92" w:rsidP="00826F92"/>
          <w:p w:rsidR="00826F92" w:rsidRDefault="00826F92" w:rsidP="00826F92">
            <w:r>
              <w:t xml:space="preserve">                                   </w:t>
            </w:r>
            <w:r w:rsidR="00CD1398">
              <w:t xml:space="preserve">     </w:t>
            </w:r>
            <w:r>
              <w:t xml:space="preserve"> Petitioner</w:t>
            </w:r>
          </w:p>
          <w:p w:rsidR="00826F92" w:rsidRDefault="00826F92" w:rsidP="00826F92"/>
        </w:tc>
        <w:tc>
          <w:tcPr>
            <w:tcW w:w="4428" w:type="dxa"/>
            <w:tcBorders>
              <w:top w:val="nil"/>
              <w:left w:val="single" w:sz="4" w:space="0" w:color="auto"/>
              <w:bottom w:val="nil"/>
              <w:right w:val="nil"/>
            </w:tcBorders>
          </w:tcPr>
          <w:p w:rsidR="00826F92" w:rsidRDefault="00826F92" w:rsidP="00826F92">
            <w:r>
              <w:t xml:space="preserve">DOCKET NO. UE- </w:t>
            </w:r>
            <w:r w:rsidR="0072376E">
              <w:t>111880</w:t>
            </w:r>
          </w:p>
          <w:p w:rsidR="00826F92" w:rsidRDefault="00826F92" w:rsidP="00826F92"/>
          <w:p w:rsidR="00826F92" w:rsidRDefault="00826F92" w:rsidP="0072376E">
            <w:r>
              <w:t xml:space="preserve">PacifiCorp’s Petition for Modification of  Filing Date for its </w:t>
            </w:r>
            <w:r w:rsidR="00B2667D">
              <w:t xml:space="preserve">Biennial Conservation Plan of 2014-2023 </w:t>
            </w:r>
            <w:r w:rsidR="0072376E">
              <w:t xml:space="preserve">Achievable Conservation Potential </w:t>
            </w:r>
          </w:p>
        </w:tc>
      </w:tr>
    </w:tbl>
    <w:p w:rsidR="00826F92" w:rsidRDefault="00826F92" w:rsidP="00826F92"/>
    <w:p w:rsidR="00826F92" w:rsidRDefault="00826F92" w:rsidP="00EB36E6">
      <w:pPr>
        <w:spacing w:line="480" w:lineRule="auto"/>
        <w:ind w:hanging="720"/>
      </w:pPr>
      <w:r>
        <w:t>1.</w:t>
      </w:r>
      <w:r>
        <w:tab/>
        <w:t>PacifiCorp</w:t>
      </w:r>
      <w:r w:rsidR="00082A1D">
        <w:t xml:space="preserve"> </w:t>
      </w:r>
      <w:r>
        <w:t>d</w:t>
      </w:r>
      <w:r w:rsidR="00082A1D">
        <w:t>/</w:t>
      </w:r>
      <w:r>
        <w:t>b</w:t>
      </w:r>
      <w:r w:rsidR="00082A1D">
        <w:t>/</w:t>
      </w:r>
      <w:r>
        <w:t xml:space="preserve">a Pacific Power </w:t>
      </w:r>
      <w:r w:rsidR="00DA4F2E">
        <w:t xml:space="preserve">&amp; Light Company </w:t>
      </w:r>
      <w:r>
        <w:t xml:space="preserve">(Company) </w:t>
      </w:r>
      <w:r w:rsidR="0072376E">
        <w:t xml:space="preserve">hereby </w:t>
      </w:r>
      <w:r>
        <w:t>petitions (Petition) the Washington Utilities and Transportation Commission (Commission) for a modification of the date for filing the Compa</w:t>
      </w:r>
      <w:r w:rsidR="00082A1D">
        <w:t xml:space="preserve">ny’s </w:t>
      </w:r>
      <w:r w:rsidR="00137FC3">
        <w:t>Bie</w:t>
      </w:r>
      <w:r w:rsidR="00CD1398">
        <w:t>nnial Conservation Plan of 2014</w:t>
      </w:r>
      <w:r w:rsidR="00CD1398">
        <w:noBreakHyphen/>
      </w:r>
      <w:r w:rsidR="00137FC3">
        <w:t xml:space="preserve">2023 </w:t>
      </w:r>
      <w:r w:rsidR="0072376E">
        <w:t xml:space="preserve">Achievable Conservation Potential </w:t>
      </w:r>
      <w:r w:rsidR="00137FC3">
        <w:t xml:space="preserve">and 2014-2015 </w:t>
      </w:r>
      <w:r w:rsidR="0072376E">
        <w:t>Biennial Target</w:t>
      </w:r>
      <w:r w:rsidR="0064216B">
        <w:t>. The current date,</w:t>
      </w:r>
      <w:r w:rsidR="0072376E">
        <w:t xml:space="preserve"> set forth in</w:t>
      </w:r>
      <w:r>
        <w:t xml:space="preserve"> </w:t>
      </w:r>
      <w:r w:rsidR="0072376E">
        <w:t>Section 8(f) of Order 01 in this docket</w:t>
      </w:r>
      <w:r w:rsidR="0064216B">
        <w:t xml:space="preserve">, is September 15, 2013. The Company is requesting to change the </w:t>
      </w:r>
      <w:r w:rsidR="00CA4080">
        <w:t xml:space="preserve">filing date to </w:t>
      </w:r>
      <w:r w:rsidR="0064216B">
        <w:t>November 1, 2013</w:t>
      </w:r>
      <w:r w:rsidR="0072376E">
        <w:t xml:space="preserve">.  </w:t>
      </w:r>
      <w:r w:rsidR="006D21A7">
        <w:t>In support of this Petition, the Company states:</w:t>
      </w:r>
    </w:p>
    <w:p w:rsidR="006D21A7" w:rsidRDefault="006D21A7" w:rsidP="00EB36E6">
      <w:pPr>
        <w:spacing w:line="480" w:lineRule="auto"/>
        <w:ind w:hanging="720"/>
      </w:pPr>
      <w:r>
        <w:t>2.</w:t>
      </w:r>
      <w:r>
        <w:tab/>
        <w:t>PacifiCorp</w:t>
      </w:r>
      <w:r w:rsidRPr="009B7E4B">
        <w:t xml:space="preserve"> is an electric company and public service company in the State of Washington within the meaning of RCW 80.04.010, and is subject to the Commission’s jurisdiction with respect to its prices and terms of electric service to retail customers in Washington. </w:t>
      </w:r>
      <w:r w:rsidR="00082A1D">
        <w:t xml:space="preserve"> </w:t>
      </w:r>
      <w:r>
        <w:t>PacifiCorp</w:t>
      </w:r>
      <w:r w:rsidRPr="009B7E4B">
        <w:t xml:space="preserve"> provides electric service to approximately </w:t>
      </w:r>
      <w:r w:rsidRPr="00DA4F2E">
        <w:t>13</w:t>
      </w:r>
      <w:r w:rsidR="00DA4F2E">
        <w:t>2</w:t>
      </w:r>
      <w:r w:rsidRPr="00DA4F2E">
        <w:t>,000</w:t>
      </w:r>
      <w:r w:rsidRPr="009B7E4B">
        <w:t xml:space="preserve"> retail customers in Washington</w:t>
      </w:r>
      <w:r>
        <w:t>.</w:t>
      </w:r>
    </w:p>
    <w:p w:rsidR="00826F92" w:rsidRDefault="006D21A7" w:rsidP="00EB36E6">
      <w:pPr>
        <w:ind w:hanging="720"/>
      </w:pPr>
      <w:r>
        <w:t>3</w:t>
      </w:r>
      <w:r w:rsidR="00826F92">
        <w:t>.</w:t>
      </w:r>
      <w:r w:rsidR="00826F92">
        <w:tab/>
        <w:t>PacifiCorp’s name and address:</w:t>
      </w:r>
    </w:p>
    <w:p w:rsidR="00826F92" w:rsidRDefault="00826F92" w:rsidP="00EB36E6">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826F92">
        <w:tc>
          <w:tcPr>
            <w:tcW w:w="4428" w:type="dxa"/>
          </w:tcPr>
          <w:p w:rsidR="00826F92" w:rsidRDefault="00826F92" w:rsidP="00826F92">
            <w:r>
              <w:t xml:space="preserve">PacifiCorp </w:t>
            </w:r>
            <w:smartTag w:uri="urn:schemas-microsoft-com:office:smarttags" w:element="State">
              <w:smartTag w:uri="urn:schemas-microsoft-com:office:smarttags" w:element="place">
                <w:r>
                  <w:t>Washington</w:t>
                </w:r>
              </w:smartTag>
            </w:smartTag>
            <w:r>
              <w:t xml:space="preserve"> Dockets</w:t>
            </w:r>
          </w:p>
          <w:p w:rsidR="00826F92" w:rsidRDefault="00826F92" w:rsidP="00826F92">
            <w:r>
              <w:t xml:space="preserve">825 NE Multnomah, </w:t>
            </w:r>
            <w:smartTag w:uri="urn:schemas-microsoft-com:office:smarttags" w:element="address">
              <w:smartTag w:uri="urn:schemas-microsoft-com:office:smarttags" w:element="Street">
                <w:r>
                  <w:t>Ste</w:t>
                </w:r>
              </w:smartTag>
              <w:r>
                <w:t xml:space="preserve"> 2000</w:t>
              </w:r>
            </w:smartTag>
          </w:p>
          <w:p w:rsidR="00826F92" w:rsidRDefault="00826F92" w:rsidP="00826F92">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w:t>
                </w:r>
              </w:smartTag>
            </w:smartTag>
          </w:p>
          <w:p w:rsidR="00826F92" w:rsidRDefault="005577D7" w:rsidP="00826F92">
            <w:hyperlink r:id="rId7" w:history="1">
              <w:r w:rsidR="00826F92" w:rsidRPr="0091224B">
                <w:rPr>
                  <w:rStyle w:val="Hyperlink"/>
                </w:rPr>
                <w:t>Washington.Dockets@PacifiCorp.com</w:t>
              </w:r>
            </w:hyperlink>
          </w:p>
        </w:tc>
        <w:tc>
          <w:tcPr>
            <w:tcW w:w="4428" w:type="dxa"/>
          </w:tcPr>
          <w:p w:rsidR="00826F92" w:rsidRDefault="00082A1D" w:rsidP="00826F92">
            <w:r>
              <w:t>Mary M. Wiencke</w:t>
            </w:r>
          </w:p>
          <w:p w:rsidR="00826F92" w:rsidRDefault="00082A1D" w:rsidP="00826F92">
            <w:r>
              <w:t>Senior</w:t>
            </w:r>
            <w:r w:rsidR="00826F92">
              <w:t xml:space="preserve"> Counsel</w:t>
            </w:r>
          </w:p>
          <w:p w:rsidR="00826F92" w:rsidRDefault="00826F92" w:rsidP="00826F92">
            <w:r>
              <w:t>825 NE Multnomah</w:t>
            </w:r>
          </w:p>
          <w:p w:rsidR="00826F92" w:rsidRDefault="00826F92" w:rsidP="00826F92">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w:t>
                </w:r>
              </w:smartTag>
            </w:smartTag>
          </w:p>
          <w:p w:rsidR="00826F92" w:rsidRDefault="00826F92" w:rsidP="00826F92">
            <w:r>
              <w:t>Phone: (503) 813-</w:t>
            </w:r>
            <w:r w:rsidR="00082A1D">
              <w:t>5058</w:t>
            </w:r>
          </w:p>
          <w:p w:rsidR="00826F92" w:rsidRDefault="00826F92" w:rsidP="00826F92">
            <w:r>
              <w:t>Fax: (503) 813-7252</w:t>
            </w:r>
          </w:p>
          <w:p w:rsidR="00826F92" w:rsidRDefault="005577D7" w:rsidP="00826F92">
            <w:hyperlink r:id="rId8" w:history="1">
              <w:r w:rsidR="00394B6B" w:rsidRPr="005B40CB">
                <w:rPr>
                  <w:rStyle w:val="Hyperlink"/>
                </w:rPr>
                <w:t>mary.wiencke@pacificorp.com</w:t>
              </w:r>
            </w:hyperlink>
          </w:p>
          <w:p w:rsidR="00826F92" w:rsidRDefault="00826F92" w:rsidP="00826F92"/>
        </w:tc>
      </w:tr>
    </w:tbl>
    <w:p w:rsidR="004B644C" w:rsidRDefault="0072376E" w:rsidP="00394B6B">
      <w:pPr>
        <w:numPr>
          <w:ilvl w:val="0"/>
          <w:numId w:val="2"/>
        </w:numPr>
        <w:spacing w:line="480" w:lineRule="auto"/>
      </w:pPr>
      <w:r>
        <w:lastRenderedPageBreak/>
        <w:t xml:space="preserve">Under </w:t>
      </w:r>
      <w:smartTag w:uri="urn:schemas-microsoft-com:office:smarttags" w:element="stockticker">
        <w:r w:rsidR="00826F92">
          <w:t>WAC</w:t>
        </w:r>
      </w:smartTag>
      <w:r w:rsidR="00826F92">
        <w:t xml:space="preserve"> 480-10</w:t>
      </w:r>
      <w:r w:rsidR="00DB08C3">
        <w:t>9</w:t>
      </w:r>
      <w:r w:rsidR="00826F92">
        <w:t>-</w:t>
      </w:r>
      <w:r w:rsidR="00DB08C3">
        <w:t>010</w:t>
      </w:r>
      <w:r w:rsidR="00826F92">
        <w:t>(</w:t>
      </w:r>
      <w:r w:rsidR="00DB08C3">
        <w:t>3</w:t>
      </w:r>
      <w:r w:rsidR="00826F92">
        <w:t>)</w:t>
      </w:r>
      <w:r>
        <w:t>,</w:t>
      </w:r>
      <w:r w:rsidR="00826F92">
        <w:t xml:space="preserve"> </w:t>
      </w:r>
      <w:r>
        <w:t xml:space="preserve">the Company must file on </w:t>
      </w:r>
      <w:r w:rsidR="00DB08C3">
        <w:t xml:space="preserve">or before January 31, 2010, and every two years </w:t>
      </w:r>
      <w:r w:rsidR="00AA7959">
        <w:t>thereafter, with the C</w:t>
      </w:r>
      <w:r w:rsidR="00DB08C3">
        <w:t>ommission a report identifying its ten-year achievable conservation potential and its biennial conservation target.</w:t>
      </w:r>
      <w:r>
        <w:t xml:space="preserve"> </w:t>
      </w:r>
      <w:r w:rsidR="00DB08C3">
        <w:t xml:space="preserve"> </w:t>
      </w:r>
      <w:r>
        <w:t xml:space="preserve">Section 8(f) of </w:t>
      </w:r>
      <w:r w:rsidR="004E4B11">
        <w:t>Order 01</w:t>
      </w:r>
      <w:r>
        <w:t xml:space="preserve"> to this docket requires </w:t>
      </w:r>
      <w:r w:rsidR="0006060E">
        <w:t xml:space="preserve">utilities </w:t>
      </w:r>
      <w:r>
        <w:t>to file this report</w:t>
      </w:r>
      <w:r w:rsidR="0006060E">
        <w:t>,</w:t>
      </w:r>
      <w:r>
        <w:t xml:space="preserve"> referred to as the Biennial Conservation Plan, </w:t>
      </w:r>
      <w:r w:rsidR="004E4B11" w:rsidRPr="004E4B11">
        <w:t>by September 15, 2013</w:t>
      </w:r>
      <w:r w:rsidR="002315C5" w:rsidRPr="004E4B11">
        <w:t>.</w:t>
      </w:r>
    </w:p>
    <w:p w:rsidR="002315C5" w:rsidRPr="00BF3917" w:rsidRDefault="002315C5" w:rsidP="00394B6B">
      <w:pPr>
        <w:numPr>
          <w:ilvl w:val="0"/>
          <w:numId w:val="2"/>
        </w:numPr>
        <w:spacing w:line="480" w:lineRule="auto"/>
      </w:pPr>
      <w:r w:rsidRPr="00BF3917">
        <w:t>On September 13, 2012</w:t>
      </w:r>
      <w:r w:rsidR="00AA7959">
        <w:t>,</w:t>
      </w:r>
      <w:r>
        <w:t xml:space="preserve"> </w:t>
      </w:r>
      <w:r w:rsidR="00AA7959">
        <w:t>the Commission issued Order 03</w:t>
      </w:r>
      <w:r w:rsidRPr="00BF3917">
        <w:t xml:space="preserve"> in </w:t>
      </w:r>
      <w:r w:rsidR="0006060E">
        <w:t>d</w:t>
      </w:r>
      <w:r w:rsidRPr="00BF3917">
        <w:t>ocket UE</w:t>
      </w:r>
      <w:r>
        <w:t>-</w:t>
      </w:r>
      <w:r w:rsidRPr="00BF3917">
        <w:t xml:space="preserve">100170 regarding the Company’s conservation achievement for the 2010-2011 </w:t>
      </w:r>
      <w:proofErr w:type="gramStart"/>
      <w:r w:rsidRPr="00BF3917">
        <w:t>biennium</w:t>
      </w:r>
      <w:proofErr w:type="gramEnd"/>
      <w:r w:rsidRPr="00BF3917">
        <w:t xml:space="preserve">. </w:t>
      </w:r>
      <w:r>
        <w:t xml:space="preserve"> </w:t>
      </w:r>
      <w:r w:rsidRPr="00BF3917">
        <w:t xml:space="preserve">In that Order the Commission required the Company, in collaboration with </w:t>
      </w:r>
      <w:proofErr w:type="spellStart"/>
      <w:r w:rsidRPr="00BF3917">
        <w:t>Avista</w:t>
      </w:r>
      <w:proofErr w:type="spellEnd"/>
      <w:r w:rsidRPr="00BF3917">
        <w:t xml:space="preserve"> Corporation (</w:t>
      </w:r>
      <w:proofErr w:type="spellStart"/>
      <w:r w:rsidRPr="00BF3917">
        <w:t>Avista</w:t>
      </w:r>
      <w:proofErr w:type="spellEnd"/>
      <w:r w:rsidRPr="00BF3917">
        <w:t xml:space="preserve">) and Puget Sound Energy (PSE), to develop a consistent approach to claiming conservation savings associated with the Northwest Energy Efficiency Alliance (NEEA) and to provide a joint proposal to the Commission no later than November 1, 2012. </w:t>
      </w:r>
      <w:r>
        <w:t xml:space="preserve"> Order 03 also</w:t>
      </w:r>
      <w:r w:rsidRPr="00BF3917">
        <w:t xml:space="preserve"> directed </w:t>
      </w:r>
      <w:r>
        <w:t xml:space="preserve">the Company </w:t>
      </w:r>
      <w:r w:rsidRPr="00BF3917">
        <w:t>to incorporate the modified approach</w:t>
      </w:r>
      <w:r w:rsidRPr="00752F1A">
        <w:t xml:space="preserve"> into the development of </w:t>
      </w:r>
      <w:r>
        <w:t>its</w:t>
      </w:r>
      <w:r w:rsidRPr="00752F1A">
        <w:t xml:space="preserve"> 2014-2015 Biennial Conservation Plan.</w:t>
      </w:r>
    </w:p>
    <w:p w:rsidR="006E305E" w:rsidRPr="005C5DED" w:rsidRDefault="0072376E" w:rsidP="0072376E">
      <w:pPr>
        <w:numPr>
          <w:ilvl w:val="0"/>
          <w:numId w:val="2"/>
        </w:numPr>
        <w:spacing w:line="480" w:lineRule="auto"/>
      </w:pPr>
      <w:r>
        <w:t xml:space="preserve">In accordance with Order 03 </w:t>
      </w:r>
      <w:r w:rsidR="0006060E">
        <w:t>in</w:t>
      </w:r>
      <w:r>
        <w:t xml:space="preserve"> docket UE-100170, o</w:t>
      </w:r>
      <w:r w:rsidRPr="005C5DED">
        <w:t xml:space="preserve">n </w:t>
      </w:r>
      <w:r w:rsidR="00752F1A" w:rsidRPr="005C5DED">
        <w:t>October 31, 2012, the Company filed</w:t>
      </w:r>
      <w:r>
        <w:t xml:space="preserve">, along with </w:t>
      </w:r>
      <w:proofErr w:type="spellStart"/>
      <w:r>
        <w:t>Avista</w:t>
      </w:r>
      <w:proofErr w:type="spellEnd"/>
      <w:r>
        <w:t xml:space="preserve"> and PSE,</w:t>
      </w:r>
      <w:r w:rsidR="00752F1A" w:rsidRPr="005C5DED">
        <w:t xml:space="preserve"> a </w:t>
      </w:r>
      <w:r>
        <w:t>j</w:t>
      </w:r>
      <w:r w:rsidR="00752F1A" w:rsidRPr="005C5DED">
        <w:t xml:space="preserve">oint </w:t>
      </w:r>
      <w:r>
        <w:t>p</w:t>
      </w:r>
      <w:r w:rsidR="00752F1A" w:rsidRPr="005C5DED">
        <w:t xml:space="preserve">roposal for </w:t>
      </w:r>
      <w:r>
        <w:t xml:space="preserve">a </w:t>
      </w:r>
      <w:r w:rsidR="00752F1A" w:rsidRPr="005C5DED">
        <w:t xml:space="preserve">consistent approach to </w:t>
      </w:r>
      <w:r w:rsidR="00767D82">
        <w:t xml:space="preserve">tracking and reporting conservation savings associated with </w:t>
      </w:r>
      <w:r w:rsidR="0006060E">
        <w:t>NEEA</w:t>
      </w:r>
      <w:r w:rsidR="00752F1A" w:rsidRPr="005C5DED">
        <w:t xml:space="preserve"> </w:t>
      </w:r>
      <w:r>
        <w:t>(Joint Proposal)</w:t>
      </w:r>
      <w:r w:rsidR="00752F1A" w:rsidRPr="005C5DED">
        <w:t xml:space="preserve">. </w:t>
      </w:r>
      <w:r>
        <w:t xml:space="preserve"> The Joint Proposal included a proposed modification to the filing date </w:t>
      </w:r>
      <w:r w:rsidR="006E305E" w:rsidRPr="005C5DED">
        <w:t>the 2014-2015 Biennial Conservation Plan</w:t>
      </w:r>
      <w:r w:rsidR="00DD3251">
        <w:t xml:space="preserve">; </w:t>
      </w:r>
      <w:r w:rsidR="006E305E" w:rsidRPr="005C5DED">
        <w:t>from September 15, 2013, to November 1 of every odd year.</w:t>
      </w:r>
    </w:p>
    <w:p w:rsidR="000020D2" w:rsidRPr="000020D2" w:rsidRDefault="00DD3251" w:rsidP="00394B6B">
      <w:pPr>
        <w:numPr>
          <w:ilvl w:val="0"/>
          <w:numId w:val="2"/>
        </w:numPr>
        <w:spacing w:line="480" w:lineRule="auto"/>
      </w:pPr>
      <w:r w:rsidRPr="005C5DED">
        <w:t>Th</w:t>
      </w:r>
      <w:r>
        <w:t>is</w:t>
      </w:r>
      <w:r w:rsidRPr="005C5DED">
        <w:t xml:space="preserve"> </w:t>
      </w:r>
      <w:r>
        <w:t>modified filing date</w:t>
      </w:r>
      <w:r w:rsidRPr="005C5DED">
        <w:t xml:space="preserve"> </w:t>
      </w:r>
      <w:r>
        <w:t>was</w:t>
      </w:r>
      <w:r w:rsidRPr="005C5DED">
        <w:t xml:space="preserve"> </w:t>
      </w:r>
      <w:r w:rsidR="006E7FFE" w:rsidRPr="005C5DED">
        <w:t xml:space="preserve">proposed to </w:t>
      </w:r>
      <w:r w:rsidR="006E305E" w:rsidRPr="005C5DED">
        <w:t xml:space="preserve">align the </w:t>
      </w:r>
      <w:r w:rsidR="006E7FFE" w:rsidRPr="005C5DED">
        <w:t xml:space="preserve">filing dates of </w:t>
      </w:r>
      <w:r>
        <w:t xml:space="preserve">the </w:t>
      </w:r>
      <w:r w:rsidR="006E305E" w:rsidRPr="005C5DED">
        <w:t>Biennial Conservation Plan</w:t>
      </w:r>
      <w:r w:rsidR="006E7FFE" w:rsidRPr="005C5DED">
        <w:t>s</w:t>
      </w:r>
      <w:r w:rsidR="006E305E" w:rsidRPr="005C5DED">
        <w:t xml:space="preserve"> </w:t>
      </w:r>
      <w:r>
        <w:t>of all</w:t>
      </w:r>
      <w:r w:rsidR="006E7FFE" w:rsidRPr="005C5DED">
        <w:t xml:space="preserve"> three utilities</w:t>
      </w:r>
      <w:r>
        <w:t>.</w:t>
      </w:r>
      <w:r w:rsidR="006E305E" w:rsidRPr="005C5DED">
        <w:t xml:space="preserve"> </w:t>
      </w:r>
      <w:r>
        <w:t xml:space="preserve"> Aligning the filing dates</w:t>
      </w:r>
      <w:r w:rsidR="006E305E" w:rsidRPr="005C5DED">
        <w:t xml:space="preserve"> </w:t>
      </w:r>
      <w:r w:rsidR="006E7FFE" w:rsidRPr="005C5DED">
        <w:t>facilitate</w:t>
      </w:r>
      <w:r>
        <w:t>s</w:t>
      </w:r>
      <w:r w:rsidR="006E7FFE" w:rsidRPr="005C5DED">
        <w:t xml:space="preserve"> </w:t>
      </w:r>
      <w:r w:rsidR="006E305E" w:rsidRPr="005C5DED">
        <w:t>NEEA</w:t>
      </w:r>
      <w:r w:rsidR="006E7FFE" w:rsidRPr="005C5DED">
        <w:t>’s ability to create a conservation forecast and track savings from a single set of market baseline assumptions</w:t>
      </w:r>
      <w:r>
        <w:t>, as described in the Joint Proposal.</w:t>
      </w:r>
      <w:r w:rsidRPr="005C5DED" w:rsidDel="00DD3251">
        <w:t xml:space="preserve"> </w:t>
      </w:r>
      <w:r w:rsidR="00394B6B" w:rsidRPr="000020D2">
        <w:t xml:space="preserve">Based on the foregoing, </w:t>
      </w:r>
      <w:r>
        <w:t xml:space="preserve">the </w:t>
      </w:r>
      <w:r>
        <w:lastRenderedPageBreak/>
        <w:t>Company</w:t>
      </w:r>
      <w:r w:rsidRPr="000020D2">
        <w:t xml:space="preserve"> </w:t>
      </w:r>
      <w:r w:rsidR="00394B6B" w:rsidRPr="000020D2">
        <w:t xml:space="preserve">respectfully requests </w:t>
      </w:r>
      <w:r>
        <w:t>that it be allowed to file its 2014-2015 Biennial Conservation Plan on</w:t>
      </w:r>
      <w:r w:rsidRPr="000020D2">
        <w:t xml:space="preserve"> </w:t>
      </w:r>
      <w:r w:rsidR="000020D2" w:rsidRPr="000020D2">
        <w:t>November 1, 2013</w:t>
      </w:r>
      <w:r w:rsidR="00AA7959">
        <w:t>,</w:t>
      </w:r>
      <w:r>
        <w:t xml:space="preserve"> rather than September 15, 2013</w:t>
      </w:r>
      <w:r w:rsidR="000020D2" w:rsidRPr="000020D2">
        <w:t xml:space="preserve">. </w:t>
      </w:r>
    </w:p>
    <w:p w:rsidR="00BF3917" w:rsidRDefault="00424D10" w:rsidP="00BF3917">
      <w:pPr>
        <w:pStyle w:val="ListParagraph"/>
        <w:numPr>
          <w:ilvl w:val="0"/>
          <w:numId w:val="2"/>
        </w:numPr>
        <w:autoSpaceDE w:val="0"/>
        <w:autoSpaceDN w:val="0"/>
        <w:adjustRightInd w:val="0"/>
        <w:spacing w:line="480" w:lineRule="auto"/>
      </w:pPr>
      <w:r w:rsidRPr="00BF3917">
        <w:t>A</w:t>
      </w:r>
      <w:r w:rsidR="00433163" w:rsidRPr="00BF3917">
        <w:t xml:space="preserve">llowing this modification to the Company’s filing for </w:t>
      </w:r>
      <w:r w:rsidR="00BF3917" w:rsidRPr="00BF3917">
        <w:t>the 2014-2015 Biennial Conservation Plan</w:t>
      </w:r>
      <w:r w:rsidR="00433163" w:rsidRPr="00BF3917">
        <w:t xml:space="preserve"> i</w:t>
      </w:r>
      <w:r w:rsidR="00463F36" w:rsidRPr="00BF3917">
        <w:t xml:space="preserve">s in the public interest. </w:t>
      </w:r>
      <w:r w:rsidRPr="00BF3917">
        <w:t xml:space="preserve"> </w:t>
      </w:r>
      <w:r w:rsidR="00463F36" w:rsidRPr="00BF3917">
        <w:t>This will allow the Company</w:t>
      </w:r>
      <w:r w:rsidR="00BF3917" w:rsidRPr="00BF3917">
        <w:t>, in cooperation with Avista, PSE</w:t>
      </w:r>
      <w:r w:rsidR="00AA7959">
        <w:t>,</w:t>
      </w:r>
      <w:r w:rsidR="00BF3917" w:rsidRPr="00BF3917">
        <w:t xml:space="preserve"> and NEEA, </w:t>
      </w:r>
      <w:r w:rsidR="00DD3251">
        <w:t xml:space="preserve">to </w:t>
      </w:r>
      <w:r w:rsidR="00BF3917" w:rsidRPr="00BF3917">
        <w:t xml:space="preserve">implement the </w:t>
      </w:r>
      <w:r w:rsidR="00DD3251">
        <w:t>J</w:t>
      </w:r>
      <w:r w:rsidR="00DD3251" w:rsidRPr="00BF3917">
        <w:t xml:space="preserve">oint </w:t>
      </w:r>
      <w:r w:rsidR="00DD3251">
        <w:t>P</w:t>
      </w:r>
      <w:r w:rsidR="00BF3917" w:rsidRPr="00BF3917">
        <w:t>roposal.</w:t>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8"/>
      </w:tblGrid>
      <w:tr w:rsidR="00AA7959" w:rsidTr="00AA7959">
        <w:tc>
          <w:tcPr>
            <w:tcW w:w="5958" w:type="dxa"/>
          </w:tcPr>
          <w:p w:rsidR="00AA7959" w:rsidRDefault="00AA7959" w:rsidP="00AA7959">
            <w:pPr>
              <w:pStyle w:val="ListParagraph"/>
              <w:autoSpaceDE w:val="0"/>
              <w:autoSpaceDN w:val="0"/>
              <w:adjustRightInd w:val="0"/>
              <w:spacing w:line="480" w:lineRule="auto"/>
              <w:ind w:left="0"/>
            </w:pPr>
            <w:r>
              <w:t>Respectfully submitted this 20</w:t>
            </w:r>
            <w:r w:rsidRPr="00AA7959">
              <w:rPr>
                <w:vertAlign w:val="superscript"/>
              </w:rPr>
              <w:t>th</w:t>
            </w:r>
            <w:r>
              <w:t xml:space="preserve"> day of March, 2013.</w:t>
            </w:r>
          </w:p>
          <w:p w:rsidR="00AA7959" w:rsidRDefault="00AA7959" w:rsidP="00AA7959">
            <w:pPr>
              <w:pStyle w:val="ListParagraph"/>
              <w:autoSpaceDE w:val="0"/>
              <w:autoSpaceDN w:val="0"/>
              <w:adjustRightInd w:val="0"/>
              <w:spacing w:line="480" w:lineRule="auto"/>
              <w:ind w:left="0"/>
            </w:pPr>
          </w:p>
          <w:p w:rsidR="00AA7959" w:rsidRDefault="00AA7959" w:rsidP="00AA7959">
            <w:pPr>
              <w:ind w:left="-18"/>
            </w:pPr>
            <w:r>
              <w:t>_____________________</w:t>
            </w:r>
            <w:r>
              <w:softHyphen/>
              <w:t>_________</w:t>
            </w:r>
          </w:p>
          <w:p w:rsidR="00AA7959" w:rsidRDefault="00AA7959" w:rsidP="00AA7959">
            <w:pPr>
              <w:ind w:hanging="18"/>
            </w:pPr>
            <w:r>
              <w:t>Mary M. Wiencke</w:t>
            </w:r>
            <w:r>
              <w:tab/>
            </w:r>
            <w:r>
              <w:tab/>
            </w:r>
          </w:p>
          <w:p w:rsidR="00AA7959" w:rsidRDefault="00AA7959" w:rsidP="00AA7959">
            <w:pPr>
              <w:ind w:hanging="18"/>
            </w:pPr>
            <w:r>
              <w:t>Pacific Power &amp; Light Company</w:t>
            </w:r>
          </w:p>
          <w:p w:rsidR="00AA7959" w:rsidRDefault="00AA7959" w:rsidP="00AA7959">
            <w:pPr>
              <w:ind w:hanging="18"/>
              <w:jc w:val="right"/>
            </w:pPr>
          </w:p>
          <w:p w:rsidR="00AA7959" w:rsidRDefault="00AA7959" w:rsidP="00AA7959">
            <w:pPr>
              <w:pStyle w:val="ListParagraph"/>
              <w:autoSpaceDE w:val="0"/>
              <w:autoSpaceDN w:val="0"/>
              <w:adjustRightInd w:val="0"/>
              <w:spacing w:line="480" w:lineRule="auto"/>
              <w:ind w:left="0" w:hanging="18"/>
            </w:pPr>
            <w:r>
              <w:t>Counsel for PacifiCorp</w:t>
            </w:r>
          </w:p>
        </w:tc>
      </w:tr>
    </w:tbl>
    <w:p w:rsidR="00647067" w:rsidRDefault="00647067"/>
    <w:sectPr w:rsidR="00647067" w:rsidSect="00EB36E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98" w:rsidRPr="00CB25D8" w:rsidRDefault="00CD1398" w:rsidP="00D621DE">
      <w:r>
        <w:separator/>
      </w:r>
    </w:p>
  </w:endnote>
  <w:endnote w:type="continuationSeparator" w:id="0">
    <w:p w:rsidR="00CD1398" w:rsidRPr="00CB25D8" w:rsidRDefault="00CD1398" w:rsidP="00D62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98" w:rsidRDefault="005577D7" w:rsidP="00826F92">
    <w:pPr>
      <w:pStyle w:val="Footer"/>
      <w:framePr w:wrap="around" w:vAnchor="text" w:hAnchor="margin" w:xAlign="right" w:y="1"/>
      <w:rPr>
        <w:rStyle w:val="PageNumber"/>
      </w:rPr>
    </w:pPr>
    <w:r>
      <w:rPr>
        <w:rStyle w:val="PageNumber"/>
      </w:rPr>
      <w:fldChar w:fldCharType="begin"/>
    </w:r>
    <w:r w:rsidR="00CD1398">
      <w:rPr>
        <w:rStyle w:val="PageNumber"/>
      </w:rPr>
      <w:instrText xml:space="preserve">PAGE  </w:instrText>
    </w:r>
    <w:r>
      <w:rPr>
        <w:rStyle w:val="PageNumber"/>
      </w:rPr>
      <w:fldChar w:fldCharType="end"/>
    </w:r>
  </w:p>
  <w:p w:rsidR="00CD1398" w:rsidRDefault="00CD1398" w:rsidP="00826F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398" w:rsidRPr="00D36418" w:rsidRDefault="00CD1398" w:rsidP="00D36418">
    <w:pPr>
      <w:pStyle w:val="Footer"/>
      <w:tabs>
        <w:tab w:val="clear" w:pos="4320"/>
        <w:tab w:val="clear" w:pos="8640"/>
      </w:tabs>
      <w:rPr>
        <w:sz w:val="20"/>
        <w:szCs w:val="20"/>
      </w:rPr>
    </w:pPr>
    <w:r w:rsidRPr="00D36418">
      <w:rPr>
        <w:sz w:val="20"/>
        <w:szCs w:val="20"/>
      </w:rPr>
      <w:t>UE-111880 PacifiCorp Petition for Modification to file date of 2014-2015 Biennial Conservation Plan</w:t>
    </w:r>
    <w:r w:rsidR="00D36418">
      <w:rPr>
        <w:sz w:val="20"/>
        <w:szCs w:val="20"/>
      </w:rPr>
      <w:t xml:space="preserve">       </w:t>
    </w:r>
    <w:r w:rsidR="005577D7" w:rsidRPr="00D36418">
      <w:rPr>
        <w:sz w:val="20"/>
        <w:szCs w:val="20"/>
      </w:rPr>
      <w:fldChar w:fldCharType="begin"/>
    </w:r>
    <w:r w:rsidR="00D36418" w:rsidRPr="00D36418">
      <w:rPr>
        <w:sz w:val="20"/>
        <w:szCs w:val="20"/>
      </w:rPr>
      <w:instrText xml:space="preserve"> PAGE   \* MERGEFORMAT </w:instrText>
    </w:r>
    <w:r w:rsidR="005577D7" w:rsidRPr="00D36418">
      <w:rPr>
        <w:sz w:val="20"/>
        <w:szCs w:val="20"/>
      </w:rPr>
      <w:fldChar w:fldCharType="separate"/>
    </w:r>
    <w:r w:rsidR="000876D0">
      <w:rPr>
        <w:noProof/>
        <w:sz w:val="20"/>
        <w:szCs w:val="20"/>
      </w:rPr>
      <w:t>1</w:t>
    </w:r>
    <w:r w:rsidR="005577D7" w:rsidRPr="00D3641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D0" w:rsidRDefault="00087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98" w:rsidRPr="00CB25D8" w:rsidRDefault="00CD1398" w:rsidP="00D621DE">
      <w:r>
        <w:separator/>
      </w:r>
    </w:p>
  </w:footnote>
  <w:footnote w:type="continuationSeparator" w:id="0">
    <w:p w:rsidR="00CD1398" w:rsidRPr="00CB25D8" w:rsidRDefault="00CD1398" w:rsidP="00D62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D0" w:rsidRDefault="000876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D0" w:rsidRDefault="000876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D0" w:rsidRDefault="000876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648D"/>
    <w:multiLevelType w:val="hybridMultilevel"/>
    <w:tmpl w:val="240E75C6"/>
    <w:lvl w:ilvl="0" w:tplc="21143E7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43B96586"/>
    <w:multiLevelType w:val="hybridMultilevel"/>
    <w:tmpl w:val="B74C643C"/>
    <w:lvl w:ilvl="0" w:tplc="BBB231CC">
      <w:start w:val="4"/>
      <w:numFmt w:val="decimal"/>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proofState w:spelling="clean" w:grammar="clean"/>
  <w:stylePaneFormatFilter w:val="3F01"/>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E4C49"/>
    <w:rsid w:val="00000192"/>
    <w:rsid w:val="000020D2"/>
    <w:rsid w:val="000345FA"/>
    <w:rsid w:val="000365AD"/>
    <w:rsid w:val="000431D0"/>
    <w:rsid w:val="0005704D"/>
    <w:rsid w:val="0006060E"/>
    <w:rsid w:val="00067653"/>
    <w:rsid w:val="00082A1D"/>
    <w:rsid w:val="000876D0"/>
    <w:rsid w:val="000E73D8"/>
    <w:rsid w:val="00137FC3"/>
    <w:rsid w:val="00161AFE"/>
    <w:rsid w:val="001A087E"/>
    <w:rsid w:val="002018FB"/>
    <w:rsid w:val="002253E9"/>
    <w:rsid w:val="0022681D"/>
    <w:rsid w:val="002315C5"/>
    <w:rsid w:val="002D6478"/>
    <w:rsid w:val="00301678"/>
    <w:rsid w:val="003078A1"/>
    <w:rsid w:val="00332302"/>
    <w:rsid w:val="00352ACB"/>
    <w:rsid w:val="00356F0A"/>
    <w:rsid w:val="00367379"/>
    <w:rsid w:val="00394B6B"/>
    <w:rsid w:val="003A2A2E"/>
    <w:rsid w:val="003A48A5"/>
    <w:rsid w:val="003C41FC"/>
    <w:rsid w:val="00424D10"/>
    <w:rsid w:val="00433163"/>
    <w:rsid w:val="0045284B"/>
    <w:rsid w:val="0045672B"/>
    <w:rsid w:val="00463C94"/>
    <w:rsid w:val="00463F36"/>
    <w:rsid w:val="00480064"/>
    <w:rsid w:val="00491EC5"/>
    <w:rsid w:val="00497137"/>
    <w:rsid w:val="004B644C"/>
    <w:rsid w:val="004E4B11"/>
    <w:rsid w:val="004E4F75"/>
    <w:rsid w:val="00510B8A"/>
    <w:rsid w:val="00522D8E"/>
    <w:rsid w:val="00554C26"/>
    <w:rsid w:val="005577D7"/>
    <w:rsid w:val="005848EF"/>
    <w:rsid w:val="00586BCC"/>
    <w:rsid w:val="005C14AE"/>
    <w:rsid w:val="005C3442"/>
    <w:rsid w:val="005C5DED"/>
    <w:rsid w:val="005D79FB"/>
    <w:rsid w:val="005E28A9"/>
    <w:rsid w:val="00614114"/>
    <w:rsid w:val="0064216B"/>
    <w:rsid w:val="00647067"/>
    <w:rsid w:val="00652168"/>
    <w:rsid w:val="00655FC9"/>
    <w:rsid w:val="00666558"/>
    <w:rsid w:val="00693F57"/>
    <w:rsid w:val="006D21A7"/>
    <w:rsid w:val="006D2529"/>
    <w:rsid w:val="006E305E"/>
    <w:rsid w:val="006E7FFE"/>
    <w:rsid w:val="006F0E0F"/>
    <w:rsid w:val="007218DA"/>
    <w:rsid w:val="0072376E"/>
    <w:rsid w:val="00730D8D"/>
    <w:rsid w:val="00747B99"/>
    <w:rsid w:val="00752F1A"/>
    <w:rsid w:val="00767D82"/>
    <w:rsid w:val="007B20D9"/>
    <w:rsid w:val="007E037F"/>
    <w:rsid w:val="007E4C49"/>
    <w:rsid w:val="007E555D"/>
    <w:rsid w:val="00826F92"/>
    <w:rsid w:val="00847456"/>
    <w:rsid w:val="008751CF"/>
    <w:rsid w:val="00904B57"/>
    <w:rsid w:val="00906A3D"/>
    <w:rsid w:val="009204A5"/>
    <w:rsid w:val="00931186"/>
    <w:rsid w:val="00961E4C"/>
    <w:rsid w:val="0098012F"/>
    <w:rsid w:val="009B2125"/>
    <w:rsid w:val="009E526E"/>
    <w:rsid w:val="00A0356A"/>
    <w:rsid w:val="00A46C03"/>
    <w:rsid w:val="00AA2FC6"/>
    <w:rsid w:val="00AA7959"/>
    <w:rsid w:val="00B07FF8"/>
    <w:rsid w:val="00B2667D"/>
    <w:rsid w:val="00BE379D"/>
    <w:rsid w:val="00BF3917"/>
    <w:rsid w:val="00BF6CD4"/>
    <w:rsid w:val="00C11D80"/>
    <w:rsid w:val="00C32374"/>
    <w:rsid w:val="00C37D4C"/>
    <w:rsid w:val="00C61981"/>
    <w:rsid w:val="00C7477E"/>
    <w:rsid w:val="00C960F9"/>
    <w:rsid w:val="00CA4080"/>
    <w:rsid w:val="00CB7511"/>
    <w:rsid w:val="00CB7CA1"/>
    <w:rsid w:val="00CD1398"/>
    <w:rsid w:val="00CD68B7"/>
    <w:rsid w:val="00CF1391"/>
    <w:rsid w:val="00CF4426"/>
    <w:rsid w:val="00D01BA5"/>
    <w:rsid w:val="00D15281"/>
    <w:rsid w:val="00D26C90"/>
    <w:rsid w:val="00D36418"/>
    <w:rsid w:val="00D401DC"/>
    <w:rsid w:val="00D621DE"/>
    <w:rsid w:val="00D85E33"/>
    <w:rsid w:val="00DA4F2E"/>
    <w:rsid w:val="00DB08C3"/>
    <w:rsid w:val="00DD3251"/>
    <w:rsid w:val="00DD63C7"/>
    <w:rsid w:val="00E75510"/>
    <w:rsid w:val="00EA2382"/>
    <w:rsid w:val="00EB36E6"/>
    <w:rsid w:val="00EF6762"/>
    <w:rsid w:val="00EF70D2"/>
    <w:rsid w:val="00F14AF1"/>
    <w:rsid w:val="00F1617E"/>
    <w:rsid w:val="00FA1690"/>
    <w:rsid w:val="00FA342C"/>
    <w:rsid w:val="00FB1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F92"/>
    <w:pPr>
      <w:tabs>
        <w:tab w:val="center" w:pos="4320"/>
        <w:tab w:val="right" w:pos="8640"/>
      </w:tabs>
    </w:pPr>
  </w:style>
  <w:style w:type="character" w:styleId="Hyperlink">
    <w:name w:val="Hyperlink"/>
    <w:basedOn w:val="DefaultParagraphFont"/>
    <w:rsid w:val="00826F92"/>
    <w:rPr>
      <w:color w:val="0000FF"/>
      <w:u w:val="single"/>
    </w:rPr>
  </w:style>
  <w:style w:type="paragraph" w:styleId="FootnoteText">
    <w:name w:val="footnote text"/>
    <w:basedOn w:val="Normal"/>
    <w:semiHidden/>
    <w:rsid w:val="00826F92"/>
    <w:rPr>
      <w:sz w:val="20"/>
      <w:szCs w:val="20"/>
    </w:rPr>
  </w:style>
  <w:style w:type="character" w:styleId="FootnoteReference">
    <w:name w:val="footnote reference"/>
    <w:basedOn w:val="DefaultParagraphFont"/>
    <w:semiHidden/>
    <w:rsid w:val="00826F92"/>
    <w:rPr>
      <w:vertAlign w:val="superscript"/>
    </w:rPr>
  </w:style>
  <w:style w:type="paragraph" w:styleId="Footer">
    <w:name w:val="footer"/>
    <w:basedOn w:val="Normal"/>
    <w:rsid w:val="00826F92"/>
    <w:pPr>
      <w:tabs>
        <w:tab w:val="center" w:pos="4320"/>
        <w:tab w:val="right" w:pos="8640"/>
      </w:tabs>
    </w:pPr>
  </w:style>
  <w:style w:type="character" w:styleId="PageNumber">
    <w:name w:val="page number"/>
    <w:basedOn w:val="DefaultParagraphFont"/>
    <w:rsid w:val="00826F92"/>
  </w:style>
  <w:style w:type="paragraph" w:styleId="BodyText">
    <w:name w:val="Body Text"/>
    <w:basedOn w:val="Normal"/>
    <w:link w:val="BodyTextChar"/>
    <w:rsid w:val="00D01BA5"/>
    <w:pPr>
      <w:autoSpaceDE w:val="0"/>
      <w:autoSpaceDN w:val="0"/>
      <w:spacing w:line="480" w:lineRule="auto"/>
      <w:ind w:firstLine="720"/>
    </w:pPr>
  </w:style>
  <w:style w:type="character" w:customStyle="1" w:styleId="BodyTextChar">
    <w:name w:val="Body Text Char"/>
    <w:basedOn w:val="DefaultParagraphFont"/>
    <w:link w:val="BodyText"/>
    <w:rsid w:val="00D01BA5"/>
    <w:rPr>
      <w:sz w:val="24"/>
      <w:szCs w:val="24"/>
      <w:lang w:val="en-US" w:eastAsia="en-US" w:bidi="ar-SA"/>
    </w:rPr>
  </w:style>
  <w:style w:type="paragraph" w:styleId="BalloonText">
    <w:name w:val="Balloon Text"/>
    <w:basedOn w:val="Normal"/>
    <w:semiHidden/>
    <w:rsid w:val="00EA2382"/>
    <w:rPr>
      <w:rFonts w:ascii="Tahoma" w:hAnsi="Tahoma" w:cs="Tahoma"/>
      <w:sz w:val="16"/>
      <w:szCs w:val="16"/>
    </w:rPr>
  </w:style>
  <w:style w:type="character" w:styleId="CommentReference">
    <w:name w:val="annotation reference"/>
    <w:basedOn w:val="DefaultParagraphFont"/>
    <w:semiHidden/>
    <w:rsid w:val="0098012F"/>
    <w:rPr>
      <w:sz w:val="16"/>
      <w:szCs w:val="16"/>
    </w:rPr>
  </w:style>
  <w:style w:type="paragraph" w:styleId="CommentText">
    <w:name w:val="annotation text"/>
    <w:basedOn w:val="Normal"/>
    <w:semiHidden/>
    <w:rsid w:val="0098012F"/>
    <w:rPr>
      <w:sz w:val="20"/>
      <w:szCs w:val="20"/>
    </w:rPr>
  </w:style>
  <w:style w:type="paragraph" w:styleId="CommentSubject">
    <w:name w:val="annotation subject"/>
    <w:basedOn w:val="CommentText"/>
    <w:next w:val="CommentText"/>
    <w:semiHidden/>
    <w:rsid w:val="0098012F"/>
    <w:rPr>
      <w:b/>
      <w:bCs/>
    </w:rPr>
  </w:style>
  <w:style w:type="paragraph" w:styleId="ListParagraph">
    <w:name w:val="List Paragraph"/>
    <w:basedOn w:val="Normal"/>
    <w:uiPriority w:val="34"/>
    <w:qFormat/>
    <w:rsid w:val="00FA342C"/>
    <w:pPr>
      <w:ind w:left="720"/>
      <w:contextualSpacing/>
    </w:pPr>
  </w:style>
  <w:style w:type="paragraph" w:styleId="Revision">
    <w:name w:val="Revision"/>
    <w:hidden/>
    <w:uiPriority w:val="99"/>
    <w:semiHidden/>
    <w:rsid w:val="00B266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F92"/>
    <w:pPr>
      <w:tabs>
        <w:tab w:val="center" w:pos="4320"/>
        <w:tab w:val="right" w:pos="8640"/>
      </w:tabs>
    </w:pPr>
  </w:style>
  <w:style w:type="character" w:styleId="Hyperlink">
    <w:name w:val="Hyperlink"/>
    <w:basedOn w:val="DefaultParagraphFont"/>
    <w:rsid w:val="00826F92"/>
    <w:rPr>
      <w:color w:val="0000FF"/>
      <w:u w:val="single"/>
    </w:rPr>
  </w:style>
  <w:style w:type="paragraph" w:styleId="FootnoteText">
    <w:name w:val="footnote text"/>
    <w:basedOn w:val="Normal"/>
    <w:semiHidden/>
    <w:rsid w:val="00826F92"/>
    <w:rPr>
      <w:sz w:val="20"/>
      <w:szCs w:val="20"/>
    </w:rPr>
  </w:style>
  <w:style w:type="character" w:styleId="FootnoteReference">
    <w:name w:val="footnote reference"/>
    <w:basedOn w:val="DefaultParagraphFont"/>
    <w:semiHidden/>
    <w:rsid w:val="00826F92"/>
    <w:rPr>
      <w:vertAlign w:val="superscript"/>
    </w:rPr>
  </w:style>
  <w:style w:type="paragraph" w:styleId="Footer">
    <w:name w:val="footer"/>
    <w:basedOn w:val="Normal"/>
    <w:rsid w:val="00826F92"/>
    <w:pPr>
      <w:tabs>
        <w:tab w:val="center" w:pos="4320"/>
        <w:tab w:val="right" w:pos="8640"/>
      </w:tabs>
    </w:pPr>
  </w:style>
  <w:style w:type="character" w:styleId="PageNumber">
    <w:name w:val="page number"/>
    <w:basedOn w:val="DefaultParagraphFont"/>
    <w:rsid w:val="00826F92"/>
  </w:style>
  <w:style w:type="paragraph" w:styleId="BodyText">
    <w:name w:val="Body Text"/>
    <w:basedOn w:val="Normal"/>
    <w:link w:val="BodyTextChar"/>
    <w:rsid w:val="00D01BA5"/>
    <w:pPr>
      <w:autoSpaceDE w:val="0"/>
      <w:autoSpaceDN w:val="0"/>
      <w:spacing w:line="480" w:lineRule="auto"/>
      <w:ind w:firstLine="720"/>
    </w:pPr>
  </w:style>
  <w:style w:type="character" w:customStyle="1" w:styleId="BodyTextChar">
    <w:name w:val="Body Text Char"/>
    <w:basedOn w:val="DefaultParagraphFont"/>
    <w:link w:val="BodyText"/>
    <w:rsid w:val="00D01BA5"/>
    <w:rPr>
      <w:sz w:val="24"/>
      <w:szCs w:val="24"/>
      <w:lang w:val="en-US" w:eastAsia="en-US" w:bidi="ar-SA"/>
    </w:rPr>
  </w:style>
  <w:style w:type="paragraph" w:styleId="BalloonText">
    <w:name w:val="Balloon Text"/>
    <w:basedOn w:val="Normal"/>
    <w:semiHidden/>
    <w:rsid w:val="00EA2382"/>
    <w:rPr>
      <w:rFonts w:ascii="Tahoma" w:hAnsi="Tahoma" w:cs="Tahoma"/>
      <w:sz w:val="16"/>
      <w:szCs w:val="16"/>
    </w:rPr>
  </w:style>
  <w:style w:type="character" w:styleId="CommentReference">
    <w:name w:val="annotation reference"/>
    <w:basedOn w:val="DefaultParagraphFont"/>
    <w:semiHidden/>
    <w:rsid w:val="0098012F"/>
    <w:rPr>
      <w:sz w:val="16"/>
      <w:szCs w:val="16"/>
    </w:rPr>
  </w:style>
  <w:style w:type="paragraph" w:styleId="CommentText">
    <w:name w:val="annotation text"/>
    <w:basedOn w:val="Normal"/>
    <w:semiHidden/>
    <w:rsid w:val="0098012F"/>
    <w:rPr>
      <w:sz w:val="20"/>
      <w:szCs w:val="20"/>
    </w:rPr>
  </w:style>
  <w:style w:type="paragraph" w:styleId="CommentSubject">
    <w:name w:val="annotation subject"/>
    <w:basedOn w:val="CommentText"/>
    <w:next w:val="CommentText"/>
    <w:semiHidden/>
    <w:rsid w:val="0098012F"/>
    <w:rPr>
      <w:b/>
      <w:bCs/>
    </w:rPr>
  </w:style>
  <w:style w:type="paragraph" w:styleId="ListParagraph">
    <w:name w:val="List Paragraph"/>
    <w:basedOn w:val="Normal"/>
    <w:uiPriority w:val="34"/>
    <w:qFormat/>
    <w:rsid w:val="00FA342C"/>
    <w:pPr>
      <w:ind w:left="720"/>
      <w:contextualSpacing/>
    </w:pPr>
  </w:style>
  <w:style w:type="paragraph" w:styleId="Revision">
    <w:name w:val="Revision"/>
    <w:hidden/>
    <w:uiPriority w:val="99"/>
    <w:semiHidden/>
    <w:rsid w:val="00B2667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wiencke@pacificorp.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Washington.Dockets@PacifiCorp.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2013-03-21T07:00:00+00:00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0E93F-AF66-484B-83D0-30791AB5AC13}"/>
</file>

<file path=customXml/itemProps2.xml><?xml version="1.0" encoding="utf-8"?>
<ds:datastoreItem xmlns:ds="http://schemas.openxmlformats.org/officeDocument/2006/customXml" ds:itemID="{3334A59F-1EA1-4BC2-AD73-8BC457881DE4}"/>
</file>

<file path=customXml/itemProps3.xml><?xml version="1.0" encoding="utf-8"?>
<ds:datastoreItem xmlns:ds="http://schemas.openxmlformats.org/officeDocument/2006/customXml" ds:itemID="{23D4F00A-2B54-455C-854E-FF5FEB588C22}"/>
</file>

<file path=customXml/itemProps4.xml><?xml version="1.0" encoding="utf-8"?>
<ds:datastoreItem xmlns:ds="http://schemas.openxmlformats.org/officeDocument/2006/customXml" ds:itemID="{D8AFBFB0-90CB-4860-8DCC-7A05A4E893B6}"/>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3414</Characters>
  <Application>Microsoft Office Word</Application>
  <DocSecurity>2</DocSecurity>
  <Lines>28</Lines>
  <Paragraphs>7</Paragraphs>
  <ScaleCrop>false</ScaleCrop>
  <LinksUpToDate>false</LinksUpToDate>
  <CharactersWithSpaces>3972</CharactersWithSpaces>
  <SharedDoc>false</SharedDoc>
  <HLinks>
    <vt:vector size="12" baseType="variant">
      <vt:variant>
        <vt:i4>655470</vt:i4>
      </vt:variant>
      <vt:variant>
        <vt:i4>3</vt:i4>
      </vt:variant>
      <vt:variant>
        <vt:i4>0</vt:i4>
      </vt:variant>
      <vt:variant>
        <vt:i4>5</vt:i4>
      </vt:variant>
      <vt:variant>
        <vt:lpwstr>mailto:michelle.mishoe@pacificorp.com</vt:lpwstr>
      </vt:variant>
      <vt:variant>
        <vt:lpwstr/>
      </vt:variant>
      <vt:variant>
        <vt:i4>6881283</vt:i4>
      </vt:variant>
      <vt:variant>
        <vt:i4>0</vt:i4>
      </vt:variant>
      <vt:variant>
        <vt:i4>0</vt:i4>
      </vt:variant>
      <vt:variant>
        <vt:i4>5</vt:i4>
      </vt:variant>
      <vt:variant>
        <vt:lpwstr>mailto:Washington.Dockets@PacifiCorp.com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2013-03-20T22:31:00Z</dcterms:created>
  <dcterms:modified xsi:type="dcterms:W3CDTF">2013-03-20T22:31:00Z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