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9E" w:rsidRPr="004115AF" w:rsidRDefault="000246B5">
      <w:pPr>
        <w:rPr>
          <w:b/>
          <w:sz w:val="22"/>
          <w:szCs w:val="22"/>
        </w:rPr>
      </w:pPr>
      <w:bookmarkStart w:id="0" w:name="_GoBack"/>
      <w:bookmarkEnd w:id="0"/>
      <w:r>
        <w:rPr>
          <w:noProof/>
        </w:rPr>
        <w:drawing>
          <wp:anchor distT="0" distB="274320" distL="114300" distR="114300" simplePos="0" relativeHeight="251659264" behindDoc="0" locked="0" layoutInCell="1" allowOverlap="1" wp14:anchorId="621B63AE" wp14:editId="4FCC07A4">
            <wp:simplePos x="0" y="0"/>
            <wp:positionH relativeFrom="column">
              <wp:posOffset>-117475</wp:posOffset>
            </wp:positionH>
            <wp:positionV relativeFrom="paragraph">
              <wp:posOffset>-340360</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8"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sidR="00B7269E" w:rsidRPr="00B7269E">
        <w:rPr>
          <w:b/>
          <w:sz w:val="22"/>
          <w:szCs w:val="22"/>
        </w:rPr>
        <w:t>1</w:t>
      </w:r>
      <w:r w:rsidR="00B7269E" w:rsidRPr="004115AF">
        <w:rPr>
          <w:b/>
          <w:sz w:val="22"/>
          <w:szCs w:val="22"/>
          <w:vertAlign w:val="superscript"/>
        </w:rPr>
        <w:t>st</w:t>
      </w:r>
      <w:r w:rsidR="00B7269E" w:rsidRPr="004115AF">
        <w:rPr>
          <w:b/>
          <w:sz w:val="22"/>
          <w:szCs w:val="22"/>
        </w:rPr>
        <w:t xml:space="preserve"> </w:t>
      </w:r>
      <w:r w:rsidR="00BC3FD1">
        <w:rPr>
          <w:b/>
          <w:sz w:val="22"/>
          <w:szCs w:val="22"/>
        </w:rPr>
        <w:t>External</w:t>
      </w:r>
      <w:r w:rsidR="00B7269E" w:rsidRPr="004115AF">
        <w:rPr>
          <w:b/>
          <w:sz w:val="22"/>
          <w:szCs w:val="22"/>
        </w:rPr>
        <w:t xml:space="preserve"> TAG Meeting</w:t>
      </w:r>
    </w:p>
    <w:p w:rsidR="00B7269E" w:rsidRDefault="00BC3FD1">
      <w:pPr>
        <w:rPr>
          <w:u w:val="single"/>
        </w:rPr>
      </w:pPr>
      <w:r>
        <w:rPr>
          <w:u w:val="single"/>
        </w:rPr>
        <w:t xml:space="preserve">6/16/2016, </w:t>
      </w:r>
      <w:r w:rsidR="00EB0FC9">
        <w:rPr>
          <w:u w:val="single"/>
        </w:rPr>
        <w:t>9:00 -</w:t>
      </w:r>
      <w:r>
        <w:rPr>
          <w:u w:val="single"/>
        </w:rPr>
        <w:t xml:space="preserve"> 10:40</w:t>
      </w:r>
      <w:r w:rsidR="00B7269E" w:rsidRPr="004115AF">
        <w:rPr>
          <w:u w:val="single"/>
        </w:rPr>
        <w:t xml:space="preserve"> AM</w:t>
      </w:r>
    </w:p>
    <w:p w:rsidR="00390197" w:rsidRPr="00390197" w:rsidRDefault="00390197">
      <w:r>
        <w:rPr>
          <w:b/>
        </w:rPr>
        <w:t>Presenters:</w:t>
      </w:r>
      <w:r>
        <w:rPr>
          <w:b/>
        </w:rPr>
        <w:tab/>
      </w:r>
      <w:r>
        <w:rPr>
          <w:b/>
        </w:rPr>
        <w:tab/>
      </w:r>
      <w:r>
        <w:t>Mark Sellers-Vaughn &amp; Brian Robertson</w:t>
      </w:r>
    </w:p>
    <w:p w:rsidR="00971A8C" w:rsidRDefault="00B7269E" w:rsidP="00B7269E">
      <w:pPr>
        <w:ind w:left="2160" w:hanging="2160"/>
      </w:pPr>
      <w:r w:rsidRPr="004115AF">
        <w:rPr>
          <w:b/>
        </w:rPr>
        <w:t>In attendance</w:t>
      </w:r>
      <w:r w:rsidRPr="004115AF">
        <w:t>:</w:t>
      </w:r>
      <w:r w:rsidRPr="004115AF">
        <w:tab/>
      </w:r>
      <w:r w:rsidR="00971A8C">
        <w:t xml:space="preserve">Mark Sellers-Vaughn, Brian Robertson, Bob Morman, Mike Parvinen, Marty Saldivar – NWP, David Nightingale &amp; Kathi Scanlan – </w:t>
      </w:r>
      <w:r w:rsidR="00980003" w:rsidRPr="00980003">
        <w:t>WUTC</w:t>
      </w:r>
    </w:p>
    <w:p w:rsidR="00B7269E" w:rsidRPr="004115AF" w:rsidRDefault="00971A8C" w:rsidP="00B7269E">
      <w:pPr>
        <w:ind w:left="2160" w:hanging="2160"/>
      </w:pPr>
      <w:r>
        <w:rPr>
          <w:b/>
        </w:rPr>
        <w:t>Call</w:t>
      </w:r>
      <w:r w:rsidR="00906ACE">
        <w:rPr>
          <w:b/>
        </w:rPr>
        <w:t>ed in</w:t>
      </w:r>
      <w:r w:rsidRPr="00971A8C">
        <w:t>:</w:t>
      </w:r>
      <w:r>
        <w:tab/>
        <w:t>Kary Burin, Garret Senger, Amanda Sargent</w:t>
      </w:r>
      <w:r w:rsidR="00980003">
        <w:t>,</w:t>
      </w:r>
      <w:r>
        <w:t xml:space="preserve"> Chad Lu</w:t>
      </w:r>
      <w:r w:rsidR="00906ACE">
        <w:t xml:space="preserve">ginbill, Josh Romine, Miki Bode </w:t>
      </w:r>
      <w:r>
        <w:t xml:space="preserve">Jones – NWP, Tom Pardee – Avista, Monica Cowlisha, Jeremy Ogden, Carolyn Stone, Pam Archer, </w:t>
      </w:r>
      <w:r w:rsidR="00C214ED">
        <w:t xml:space="preserve">Becky Mellinger, </w:t>
      </w:r>
      <w:r>
        <w:t xml:space="preserve">Brian Hoyle, </w:t>
      </w:r>
      <w:r w:rsidR="002B4425">
        <w:t xml:space="preserve">Mike Clapp, </w:t>
      </w:r>
      <w:r>
        <w:t>Chris Robbins &amp; Eric Wood</w:t>
      </w:r>
    </w:p>
    <w:p w:rsidR="000E7F43" w:rsidRPr="004115AF" w:rsidRDefault="000E7F43" w:rsidP="00B7269E">
      <w:pPr>
        <w:pBdr>
          <w:bottom w:val="single" w:sz="6" w:space="1" w:color="auto"/>
        </w:pBdr>
        <w:ind w:left="2160" w:hanging="2160"/>
      </w:pPr>
      <w:r w:rsidRPr="004115AF">
        <w:rPr>
          <w:b/>
        </w:rPr>
        <w:t>Minutes by</w:t>
      </w:r>
      <w:r w:rsidRPr="004115AF">
        <w:t>:</w:t>
      </w:r>
      <w:r w:rsidRPr="004115AF">
        <w:tab/>
        <w:t>Carolyn P Stone</w:t>
      </w:r>
    </w:p>
    <w:p w:rsidR="006B424A" w:rsidRDefault="00F70303" w:rsidP="00F70303">
      <w:r>
        <w:t>Bob Morman introduced himself and welcomed all of today’s participants.  He discussed the Cascade 2014 IRP not being recognized by the Commission.  He assures that he, as well as the IRP staff at Cascade is committed to Success for the 2016 IRP!</w:t>
      </w:r>
    </w:p>
    <w:p w:rsidR="006B7272" w:rsidRDefault="006B7272" w:rsidP="00921A2C">
      <w:r>
        <w:t>Mark then lead the group through today’s agend</w:t>
      </w:r>
      <w:r w:rsidR="00921A2C">
        <w:t>a</w:t>
      </w:r>
    </w:p>
    <w:p w:rsidR="00CF179C" w:rsidRDefault="00CF179C" w:rsidP="006B7272">
      <w:pPr>
        <w:ind w:left="720" w:hanging="720"/>
      </w:pPr>
      <w:r>
        <w:t>Mark named the members of the newly formed IRP Steering Committee as follows:</w:t>
      </w:r>
    </w:p>
    <w:p w:rsidR="00CF179C" w:rsidRDefault="00CF179C" w:rsidP="00CF179C">
      <w:pPr>
        <w:pStyle w:val="ListParagraph"/>
        <w:ind w:left="1080"/>
      </w:pPr>
      <w:r>
        <w:rPr>
          <w:rFonts w:ascii="Arial" w:hAnsi="Arial"/>
        </w:rPr>
        <w:t>●</w:t>
      </w:r>
      <w:r>
        <w:rPr>
          <w:rFonts w:ascii="Arial" w:hAnsi="Arial"/>
        </w:rPr>
        <w:tab/>
      </w:r>
      <w:r w:rsidRPr="00CF179C">
        <w:t>Garret Senger</w:t>
      </w:r>
    </w:p>
    <w:p w:rsidR="00CF179C" w:rsidRDefault="00CF179C" w:rsidP="00CF179C">
      <w:pPr>
        <w:pStyle w:val="ListParagraph"/>
        <w:ind w:left="1080"/>
      </w:pPr>
      <w:r>
        <w:rPr>
          <w:rFonts w:ascii="Arial" w:hAnsi="Arial"/>
        </w:rPr>
        <w:t>●</w:t>
      </w:r>
      <w:r>
        <w:rPr>
          <w:rFonts w:ascii="Arial" w:hAnsi="Arial"/>
        </w:rPr>
        <w:tab/>
      </w:r>
      <w:r>
        <w:t>Bob Morman</w:t>
      </w:r>
    </w:p>
    <w:p w:rsidR="00CF179C" w:rsidRDefault="00921A2C" w:rsidP="00921A2C">
      <w:pPr>
        <w:pStyle w:val="ListParagraph"/>
        <w:ind w:left="1080"/>
      </w:pPr>
      <w:r>
        <w:rPr>
          <w:rFonts w:ascii="Arial" w:hAnsi="Arial"/>
        </w:rPr>
        <w:t>●</w:t>
      </w:r>
      <w:r>
        <w:rPr>
          <w:rFonts w:ascii="Arial" w:hAnsi="Arial"/>
        </w:rPr>
        <w:tab/>
      </w:r>
      <w:r w:rsidR="00CF179C">
        <w:t>Mike Parvinen</w:t>
      </w:r>
    </w:p>
    <w:p w:rsidR="00CF179C" w:rsidRDefault="00CF179C" w:rsidP="00CF179C">
      <w:r>
        <w:t>The finished plan to hire a consultant is to be presented for approval to the IRP Steering Committee.</w:t>
      </w:r>
    </w:p>
    <w:p w:rsidR="00CF179C" w:rsidRDefault="00CF179C" w:rsidP="00CF179C">
      <w:r w:rsidRPr="00CF179C">
        <w:t>Next was</w:t>
      </w:r>
      <w:r w:rsidR="00921A2C">
        <w:t xml:space="preserve"> discussion of issues that caused the 2014 IRP to not be recognized.  Mark went over our plans for resolution to all of these issues, including the organization and presentation of it.  It will really be cleaned up!</w:t>
      </w:r>
    </w:p>
    <w:p w:rsidR="00921A2C" w:rsidRDefault="00921A2C" w:rsidP="00CF179C">
      <w:r>
        <w:t>Brian Robertson then went over the contents of the IRP, as follows:</w:t>
      </w:r>
    </w:p>
    <w:p w:rsidR="00921A2C" w:rsidRPr="00A4568E" w:rsidRDefault="00921A2C" w:rsidP="00434429">
      <w:r w:rsidRPr="00A4568E">
        <w:rPr>
          <w:b/>
          <w:u w:val="single"/>
        </w:rPr>
        <w:t>CNG Demand Study</w:t>
      </w:r>
      <w:r w:rsidR="00A4568E">
        <w:rPr>
          <w:b/>
        </w:rPr>
        <w:t>:</w:t>
      </w:r>
    </w:p>
    <w:p w:rsidR="00A4568E" w:rsidRPr="00A4568E" w:rsidRDefault="00DF7A63" w:rsidP="00434429">
      <w:pPr>
        <w:spacing w:after="0"/>
      </w:pPr>
      <w:r w:rsidRPr="00A4568E">
        <w:t>●</w:t>
      </w:r>
      <w:r w:rsidR="00921A2C" w:rsidRPr="00A4568E">
        <w:t xml:space="preserve">CNG contracted MRE and Gilbert &amp; Associates to </w:t>
      </w:r>
      <w:r w:rsidRPr="00A4568E">
        <w:t xml:space="preserve">help </w:t>
      </w:r>
      <w:r w:rsidR="00921A2C" w:rsidRPr="00A4568E">
        <w:t>build a model</w:t>
      </w:r>
      <w:r w:rsidRPr="00A4568E">
        <w:t xml:space="preserve"> </w:t>
      </w:r>
      <w:r w:rsidR="00980003">
        <w:t>i</w:t>
      </w:r>
      <w:r w:rsidRPr="00A4568E">
        <w:t>ncluding customer core natural gas demand and p</w:t>
      </w:r>
      <w:r w:rsidR="00A4568E" w:rsidRPr="00A4568E">
        <w:t>e</w:t>
      </w:r>
      <w:r w:rsidRPr="00A4568E">
        <w:t>ak demand for 20 years.</w:t>
      </w:r>
    </w:p>
    <w:p w:rsidR="00A4568E" w:rsidRPr="00A4568E" w:rsidRDefault="00A4568E" w:rsidP="00434429">
      <w:pPr>
        <w:spacing w:after="0"/>
      </w:pPr>
      <w:r w:rsidRPr="00A4568E">
        <w:t xml:space="preserve">●Shows demand at the </w:t>
      </w:r>
      <w:r w:rsidR="00EB0FC9" w:rsidRPr="00A4568E">
        <w:t>City Gate</w:t>
      </w:r>
      <w:r w:rsidRPr="00A4568E">
        <w:t xml:space="preserve"> &amp; </w:t>
      </w:r>
      <w:r w:rsidR="00EB0FC9" w:rsidRPr="00A4568E">
        <w:t>City Gate</w:t>
      </w:r>
      <w:r w:rsidRPr="00A4568E">
        <w:t xml:space="preserve"> loop level</w:t>
      </w:r>
    </w:p>
    <w:p w:rsidR="00A4568E" w:rsidRPr="00A4568E" w:rsidRDefault="00A4568E" w:rsidP="00434429">
      <w:pPr>
        <w:spacing w:after="0"/>
      </w:pPr>
      <w:r w:rsidRPr="00A4568E">
        <w:t>●Demand is weather and customer driven, rolling 30 years using “Normal’ temps</w:t>
      </w:r>
    </w:p>
    <w:p w:rsidR="00A4568E" w:rsidRPr="00A4568E" w:rsidRDefault="00A4568E" w:rsidP="00434429">
      <w:pPr>
        <w:spacing w:after="0"/>
        <w:ind w:firstLine="720"/>
      </w:pPr>
      <w:r w:rsidRPr="00A4568E">
        <w:rPr>
          <w:u w:val="single"/>
        </w:rPr>
        <w:t>Inputs include</w:t>
      </w:r>
      <w:r w:rsidRPr="00A4568E">
        <w:t>:</w:t>
      </w:r>
    </w:p>
    <w:p w:rsidR="00A4568E" w:rsidRDefault="00A4568E" w:rsidP="00434429">
      <w:pPr>
        <w:spacing w:after="0"/>
        <w:ind w:left="1440" w:hanging="720"/>
      </w:pPr>
      <w:r w:rsidRPr="00A4568E">
        <w:tab/>
        <w:t>*Historical demand =</w:t>
      </w:r>
      <w:r w:rsidRPr="00A4568E">
        <w:tab/>
        <w:t>Pipeline EBB, GMS (Aligne), &amp; CC&amp;B</w:t>
      </w:r>
    </w:p>
    <w:p w:rsidR="00A4568E" w:rsidRDefault="00A4568E" w:rsidP="00A4568E">
      <w:pPr>
        <w:spacing w:after="0"/>
        <w:ind w:left="1440" w:hanging="720"/>
      </w:pPr>
      <w:r>
        <w:tab/>
        <w:t xml:space="preserve">*Weather = </w:t>
      </w:r>
      <w:r w:rsidR="00EB0FC9">
        <w:t>Schneider</w:t>
      </w:r>
      <w:r>
        <w:t xml:space="preserve"> </w:t>
      </w:r>
      <w:r w:rsidR="00EB0FC9">
        <w:t>Electric</w:t>
      </w:r>
    </w:p>
    <w:p w:rsidR="00A4568E" w:rsidRDefault="00A4568E" w:rsidP="00A4568E">
      <w:pPr>
        <w:spacing w:after="0"/>
        <w:ind w:left="1440" w:hanging="720"/>
      </w:pPr>
      <w:r>
        <w:tab/>
        <w:t>*Population &amp; Economic data = Woods &amp; Poole</w:t>
      </w:r>
    </w:p>
    <w:p w:rsidR="00A4568E" w:rsidRDefault="00A4568E" w:rsidP="00A4568E">
      <w:pPr>
        <w:spacing w:after="0"/>
        <w:ind w:left="1440" w:hanging="720"/>
      </w:pPr>
      <w:r>
        <w:tab/>
        <w:t>*Customer Count = CC&amp;B</w:t>
      </w:r>
    </w:p>
    <w:p w:rsidR="00A4568E" w:rsidRDefault="003F505A" w:rsidP="00A4568E">
      <w:pPr>
        <w:spacing w:after="0"/>
      </w:pPr>
      <w:r>
        <w:lastRenderedPageBreak/>
        <w:tab/>
      </w:r>
      <w:r>
        <w:tab/>
        <w:t>*Assumption of 1% increase in population &amp; in employment</w:t>
      </w:r>
    </w:p>
    <w:p w:rsidR="003F505A" w:rsidRDefault="003F505A" w:rsidP="00A4568E">
      <w:pPr>
        <w:spacing w:after="0"/>
      </w:pPr>
    </w:p>
    <w:p w:rsidR="003F505A" w:rsidRDefault="003F505A" w:rsidP="00434429">
      <w:pPr>
        <w:spacing w:after="0"/>
      </w:pPr>
      <w:r w:rsidRPr="003F505A">
        <w:t>●Last year non-weather dependent demand was used.  Custo</w:t>
      </w:r>
      <w:r>
        <w:t xml:space="preserve">mers ramp up production </w:t>
      </w:r>
      <w:r w:rsidRPr="003F505A">
        <w:t>based on season</w:t>
      </w:r>
      <w:r w:rsidR="00EB0FC9" w:rsidRPr="003F505A">
        <w:t>...</w:t>
      </w:r>
      <w:r w:rsidRPr="003F505A">
        <w:t xml:space="preserve">  These customers were removed prior to the demand run.</w:t>
      </w:r>
      <w:r w:rsidR="007C019B">
        <w:t xml:space="preserve">  Demand was placed back in for forecast.</w:t>
      </w:r>
    </w:p>
    <w:p w:rsidR="003F505A" w:rsidRDefault="003F505A" w:rsidP="003F505A">
      <w:pPr>
        <w:spacing w:after="0"/>
      </w:pPr>
    </w:p>
    <w:p w:rsidR="003F505A" w:rsidRDefault="003F505A" w:rsidP="003F505A">
      <w:pPr>
        <w:spacing w:after="0"/>
      </w:pPr>
      <w:r w:rsidRPr="003F505A">
        <w:rPr>
          <w:highlight w:val="yellow"/>
        </w:rPr>
        <w:t>Question</w:t>
      </w:r>
      <w:r>
        <w:rPr>
          <w:highlight w:val="yellow"/>
        </w:rPr>
        <w:t xml:space="preserve"> 1</w:t>
      </w:r>
      <w:r w:rsidRPr="003F505A">
        <w:rPr>
          <w:highlight w:val="yellow"/>
        </w:rPr>
        <w:t>:</w:t>
      </w:r>
      <w:r>
        <w:tab/>
      </w:r>
      <w:r>
        <w:tab/>
        <w:t>Do</w:t>
      </w:r>
      <w:r w:rsidR="00D9461E">
        <w:t xml:space="preserve">es this show a </w:t>
      </w:r>
      <w:r>
        <w:t>“system wide event” that drive</w:t>
      </w:r>
      <w:r w:rsidR="00434429">
        <w:t>s</w:t>
      </w:r>
      <w:r>
        <w:t xml:space="preserve"> heating demand?</w:t>
      </w:r>
      <w:r>
        <w:tab/>
      </w:r>
    </w:p>
    <w:p w:rsidR="003F505A" w:rsidRDefault="003F505A" w:rsidP="003F505A">
      <w:pPr>
        <w:spacing w:after="0"/>
      </w:pPr>
      <w:r w:rsidRPr="003F505A">
        <w:rPr>
          <w:highlight w:val="cyan"/>
        </w:rPr>
        <w:t>Answer</w:t>
      </w:r>
      <w:r>
        <w:t>:</w:t>
      </w:r>
      <w:r>
        <w:tab/>
      </w:r>
      <w:r>
        <w:tab/>
        <w:t>We use 3 types of Peak Day forecasts.  We will go through those.</w:t>
      </w:r>
    </w:p>
    <w:p w:rsidR="003F505A" w:rsidRDefault="003F505A" w:rsidP="003F505A">
      <w:pPr>
        <w:spacing w:after="0"/>
      </w:pPr>
      <w:r w:rsidRPr="00313A48">
        <w:rPr>
          <w:highlight w:val="yellow"/>
        </w:rPr>
        <w:t>Question 2</w:t>
      </w:r>
      <w:r>
        <w:t>:</w:t>
      </w:r>
      <w:r>
        <w:tab/>
      </w:r>
      <w:r w:rsidR="00F31938">
        <w:tab/>
        <w:t>Is this linear only?</w:t>
      </w:r>
    </w:p>
    <w:p w:rsidR="00F31938" w:rsidRDefault="00F31938" w:rsidP="00F31938">
      <w:pPr>
        <w:spacing w:after="0"/>
        <w:ind w:left="2160" w:hanging="2160"/>
      </w:pPr>
      <w:r w:rsidRPr="00313A48">
        <w:rPr>
          <w:highlight w:val="cyan"/>
        </w:rPr>
        <w:t>Answer</w:t>
      </w:r>
      <w:r>
        <w:t>:</w:t>
      </w:r>
      <w:r>
        <w:tab/>
      </w:r>
      <w:r w:rsidR="00980003">
        <w:t xml:space="preserve">The current model is linear only.  </w:t>
      </w:r>
      <w:r>
        <w:t xml:space="preserve">We will improve/change this forecast </w:t>
      </w:r>
      <w:r w:rsidR="00980003">
        <w:t xml:space="preserve">by analyzing other regressions </w:t>
      </w:r>
      <w:r>
        <w:t>to get a bigger</w:t>
      </w:r>
      <w:r w:rsidR="00980003">
        <w:t xml:space="preserve"> </w:t>
      </w:r>
      <w:r>
        <w:t>broader picture in the future.</w:t>
      </w:r>
    </w:p>
    <w:p w:rsidR="00D9461E" w:rsidRDefault="00D9461E" w:rsidP="00F31938">
      <w:pPr>
        <w:spacing w:after="0"/>
        <w:ind w:left="2160" w:hanging="2160"/>
      </w:pPr>
    </w:p>
    <w:p w:rsidR="00D9461E" w:rsidRDefault="00D9461E" w:rsidP="00C475AB">
      <w:pPr>
        <w:spacing w:after="0"/>
        <w:ind w:left="2160" w:hanging="2160"/>
      </w:pPr>
      <w:r w:rsidRPr="0063670E">
        <w:rPr>
          <w:b/>
          <w:u w:val="single"/>
        </w:rPr>
        <w:t>Forecast &amp; Results</w:t>
      </w:r>
      <w:r>
        <w:t>:</w:t>
      </w:r>
    </w:p>
    <w:p w:rsidR="0063670E" w:rsidRDefault="003F333C" w:rsidP="00F31938">
      <w:pPr>
        <w:spacing w:after="0"/>
        <w:ind w:left="2160" w:hanging="2160"/>
      </w:pPr>
      <w:r w:rsidRPr="003F505A">
        <w:t>●</w:t>
      </w:r>
      <w:r w:rsidR="00C40C31">
        <w:t xml:space="preserve">Demand </w:t>
      </w:r>
      <w:r w:rsidR="0063670E">
        <w:t xml:space="preserve">data </w:t>
      </w:r>
      <w:r w:rsidR="0063670E">
        <w:tab/>
        <w:t>= Pipeline EBB’s &amp; GMS (Aligne)</w:t>
      </w:r>
    </w:p>
    <w:p w:rsidR="0063670E" w:rsidRDefault="003F333C" w:rsidP="00F31938">
      <w:pPr>
        <w:spacing w:after="0"/>
        <w:ind w:left="2160" w:hanging="2160"/>
      </w:pPr>
      <w:r w:rsidRPr="003F505A">
        <w:t>●</w:t>
      </w:r>
      <w:r w:rsidR="0063670E">
        <w:t>Data verification &amp; customer count = CC&amp;B</w:t>
      </w:r>
    </w:p>
    <w:p w:rsidR="0063670E" w:rsidRDefault="0063670E" w:rsidP="00F31938">
      <w:pPr>
        <w:spacing w:after="0"/>
        <w:ind w:left="2160" w:hanging="2160"/>
      </w:pPr>
    </w:p>
    <w:p w:rsidR="0063670E" w:rsidRDefault="0063670E" w:rsidP="00F31938">
      <w:pPr>
        <w:spacing w:after="0"/>
        <w:ind w:left="2160" w:hanging="2160"/>
        <w:rPr>
          <w:u w:val="single"/>
        </w:rPr>
      </w:pPr>
      <w:r>
        <w:rPr>
          <w:b/>
          <w:u w:val="single"/>
        </w:rPr>
        <w:t>Growth Data</w:t>
      </w:r>
      <w:r w:rsidR="003F333C">
        <w:rPr>
          <w:u w:val="single"/>
        </w:rPr>
        <w:t>:</w:t>
      </w:r>
    </w:p>
    <w:p w:rsidR="003F333C" w:rsidRDefault="003F333C" w:rsidP="00F31938">
      <w:pPr>
        <w:spacing w:after="0"/>
        <w:ind w:left="2160" w:hanging="2160"/>
      </w:pPr>
      <w:r w:rsidRPr="003F505A">
        <w:t>●</w:t>
      </w:r>
      <w:r>
        <w:t>Woods &amp; Poole State profile data used</w:t>
      </w:r>
    </w:p>
    <w:p w:rsidR="003F333C" w:rsidRDefault="003F333C" w:rsidP="00F31938">
      <w:pPr>
        <w:spacing w:after="0"/>
        <w:ind w:left="2160" w:hanging="2160"/>
      </w:pPr>
    </w:p>
    <w:p w:rsidR="003F333C" w:rsidRDefault="003F333C" w:rsidP="00F31938">
      <w:pPr>
        <w:spacing w:after="0"/>
        <w:ind w:left="2160" w:hanging="2160"/>
      </w:pPr>
      <w:r w:rsidRPr="003F505A">
        <w:rPr>
          <w:highlight w:val="yellow"/>
        </w:rPr>
        <w:t>Question</w:t>
      </w:r>
      <w:r>
        <w:t>:</w:t>
      </w:r>
      <w:r>
        <w:tab/>
        <w:t>Were demand profiles done for each SIC code?</w:t>
      </w:r>
      <w:r w:rsidR="000C4FA4">
        <w:t xml:space="preserve">  Gro</w:t>
      </w:r>
      <w:r w:rsidR="00D95111">
        <w:t>w</w:t>
      </w:r>
      <w:r w:rsidR="000C4FA4">
        <w:t>th numbers for educational services for example….</w:t>
      </w:r>
    </w:p>
    <w:p w:rsidR="003F333C" w:rsidRDefault="000C4FA4" w:rsidP="00F31938">
      <w:pPr>
        <w:spacing w:after="0"/>
        <w:ind w:left="2160" w:hanging="2160"/>
      </w:pPr>
      <w:r w:rsidRPr="00D95111">
        <w:rPr>
          <w:highlight w:val="cyan"/>
        </w:rPr>
        <w:t>Answer</w:t>
      </w:r>
      <w:r w:rsidR="003F333C">
        <w:t>:</w:t>
      </w:r>
      <w:r w:rsidR="003F333C">
        <w:tab/>
      </w:r>
      <w:r>
        <w:t>W</w:t>
      </w:r>
      <w:r w:rsidR="00D95111">
        <w:t>e will be taking a look at that.</w:t>
      </w:r>
    </w:p>
    <w:p w:rsidR="00D95111" w:rsidRDefault="00D95111" w:rsidP="00F31938">
      <w:pPr>
        <w:spacing w:after="0"/>
        <w:ind w:left="2160" w:hanging="2160"/>
      </w:pPr>
    </w:p>
    <w:p w:rsidR="00D95111" w:rsidRDefault="00D95111" w:rsidP="00F31938">
      <w:pPr>
        <w:spacing w:after="0"/>
        <w:ind w:left="2160" w:hanging="2160"/>
      </w:pPr>
      <w:r>
        <w:rPr>
          <w:b/>
          <w:u w:val="single"/>
        </w:rPr>
        <w:t>Residential Growth</w:t>
      </w:r>
      <w:r>
        <w:t>:</w:t>
      </w:r>
    </w:p>
    <w:p w:rsidR="00D95111" w:rsidRDefault="00D95111" w:rsidP="00F31938">
      <w:pPr>
        <w:spacing w:after="0"/>
        <w:ind w:left="2160" w:hanging="2160"/>
      </w:pPr>
      <w:r w:rsidRPr="003F505A">
        <w:t>●</w:t>
      </w:r>
      <w:r>
        <w:t>Population growth (1%) via Woods &amp; Poole</w:t>
      </w:r>
    </w:p>
    <w:p w:rsidR="00D95111" w:rsidRDefault="00D95111" w:rsidP="00F31938">
      <w:pPr>
        <w:spacing w:after="0"/>
        <w:ind w:left="2160" w:hanging="2160"/>
      </w:pPr>
    </w:p>
    <w:p w:rsidR="00D95111" w:rsidRDefault="00D95111" w:rsidP="00F31938">
      <w:pPr>
        <w:spacing w:after="0"/>
        <w:ind w:left="2160" w:hanging="2160"/>
      </w:pPr>
      <w:r>
        <w:rPr>
          <w:b/>
          <w:u w:val="single"/>
        </w:rPr>
        <w:t>Growth Scenarios</w:t>
      </w:r>
    </w:p>
    <w:p w:rsidR="00D95111" w:rsidRPr="00D95111" w:rsidRDefault="00D95111" w:rsidP="00F31938">
      <w:pPr>
        <w:spacing w:after="0"/>
        <w:ind w:left="2160" w:hanging="2160"/>
      </w:pPr>
      <w:r w:rsidRPr="003F505A">
        <w:t>●</w:t>
      </w:r>
      <w:r>
        <w:t>3 used, Base Case, high growth + 50% and low growth -50%</w:t>
      </w:r>
    </w:p>
    <w:p w:rsidR="0063670E" w:rsidRDefault="0063670E" w:rsidP="00F31938">
      <w:pPr>
        <w:spacing w:after="0"/>
        <w:ind w:left="2160" w:hanging="2160"/>
      </w:pPr>
      <w:r>
        <w:tab/>
      </w:r>
      <w:r>
        <w:tab/>
      </w:r>
      <w:r>
        <w:tab/>
      </w:r>
    </w:p>
    <w:p w:rsidR="00D43F30" w:rsidRDefault="00D43F30" w:rsidP="00F31938">
      <w:pPr>
        <w:spacing w:after="0"/>
        <w:ind w:left="2160" w:hanging="2160"/>
        <w:rPr>
          <w:b/>
          <w:u w:val="single"/>
        </w:rPr>
      </w:pPr>
      <w:r>
        <w:rPr>
          <w:b/>
          <w:u w:val="single"/>
        </w:rPr>
        <w:t>Weather Data = HDD</w:t>
      </w:r>
    </w:p>
    <w:p w:rsidR="00D43F30" w:rsidRPr="00434429" w:rsidRDefault="00D43F30" w:rsidP="003501D9">
      <w:pPr>
        <w:spacing w:after="0"/>
        <w:rPr>
          <w:i/>
        </w:rPr>
      </w:pPr>
      <w:r w:rsidRPr="00434429">
        <w:rPr>
          <w:i/>
        </w:rPr>
        <w:t xml:space="preserve">Using Schneider Electric data </w:t>
      </w:r>
    </w:p>
    <w:p w:rsidR="00D43F30" w:rsidRDefault="00D43F30" w:rsidP="003501D9">
      <w:pPr>
        <w:spacing w:after="0"/>
      </w:pPr>
      <w:r w:rsidRPr="003F505A">
        <w:t>●</w:t>
      </w:r>
      <w:r>
        <w:t>30 years</w:t>
      </w:r>
    </w:p>
    <w:p w:rsidR="00D43F30" w:rsidRDefault="00D43F30" w:rsidP="003501D9">
      <w:pPr>
        <w:spacing w:after="0"/>
      </w:pPr>
      <w:r w:rsidRPr="003F505A">
        <w:t>●</w:t>
      </w:r>
      <w:r>
        <w:t>Has a more rural focus representative of our service territory (not just airports)</w:t>
      </w:r>
    </w:p>
    <w:p w:rsidR="00D43F30" w:rsidRDefault="00D43F30" w:rsidP="003501D9">
      <w:pPr>
        <w:spacing w:after="0"/>
      </w:pPr>
      <w:r w:rsidRPr="003F505A">
        <w:t>●</w:t>
      </w:r>
      <w:r>
        <w:t>This service uses NOAA and provides consistency</w:t>
      </w:r>
    </w:p>
    <w:p w:rsidR="00D43F30" w:rsidRDefault="00D43F30" w:rsidP="00D43F30">
      <w:pPr>
        <w:spacing w:after="0"/>
        <w:ind w:left="2160" w:hanging="1440"/>
      </w:pPr>
    </w:p>
    <w:p w:rsidR="00D43F30" w:rsidRDefault="00D43F30" w:rsidP="003501D9">
      <w:pPr>
        <w:spacing w:after="0"/>
      </w:pPr>
      <w:r>
        <w:rPr>
          <w:b/>
          <w:u w:val="single"/>
        </w:rPr>
        <w:t>Weather Stations</w:t>
      </w:r>
      <w:r>
        <w:t>:</w:t>
      </w:r>
    </w:p>
    <w:p w:rsidR="00D43F30" w:rsidRDefault="00D43F30" w:rsidP="00D43F30">
      <w:pPr>
        <w:spacing w:after="0"/>
        <w:ind w:firstLine="720"/>
      </w:pPr>
    </w:p>
    <w:p w:rsidR="00D43F30" w:rsidRDefault="003501D9" w:rsidP="003501D9">
      <w:pPr>
        <w:spacing w:after="0"/>
      </w:pPr>
      <w:r w:rsidRPr="003F505A">
        <w:t>●</w:t>
      </w:r>
      <w:r>
        <w:t>Uses 7 stations</w:t>
      </w:r>
    </w:p>
    <w:p w:rsidR="00555D20" w:rsidRDefault="00555D20" w:rsidP="003501D9">
      <w:pPr>
        <w:spacing w:after="0"/>
      </w:pPr>
    </w:p>
    <w:p w:rsidR="003501D9" w:rsidRDefault="00555D20" w:rsidP="003501D9">
      <w:pPr>
        <w:spacing w:after="0"/>
      </w:pPr>
      <w:r w:rsidRPr="003F505A">
        <w:rPr>
          <w:highlight w:val="yellow"/>
        </w:rPr>
        <w:t>Question</w:t>
      </w:r>
      <w:r>
        <w:t>:</w:t>
      </w:r>
      <w:r>
        <w:tab/>
        <w:t>On the low side, would the growth get below zero…i.e. negative growth?</w:t>
      </w:r>
    </w:p>
    <w:p w:rsidR="00555D20" w:rsidRDefault="00555D20" w:rsidP="003501D9">
      <w:pPr>
        <w:spacing w:after="0"/>
      </w:pPr>
      <w:r w:rsidRPr="00D95111">
        <w:rPr>
          <w:highlight w:val="cyan"/>
        </w:rPr>
        <w:t>Answer</w:t>
      </w:r>
      <w:r>
        <w:t>:</w:t>
      </w:r>
      <w:r>
        <w:tab/>
        <w:t>YES</w:t>
      </w:r>
    </w:p>
    <w:p w:rsidR="00555D20" w:rsidRDefault="00555D20" w:rsidP="003501D9">
      <w:pPr>
        <w:spacing w:after="0"/>
      </w:pPr>
    </w:p>
    <w:p w:rsidR="00555D20" w:rsidRDefault="009B29BE" w:rsidP="003501D9">
      <w:pPr>
        <w:spacing w:after="0"/>
      </w:pPr>
      <w:r>
        <w:rPr>
          <w:b/>
          <w:u w:val="single"/>
        </w:rPr>
        <w:t>Tariff Allocation</w:t>
      </w:r>
      <w:r>
        <w:t>:</w:t>
      </w:r>
    </w:p>
    <w:p w:rsidR="009B29BE" w:rsidRPr="009B29BE" w:rsidRDefault="009B29BE" w:rsidP="003501D9">
      <w:pPr>
        <w:spacing w:after="0"/>
      </w:pPr>
    </w:p>
    <w:p w:rsidR="00D43F30" w:rsidRDefault="009B29BE" w:rsidP="00D43F30">
      <w:pPr>
        <w:spacing w:after="0"/>
      </w:pPr>
      <w:r w:rsidRPr="003F505A">
        <w:t>●</w:t>
      </w:r>
      <w:r>
        <w:t xml:space="preserve">Weighted Average used for every </w:t>
      </w:r>
      <w:r w:rsidR="00C40C31">
        <w:t xml:space="preserve">Citygate </w:t>
      </w:r>
      <w:r>
        <w:t>and every Rate Schedule</w:t>
      </w:r>
    </w:p>
    <w:p w:rsidR="009B29BE" w:rsidRDefault="009B29BE" w:rsidP="00D43F30">
      <w:pPr>
        <w:spacing w:after="0"/>
      </w:pPr>
      <w:r w:rsidRPr="003F505A">
        <w:t>●</w:t>
      </w:r>
      <w:r>
        <w:t xml:space="preserve">Manual adjustments can be made to </w:t>
      </w:r>
      <w:r w:rsidR="00C475AB">
        <w:t xml:space="preserve">correct and </w:t>
      </w:r>
      <w:r>
        <w:t>smooth data</w:t>
      </w:r>
    </w:p>
    <w:p w:rsidR="00434429" w:rsidRDefault="00434429" w:rsidP="00D43F30">
      <w:pPr>
        <w:spacing w:after="0"/>
        <w:rPr>
          <w:u w:val="single"/>
        </w:rPr>
      </w:pPr>
    </w:p>
    <w:p w:rsidR="009B29BE" w:rsidRDefault="009B29BE" w:rsidP="00434429">
      <w:pPr>
        <w:spacing w:after="0"/>
        <w:ind w:firstLine="720"/>
        <w:rPr>
          <w:u w:val="single"/>
        </w:rPr>
      </w:pPr>
      <w:r w:rsidRPr="009B29BE">
        <w:rPr>
          <w:u w:val="single"/>
        </w:rPr>
        <w:t xml:space="preserve">Previous Linear Regression </w:t>
      </w:r>
      <w:r w:rsidR="007C019B">
        <w:rPr>
          <w:u w:val="single"/>
        </w:rPr>
        <w:t>vs Current Linear Regression</w:t>
      </w:r>
    </w:p>
    <w:p w:rsidR="009B29BE" w:rsidRDefault="009B29BE" w:rsidP="00D43F30">
      <w:pPr>
        <w:spacing w:after="0"/>
      </w:pPr>
    </w:p>
    <w:p w:rsidR="009B29BE" w:rsidRDefault="009B29BE" w:rsidP="00D43F30">
      <w:pPr>
        <w:spacing w:after="0"/>
      </w:pPr>
      <w:r>
        <w:rPr>
          <w:b/>
          <w:u w:val="single"/>
        </w:rPr>
        <w:t>Goodness of fit</w:t>
      </w:r>
      <w:r>
        <w:t>:</w:t>
      </w:r>
    </w:p>
    <w:p w:rsidR="00942CFC" w:rsidRDefault="009B29BE" w:rsidP="00D43F30">
      <w:pPr>
        <w:spacing w:after="0"/>
      </w:pPr>
      <w:r w:rsidRPr="003F505A">
        <w:t>●</w:t>
      </w:r>
      <w:r w:rsidR="00942CFC">
        <w:t>Naïve Methodology</w:t>
      </w:r>
      <w:r w:rsidR="00C475AB">
        <w:t xml:space="preserve"> vs Regression</w:t>
      </w:r>
    </w:p>
    <w:p w:rsidR="00942CFC" w:rsidRDefault="00942CFC" w:rsidP="00D43F30">
      <w:pPr>
        <w:spacing w:after="0"/>
      </w:pPr>
    </w:p>
    <w:p w:rsidR="00942CFC" w:rsidRDefault="00942CFC" w:rsidP="00D43F30">
      <w:pPr>
        <w:spacing w:after="0"/>
      </w:pPr>
      <w:r>
        <w:rPr>
          <w:b/>
          <w:u w:val="single"/>
        </w:rPr>
        <w:lastRenderedPageBreak/>
        <w:t>HDD Calculation</w:t>
      </w:r>
      <w:r>
        <w:t>:</w:t>
      </w:r>
    </w:p>
    <w:p w:rsidR="00942CFC" w:rsidRDefault="00942CFC" w:rsidP="00D43F30">
      <w:pPr>
        <w:spacing w:after="0"/>
      </w:pPr>
      <w:r w:rsidRPr="003F505A">
        <w:t>●</w:t>
      </w:r>
      <w:r>
        <w:t xml:space="preserve"> High &amp; Low average</w:t>
      </w:r>
    </w:p>
    <w:p w:rsidR="00942CFC" w:rsidRDefault="00942CFC" w:rsidP="00D43F30">
      <w:pPr>
        <w:spacing w:after="0"/>
      </w:pPr>
    </w:p>
    <w:p w:rsidR="009B29BE" w:rsidRDefault="00942CFC" w:rsidP="00434429">
      <w:pPr>
        <w:spacing w:after="0"/>
        <w:ind w:firstLine="720"/>
      </w:pPr>
      <w:r>
        <w:t>Why use 65 vs 60?</w:t>
      </w:r>
      <w:r w:rsidR="009B29BE">
        <w:tab/>
        <w:t xml:space="preserve"> </w:t>
      </w:r>
    </w:p>
    <w:p w:rsidR="00942CFC" w:rsidRDefault="00942CFC" w:rsidP="00D43F30">
      <w:pPr>
        <w:spacing w:after="0"/>
      </w:pPr>
      <w:r>
        <w:tab/>
      </w:r>
      <w:r w:rsidRPr="003F505A">
        <w:t>●</w:t>
      </w:r>
      <w:r>
        <w:t>60 is better for our service territory</w:t>
      </w:r>
    </w:p>
    <w:p w:rsidR="00942CFC" w:rsidRDefault="00942CFC" w:rsidP="00D43F30">
      <w:pPr>
        <w:spacing w:after="0"/>
      </w:pPr>
      <w:r>
        <w:tab/>
      </w:r>
      <w:r w:rsidRPr="003F505A">
        <w:t>●</w:t>
      </w:r>
      <w:r w:rsidR="00C475AB">
        <w:t>Linear model is a better fit with 60.</w:t>
      </w:r>
    </w:p>
    <w:p w:rsidR="00942CFC" w:rsidRDefault="00942CFC" w:rsidP="00D43F30">
      <w:pPr>
        <w:spacing w:after="0"/>
      </w:pPr>
    </w:p>
    <w:p w:rsidR="00942CFC" w:rsidRDefault="00942CFC" w:rsidP="00D43F30">
      <w:pPr>
        <w:spacing w:after="0"/>
      </w:pPr>
      <w:r>
        <w:rPr>
          <w:b/>
          <w:u w:val="single"/>
        </w:rPr>
        <w:t>Final Demand Forecast</w:t>
      </w:r>
      <w:r>
        <w:t>:</w:t>
      </w:r>
    </w:p>
    <w:p w:rsidR="00942CFC" w:rsidRDefault="00942CFC" w:rsidP="00D43F30">
      <w:pPr>
        <w:spacing w:after="0"/>
      </w:pPr>
      <w:r w:rsidRPr="003F505A">
        <w:t>●</w:t>
      </w:r>
      <w:r>
        <w:t xml:space="preserve"> Year, Month, RS, </w:t>
      </w:r>
      <w:r w:rsidR="00EB0FC9">
        <w:t>City</w:t>
      </w:r>
      <w:r w:rsidR="00C475AB">
        <w:t>g</w:t>
      </w:r>
      <w:r w:rsidR="00EB0FC9">
        <w:t>ate</w:t>
      </w:r>
      <w:r>
        <w:t>, Zone District (or can create an area “sectors”)</w:t>
      </w:r>
    </w:p>
    <w:p w:rsidR="00942CFC" w:rsidRDefault="00942CFC" w:rsidP="00D43F30">
      <w:pPr>
        <w:spacing w:after="0"/>
      </w:pPr>
      <w:r w:rsidRPr="003F505A">
        <w:t>●</w:t>
      </w:r>
      <w:r>
        <w:t xml:space="preserve">Core load forecasted by </w:t>
      </w:r>
      <w:r w:rsidR="00EB0FC9">
        <w:t>City Gate</w:t>
      </w:r>
      <w:r>
        <w:t xml:space="preserve"> by RS</w:t>
      </w:r>
    </w:p>
    <w:p w:rsidR="00942CFC" w:rsidRDefault="00942CFC" w:rsidP="00D43F30">
      <w:pPr>
        <w:spacing w:after="0"/>
      </w:pPr>
    </w:p>
    <w:p w:rsidR="00942CFC" w:rsidRDefault="00942CFC" w:rsidP="00D43F30">
      <w:pPr>
        <w:spacing w:after="0"/>
      </w:pPr>
      <w:r>
        <w:rPr>
          <w:b/>
          <w:u w:val="single"/>
        </w:rPr>
        <w:t>Weather Scenario</w:t>
      </w:r>
      <w:r>
        <w:t>:</w:t>
      </w:r>
    </w:p>
    <w:p w:rsidR="00942CFC" w:rsidRDefault="00942CFC" w:rsidP="00D43F30">
      <w:pPr>
        <w:spacing w:after="0"/>
      </w:pPr>
      <w:r w:rsidRPr="003F505A">
        <w:t>●</w:t>
      </w:r>
      <w:r>
        <w:t>Average is base case</w:t>
      </w:r>
    </w:p>
    <w:p w:rsidR="00942CFC" w:rsidRDefault="00942CFC" w:rsidP="00D43F30">
      <w:pPr>
        <w:spacing w:after="0"/>
      </w:pPr>
      <w:r w:rsidRPr="003F505A">
        <w:t>●</w:t>
      </w:r>
      <w:r>
        <w:t xml:space="preserve">6 </w:t>
      </w:r>
      <w:r w:rsidR="00C475AB">
        <w:t>warmest/</w:t>
      </w:r>
      <w:r>
        <w:t>coldest years selected</w:t>
      </w:r>
      <w:r w:rsidR="00C475AB">
        <w:t xml:space="preserve"> for high/low scenario</w:t>
      </w:r>
    </w:p>
    <w:p w:rsidR="00942CFC" w:rsidRDefault="00942CFC" w:rsidP="00D43F30">
      <w:pPr>
        <w:spacing w:after="0"/>
      </w:pPr>
    </w:p>
    <w:p w:rsidR="00942CFC" w:rsidRDefault="00942CFC" w:rsidP="00D43F30">
      <w:pPr>
        <w:spacing w:after="0"/>
      </w:pPr>
      <w:r>
        <w:rPr>
          <w:b/>
          <w:u w:val="single"/>
        </w:rPr>
        <w:t>Peak Day Forecast</w:t>
      </w:r>
      <w:r w:rsidR="00234FC9">
        <w:rPr>
          <w:b/>
          <w:u w:val="single"/>
        </w:rPr>
        <w:t>s</w:t>
      </w:r>
      <w:r>
        <w:t>:</w:t>
      </w:r>
    </w:p>
    <w:p w:rsidR="00942CFC" w:rsidRDefault="00942CFC" w:rsidP="00D43F30">
      <w:pPr>
        <w:spacing w:after="0"/>
      </w:pPr>
      <w:r w:rsidRPr="003F505A">
        <w:t>●</w:t>
      </w:r>
      <w:r>
        <w:t>Weighted each HDD based on its weather location</w:t>
      </w:r>
    </w:p>
    <w:p w:rsidR="00942CFC" w:rsidRDefault="00942CFC" w:rsidP="00D43F30">
      <w:pPr>
        <w:spacing w:after="0"/>
      </w:pPr>
      <w:r w:rsidRPr="003F505A">
        <w:t>●</w:t>
      </w:r>
      <w:r w:rsidR="00234FC9">
        <w:t xml:space="preserve">Average - </w:t>
      </w:r>
      <w:r>
        <w:t>Cascades plans for expected Peak day during the year!</w:t>
      </w:r>
    </w:p>
    <w:p w:rsidR="00942CFC" w:rsidRDefault="00942CFC" w:rsidP="00D43F30">
      <w:pPr>
        <w:spacing w:after="0"/>
      </w:pPr>
      <w:r w:rsidRPr="003F505A">
        <w:t>●</w:t>
      </w:r>
      <w:r w:rsidR="00234FC9">
        <w:t xml:space="preserve">Max - </w:t>
      </w:r>
      <w:r>
        <w:t>Plan for coldest day in past 30 years, on 12/21/1990</w:t>
      </w:r>
    </w:p>
    <w:p w:rsidR="00942CFC" w:rsidRDefault="00942CFC" w:rsidP="00D43F30">
      <w:pPr>
        <w:spacing w:after="0"/>
      </w:pPr>
      <w:r w:rsidRPr="003F505A">
        <w:t>●</w:t>
      </w:r>
      <w:r w:rsidR="00234FC9">
        <w:t xml:space="preserve">Citygate - </w:t>
      </w:r>
      <w:r>
        <w:t>At each weather location</w:t>
      </w:r>
    </w:p>
    <w:p w:rsidR="00942CFC" w:rsidRDefault="00942CFC" w:rsidP="00D43F30">
      <w:pPr>
        <w:spacing w:after="0"/>
      </w:pPr>
    </w:p>
    <w:p w:rsidR="00942CFC" w:rsidRDefault="00942CFC" w:rsidP="00D43F30">
      <w:pPr>
        <w:spacing w:after="0"/>
      </w:pPr>
      <w:r w:rsidRPr="004E6306">
        <w:rPr>
          <w:highlight w:val="yellow"/>
        </w:rPr>
        <w:t>Question</w:t>
      </w:r>
      <w:r>
        <w:t>:</w:t>
      </w:r>
      <w:r>
        <w:tab/>
        <w:t>Max Peak Day – using the coldest day as they happen, projected forward?</w:t>
      </w:r>
    </w:p>
    <w:p w:rsidR="00942CFC" w:rsidRPr="00942CFC" w:rsidRDefault="00942CFC" w:rsidP="00D43F30">
      <w:pPr>
        <w:spacing w:after="0"/>
      </w:pPr>
      <w:r w:rsidRPr="004E6306">
        <w:rPr>
          <w:highlight w:val="cyan"/>
        </w:rPr>
        <w:t>Answer</w:t>
      </w:r>
      <w:r>
        <w:t>:</w:t>
      </w:r>
      <w:r>
        <w:tab/>
        <w:t>YES</w:t>
      </w:r>
    </w:p>
    <w:p w:rsidR="00942CFC" w:rsidRDefault="004E6306" w:rsidP="00D43F30">
      <w:pPr>
        <w:spacing w:after="0"/>
      </w:pPr>
      <w:r w:rsidRPr="004E6306">
        <w:rPr>
          <w:highlight w:val="yellow"/>
        </w:rPr>
        <w:t>Question</w:t>
      </w:r>
      <w:r>
        <w:t>:</w:t>
      </w:r>
      <w:r>
        <w:tab/>
        <w:t>Did you look at the engineering side and system planning?</w:t>
      </w:r>
    </w:p>
    <w:p w:rsidR="004E6306" w:rsidRDefault="004E6306" w:rsidP="00D43F30">
      <w:pPr>
        <w:spacing w:after="0"/>
      </w:pPr>
      <w:r w:rsidRPr="004E6306">
        <w:rPr>
          <w:highlight w:val="cyan"/>
        </w:rPr>
        <w:t>Answer</w:t>
      </w:r>
      <w:r>
        <w:t>:</w:t>
      </w:r>
      <w:r>
        <w:tab/>
        <w:t>YES</w:t>
      </w:r>
    </w:p>
    <w:p w:rsidR="007014A9" w:rsidRDefault="007014A9" w:rsidP="00D43F30">
      <w:pPr>
        <w:spacing w:after="0"/>
      </w:pPr>
    </w:p>
    <w:p w:rsidR="007014A9" w:rsidRDefault="007014A9" w:rsidP="00D43F30">
      <w:pPr>
        <w:spacing w:after="0"/>
      </w:pPr>
      <w:r>
        <w:rPr>
          <w:b/>
          <w:u w:val="single"/>
        </w:rPr>
        <w:t>Mark Summarized</w:t>
      </w:r>
      <w:r>
        <w:t>:</w:t>
      </w:r>
    </w:p>
    <w:p w:rsidR="007014A9" w:rsidRDefault="007014A9" w:rsidP="007014A9">
      <w:pPr>
        <w:pStyle w:val="ListParagraph"/>
        <w:numPr>
          <w:ilvl w:val="0"/>
          <w:numId w:val="7"/>
        </w:numPr>
        <w:spacing w:after="0"/>
      </w:pPr>
      <w:r>
        <w:t>We intend to resolve the 2014 issues</w:t>
      </w:r>
    </w:p>
    <w:p w:rsidR="007014A9" w:rsidRDefault="007014A9" w:rsidP="007014A9">
      <w:pPr>
        <w:pStyle w:val="ListParagraph"/>
        <w:numPr>
          <w:ilvl w:val="0"/>
          <w:numId w:val="7"/>
        </w:numPr>
        <w:spacing w:after="0"/>
      </w:pPr>
      <w:r>
        <w:t>We will continue to work on solid methodologies</w:t>
      </w:r>
    </w:p>
    <w:p w:rsidR="007014A9" w:rsidRDefault="007014A9" w:rsidP="007014A9">
      <w:pPr>
        <w:spacing w:after="0"/>
      </w:pPr>
    </w:p>
    <w:p w:rsidR="007014A9" w:rsidRDefault="007014A9" w:rsidP="007014A9">
      <w:pPr>
        <w:spacing w:after="0"/>
      </w:pPr>
      <w:r w:rsidRPr="003F505A">
        <w:t>●</w:t>
      </w:r>
      <w:r>
        <w:t>Still 2 months until we lock down the forecast so those numbers CAN change.</w:t>
      </w:r>
    </w:p>
    <w:p w:rsidR="007014A9" w:rsidRDefault="007014A9" w:rsidP="007014A9">
      <w:pPr>
        <w:spacing w:after="0"/>
      </w:pPr>
    </w:p>
    <w:p w:rsidR="007014A9" w:rsidRDefault="007014A9" w:rsidP="007014A9">
      <w:pPr>
        <w:spacing w:after="0"/>
      </w:pPr>
      <w:r>
        <w:t>Mark stated that i</w:t>
      </w:r>
      <w:r w:rsidR="007C019B">
        <w:t>f there are any particular Cityg</w:t>
      </w:r>
      <w:r>
        <w:t>ates or Customer Segments wanted, please let them know.</w:t>
      </w:r>
    </w:p>
    <w:p w:rsidR="007014A9" w:rsidRDefault="007014A9" w:rsidP="007014A9">
      <w:pPr>
        <w:spacing w:after="0"/>
      </w:pPr>
    </w:p>
    <w:p w:rsidR="007014A9" w:rsidRPr="00C950C4" w:rsidRDefault="007014A9" w:rsidP="007014A9">
      <w:pPr>
        <w:spacing w:after="0"/>
        <w:rPr>
          <w:highlight w:val="lightGray"/>
        </w:rPr>
      </w:pPr>
      <w:r w:rsidRPr="00C950C4">
        <w:rPr>
          <w:b/>
          <w:highlight w:val="lightGray"/>
          <w:u w:val="single"/>
        </w:rPr>
        <w:t>Action Plan</w:t>
      </w:r>
      <w:r w:rsidRPr="00C950C4">
        <w:rPr>
          <w:highlight w:val="lightGray"/>
        </w:rPr>
        <w:t>:</w:t>
      </w:r>
    </w:p>
    <w:p w:rsidR="007014A9" w:rsidRPr="00C950C4" w:rsidRDefault="00CB396F" w:rsidP="007D120C">
      <w:pPr>
        <w:pStyle w:val="ListParagraph"/>
        <w:numPr>
          <w:ilvl w:val="0"/>
          <w:numId w:val="8"/>
        </w:numPr>
        <w:spacing w:after="0"/>
        <w:rPr>
          <w:highlight w:val="lightGray"/>
        </w:rPr>
      </w:pPr>
      <w:r>
        <w:rPr>
          <w:highlight w:val="lightGray"/>
        </w:rPr>
        <w:t>Cascade</w:t>
      </w:r>
      <w:r w:rsidRPr="00C950C4">
        <w:rPr>
          <w:highlight w:val="lightGray"/>
        </w:rPr>
        <w:t xml:space="preserve"> </w:t>
      </w:r>
      <w:r w:rsidR="007D120C" w:rsidRPr="00C950C4">
        <w:rPr>
          <w:highlight w:val="lightGray"/>
        </w:rPr>
        <w:t xml:space="preserve">will </w:t>
      </w:r>
      <w:r>
        <w:rPr>
          <w:highlight w:val="lightGray"/>
        </w:rPr>
        <w:t xml:space="preserve">work on gathering growth information from other locations to </w:t>
      </w:r>
      <w:r w:rsidR="007D120C" w:rsidRPr="00C950C4">
        <w:rPr>
          <w:highlight w:val="lightGray"/>
        </w:rPr>
        <w:t>compar</w:t>
      </w:r>
      <w:r>
        <w:rPr>
          <w:highlight w:val="lightGray"/>
        </w:rPr>
        <w:t>e</w:t>
      </w:r>
      <w:r w:rsidR="007D120C" w:rsidRPr="00C950C4">
        <w:rPr>
          <w:highlight w:val="lightGray"/>
        </w:rPr>
        <w:t xml:space="preserve"> with Wood</w:t>
      </w:r>
      <w:r>
        <w:rPr>
          <w:highlight w:val="lightGray"/>
        </w:rPr>
        <w:t>s</w:t>
      </w:r>
      <w:r w:rsidR="007D120C" w:rsidRPr="00C950C4">
        <w:rPr>
          <w:highlight w:val="lightGray"/>
        </w:rPr>
        <w:t xml:space="preserve"> &amp; Poole</w:t>
      </w:r>
      <w:r>
        <w:rPr>
          <w:highlight w:val="lightGray"/>
        </w:rPr>
        <w:t>.</w:t>
      </w:r>
      <w:r w:rsidR="007D120C" w:rsidRPr="00C950C4">
        <w:rPr>
          <w:highlight w:val="lightGray"/>
        </w:rPr>
        <w:t xml:space="preserve"> </w:t>
      </w:r>
    </w:p>
    <w:p w:rsidR="007D120C" w:rsidRPr="00C950C4" w:rsidRDefault="007D120C" w:rsidP="007D120C">
      <w:pPr>
        <w:pStyle w:val="ListParagraph"/>
        <w:numPr>
          <w:ilvl w:val="0"/>
          <w:numId w:val="8"/>
        </w:numPr>
        <w:spacing w:after="0"/>
        <w:rPr>
          <w:highlight w:val="lightGray"/>
        </w:rPr>
      </w:pPr>
      <w:r w:rsidRPr="00C950C4">
        <w:rPr>
          <w:highlight w:val="lightGray"/>
        </w:rPr>
        <w:t>We will verify distribution planning information with Engineering</w:t>
      </w:r>
      <w:r w:rsidR="00CB396F">
        <w:rPr>
          <w:highlight w:val="lightGray"/>
        </w:rPr>
        <w:t xml:space="preserve"> for peak day analysis.</w:t>
      </w:r>
    </w:p>
    <w:p w:rsidR="007D120C" w:rsidRDefault="007D120C" w:rsidP="007D120C">
      <w:pPr>
        <w:spacing w:after="0"/>
      </w:pPr>
    </w:p>
    <w:p w:rsidR="007D120C" w:rsidRDefault="007D120C" w:rsidP="007D120C">
      <w:pPr>
        <w:spacing w:after="0"/>
        <w:ind w:left="1440" w:hanging="1440"/>
      </w:pPr>
      <w:r w:rsidRPr="007D120C">
        <w:rPr>
          <w:highlight w:val="yellow"/>
        </w:rPr>
        <w:t>Question</w:t>
      </w:r>
      <w:r>
        <w:t>:</w:t>
      </w:r>
      <w:r>
        <w:tab/>
        <w:t xml:space="preserve">The </w:t>
      </w:r>
      <w:r w:rsidR="00EB0FC9">
        <w:t>City Gate</w:t>
      </w:r>
      <w:r>
        <w:t xml:space="preserve"> Peak Demand is good, but how </w:t>
      </w:r>
      <w:r w:rsidR="00CB396F">
        <w:t>does Cascade use that information</w:t>
      </w:r>
      <w:r>
        <w:t>?</w:t>
      </w:r>
    </w:p>
    <w:p w:rsidR="006B7272" w:rsidRPr="004115AF" w:rsidRDefault="007D120C" w:rsidP="007C019B">
      <w:pPr>
        <w:spacing w:after="0"/>
      </w:pPr>
      <w:r w:rsidRPr="007D120C">
        <w:rPr>
          <w:highlight w:val="cyan"/>
        </w:rPr>
        <w:t>Answer</w:t>
      </w:r>
      <w:r>
        <w:t>:</w:t>
      </w:r>
      <w:r>
        <w:tab/>
      </w:r>
      <w:r w:rsidR="00CB396F">
        <w:t>This will be addressed at TAG 3</w:t>
      </w:r>
      <w:r>
        <w:t>.</w:t>
      </w:r>
    </w:p>
    <w:sectPr w:rsidR="006B7272" w:rsidRPr="004115AF" w:rsidSect="00FE20A2">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BD1" w:rsidRDefault="004B4BD1" w:rsidP="000E7F43">
      <w:pPr>
        <w:spacing w:after="0"/>
      </w:pPr>
      <w:r>
        <w:separator/>
      </w:r>
    </w:p>
  </w:endnote>
  <w:endnote w:type="continuationSeparator" w:id="0">
    <w:p w:rsidR="004B4BD1" w:rsidRDefault="004B4BD1" w:rsidP="000E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7944"/>
      <w:docPartObj>
        <w:docPartGallery w:val="Page Numbers (Bottom of Page)"/>
        <w:docPartUnique/>
      </w:docPartObj>
    </w:sdtPr>
    <w:sdtEndPr/>
    <w:sdtContent>
      <w:sdt>
        <w:sdtPr>
          <w:id w:val="-1669238322"/>
          <w:docPartObj>
            <w:docPartGallery w:val="Page Numbers (Top of Page)"/>
            <w:docPartUnique/>
          </w:docPartObj>
        </w:sdtPr>
        <w:sdtEndPr/>
        <w:sdtContent>
          <w:p w:rsidR="000E7F43" w:rsidRDefault="000E7F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9272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272A">
              <w:rPr>
                <w:b/>
                <w:bCs/>
                <w:noProof/>
              </w:rPr>
              <w:t>3</w:t>
            </w:r>
            <w:r>
              <w:rPr>
                <w:b/>
                <w:bCs/>
                <w:sz w:val="24"/>
                <w:szCs w:val="24"/>
              </w:rPr>
              <w:fldChar w:fldCharType="end"/>
            </w:r>
          </w:p>
        </w:sdtContent>
      </w:sdt>
    </w:sdtContent>
  </w:sdt>
  <w:p w:rsidR="000E7F43" w:rsidRDefault="000E7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BD1" w:rsidRDefault="004B4BD1" w:rsidP="000E7F43">
      <w:pPr>
        <w:spacing w:after="0"/>
      </w:pPr>
      <w:r>
        <w:separator/>
      </w:r>
    </w:p>
  </w:footnote>
  <w:footnote w:type="continuationSeparator" w:id="0">
    <w:p w:rsidR="004B4BD1" w:rsidRDefault="004B4BD1" w:rsidP="000E7F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45C"/>
    <w:multiLevelType w:val="hybridMultilevel"/>
    <w:tmpl w:val="DC54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5A0D"/>
    <w:multiLevelType w:val="hybridMultilevel"/>
    <w:tmpl w:val="7C1EF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0F7"/>
    <w:multiLevelType w:val="hybridMultilevel"/>
    <w:tmpl w:val="69B6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F61C8"/>
    <w:multiLevelType w:val="hybridMultilevel"/>
    <w:tmpl w:val="9C54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A7930"/>
    <w:multiLevelType w:val="hybridMultilevel"/>
    <w:tmpl w:val="BFB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975D0"/>
    <w:multiLevelType w:val="hybridMultilevel"/>
    <w:tmpl w:val="83F4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35CD8"/>
    <w:multiLevelType w:val="hybridMultilevel"/>
    <w:tmpl w:val="36466E1C"/>
    <w:lvl w:ilvl="0" w:tplc="4F282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024460"/>
    <w:multiLevelType w:val="hybridMultilevel"/>
    <w:tmpl w:val="DFCC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9E"/>
    <w:rsid w:val="000246B5"/>
    <w:rsid w:val="000C4FA4"/>
    <w:rsid w:val="000E7F43"/>
    <w:rsid w:val="00234FC9"/>
    <w:rsid w:val="002732E3"/>
    <w:rsid w:val="002B4425"/>
    <w:rsid w:val="002B6AEE"/>
    <w:rsid w:val="002E269E"/>
    <w:rsid w:val="00313A48"/>
    <w:rsid w:val="003314A3"/>
    <w:rsid w:val="003501D9"/>
    <w:rsid w:val="00362C20"/>
    <w:rsid w:val="00390197"/>
    <w:rsid w:val="003F333C"/>
    <w:rsid w:val="003F505A"/>
    <w:rsid w:val="004115AF"/>
    <w:rsid w:val="00434429"/>
    <w:rsid w:val="004B4BD1"/>
    <w:rsid w:val="004E6306"/>
    <w:rsid w:val="00555D20"/>
    <w:rsid w:val="0063670E"/>
    <w:rsid w:val="00681CCF"/>
    <w:rsid w:val="006B424A"/>
    <w:rsid w:val="006B7272"/>
    <w:rsid w:val="006E2540"/>
    <w:rsid w:val="007014A9"/>
    <w:rsid w:val="0079272A"/>
    <w:rsid w:val="007965CC"/>
    <w:rsid w:val="007C019B"/>
    <w:rsid w:val="007D120C"/>
    <w:rsid w:val="00900A60"/>
    <w:rsid w:val="00906ACE"/>
    <w:rsid w:val="00921A2C"/>
    <w:rsid w:val="00942CFC"/>
    <w:rsid w:val="00951086"/>
    <w:rsid w:val="00971A8C"/>
    <w:rsid w:val="00980003"/>
    <w:rsid w:val="009B29BE"/>
    <w:rsid w:val="00A1206A"/>
    <w:rsid w:val="00A32675"/>
    <w:rsid w:val="00A3529B"/>
    <w:rsid w:val="00A4568E"/>
    <w:rsid w:val="00AA14B7"/>
    <w:rsid w:val="00B7269E"/>
    <w:rsid w:val="00BC3FD1"/>
    <w:rsid w:val="00C214ED"/>
    <w:rsid w:val="00C40C31"/>
    <w:rsid w:val="00C475AB"/>
    <w:rsid w:val="00C9099D"/>
    <w:rsid w:val="00C950C4"/>
    <w:rsid w:val="00CB396F"/>
    <w:rsid w:val="00CF179C"/>
    <w:rsid w:val="00D43F30"/>
    <w:rsid w:val="00D9461E"/>
    <w:rsid w:val="00D95111"/>
    <w:rsid w:val="00DF7A63"/>
    <w:rsid w:val="00EB0FC9"/>
    <w:rsid w:val="00EC1C49"/>
    <w:rsid w:val="00EF41AB"/>
    <w:rsid w:val="00EF5EB8"/>
    <w:rsid w:val="00F31938"/>
    <w:rsid w:val="00F70303"/>
    <w:rsid w:val="00FC2A72"/>
    <w:rsid w:val="00FE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59C58-FF06-4907-8262-783382B2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Arial"/>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9E"/>
    <w:pPr>
      <w:ind w:left="720"/>
      <w:contextualSpacing/>
    </w:pPr>
  </w:style>
  <w:style w:type="paragraph" w:styleId="Header">
    <w:name w:val="header"/>
    <w:basedOn w:val="Normal"/>
    <w:link w:val="HeaderChar"/>
    <w:uiPriority w:val="99"/>
    <w:unhideWhenUsed/>
    <w:rsid w:val="000E7F43"/>
    <w:pPr>
      <w:tabs>
        <w:tab w:val="center" w:pos="4680"/>
        <w:tab w:val="right" w:pos="9360"/>
      </w:tabs>
      <w:spacing w:after="0"/>
    </w:pPr>
  </w:style>
  <w:style w:type="character" w:customStyle="1" w:styleId="HeaderChar">
    <w:name w:val="Header Char"/>
    <w:basedOn w:val="DefaultParagraphFont"/>
    <w:link w:val="Header"/>
    <w:uiPriority w:val="99"/>
    <w:rsid w:val="000E7F43"/>
  </w:style>
  <w:style w:type="paragraph" w:styleId="Footer">
    <w:name w:val="footer"/>
    <w:basedOn w:val="Normal"/>
    <w:link w:val="FooterChar"/>
    <w:uiPriority w:val="99"/>
    <w:unhideWhenUsed/>
    <w:rsid w:val="000E7F43"/>
    <w:pPr>
      <w:tabs>
        <w:tab w:val="center" w:pos="4680"/>
        <w:tab w:val="right" w:pos="9360"/>
      </w:tabs>
      <w:spacing w:after="0"/>
    </w:pPr>
  </w:style>
  <w:style w:type="character" w:customStyle="1" w:styleId="FooterChar">
    <w:name w:val="Footer Char"/>
    <w:basedOn w:val="DefaultParagraphFont"/>
    <w:link w:val="Footer"/>
    <w:uiPriority w:val="99"/>
    <w:rsid w:val="000E7F43"/>
  </w:style>
  <w:style w:type="paragraph" w:styleId="BalloonText">
    <w:name w:val="Balloon Text"/>
    <w:basedOn w:val="Normal"/>
    <w:link w:val="BalloonTextChar"/>
    <w:uiPriority w:val="99"/>
    <w:semiHidden/>
    <w:unhideWhenUsed/>
    <w:rsid w:val="00DF7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63"/>
    <w:rPr>
      <w:rFonts w:ascii="Tahoma" w:hAnsi="Tahoma" w:cs="Tahoma"/>
      <w:sz w:val="16"/>
      <w:szCs w:val="16"/>
    </w:rPr>
  </w:style>
  <w:style w:type="paragraph" w:styleId="Revision">
    <w:name w:val="Revision"/>
    <w:hidden/>
    <w:uiPriority w:val="99"/>
    <w:semiHidden/>
    <w:rsid w:val="00C475A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40D350-0D26-412D-BCAE-DE7D93927069}">
  <ds:schemaRefs>
    <ds:schemaRef ds:uri="http://schemas.openxmlformats.org/officeDocument/2006/bibliography"/>
  </ds:schemaRefs>
</ds:datastoreItem>
</file>

<file path=customXml/itemProps2.xml><?xml version="1.0" encoding="utf-8"?>
<ds:datastoreItem xmlns:ds="http://schemas.openxmlformats.org/officeDocument/2006/customXml" ds:itemID="{463460BB-197E-4D5C-9490-58C943204270}"/>
</file>

<file path=customXml/itemProps3.xml><?xml version="1.0" encoding="utf-8"?>
<ds:datastoreItem xmlns:ds="http://schemas.openxmlformats.org/officeDocument/2006/customXml" ds:itemID="{D068F192-E28F-474F-96E0-C27805B21C1E}"/>
</file>

<file path=customXml/itemProps4.xml><?xml version="1.0" encoding="utf-8"?>
<ds:datastoreItem xmlns:ds="http://schemas.openxmlformats.org/officeDocument/2006/customXml" ds:itemID="{E6A60419-BD7B-4559-84EB-5ABE9AB54C02}"/>
</file>

<file path=customXml/itemProps5.xml><?xml version="1.0" encoding="utf-8"?>
<ds:datastoreItem xmlns:ds="http://schemas.openxmlformats.org/officeDocument/2006/customXml" ds:itemID="{07FE288A-6595-485C-BF1A-9E56F5FF3899}"/>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Stone</dc:creator>
  <cp:lastModifiedBy>Robertson, Brian</cp:lastModifiedBy>
  <cp:revision>2</cp:revision>
  <dcterms:created xsi:type="dcterms:W3CDTF">2016-07-26T21:27:00Z</dcterms:created>
  <dcterms:modified xsi:type="dcterms:W3CDTF">2016-07-26T21:27:00Z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