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B90CFC" w:rsidRDefault="00B90CFC" w:rsidP="005172AD">
      <w:pPr>
        <w:rPr>
          <w:rFonts w:ascii="Times New Roman" w:hAnsi="Times New Roman"/>
          <w:highlight w:val="yellow"/>
        </w:rPr>
      </w:pPr>
    </w:p>
    <w:p w:rsidR="00964072" w:rsidRPr="00D870FC" w:rsidRDefault="009C6873" w:rsidP="005172AD">
      <w:pPr>
        <w:rPr>
          <w:rFonts w:ascii="Times New Roman" w:hAnsi="Times New Roman"/>
        </w:rPr>
      </w:pPr>
      <w:r>
        <w:rPr>
          <w:rFonts w:ascii="Times New Roman" w:hAnsi="Times New Roman"/>
        </w:rPr>
        <w:t>September 7,</w:t>
      </w:r>
      <w:r w:rsidR="00B90CFC">
        <w:rPr>
          <w:rFonts w:ascii="Times New Roman" w:hAnsi="Times New Roman"/>
        </w:rPr>
        <w:t xml:space="preserve"> 2012</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Attention:</w:t>
      </w:r>
      <w:r w:rsidRPr="00D870FC">
        <w:rPr>
          <w:rFonts w:ascii="Times New Roman" w:hAnsi="Times New Roman"/>
        </w:rPr>
        <w:tab/>
        <w:t>David W. Danner</w:t>
      </w:r>
    </w:p>
    <w:p w:rsidR="00964072" w:rsidRPr="00D870FC" w:rsidRDefault="00964072" w:rsidP="00964072">
      <w:pPr>
        <w:jc w:val="both"/>
        <w:rPr>
          <w:rFonts w:ascii="Times New Roman" w:hAnsi="Times New Roman"/>
        </w:rPr>
      </w:pPr>
      <w:r w:rsidRPr="00D870FC">
        <w:rPr>
          <w:rFonts w:ascii="Times New Roman" w:hAnsi="Times New Roman"/>
        </w:rPr>
        <w:tab/>
      </w:r>
      <w:r w:rsidRPr="00D870FC">
        <w:rPr>
          <w:rFonts w:ascii="Times New Roman" w:hAnsi="Times New Roman"/>
        </w:rPr>
        <w:tab/>
        <w:t>Executive Director and Secretary</w:t>
      </w:r>
    </w:p>
    <w:p w:rsidR="00964072" w:rsidRPr="00D870FC" w:rsidRDefault="00964072" w:rsidP="00964072">
      <w:pPr>
        <w:jc w:val="both"/>
        <w:rPr>
          <w:rFonts w:ascii="Times New Roman" w:hAnsi="Times New Roman"/>
        </w:rPr>
      </w:pPr>
    </w:p>
    <w:p w:rsidR="009C6873" w:rsidRPr="003F18B3" w:rsidRDefault="00964072" w:rsidP="009C6873">
      <w:pPr>
        <w:ind w:left="720" w:hanging="720"/>
        <w:rPr>
          <w:b/>
        </w:rPr>
      </w:pPr>
      <w:r w:rsidRPr="003F18B3">
        <w:rPr>
          <w:rFonts w:ascii="Times New Roman" w:hAnsi="Times New Roman"/>
          <w:b/>
        </w:rPr>
        <w:t>RE:</w:t>
      </w:r>
      <w:r w:rsidRPr="003F18B3">
        <w:rPr>
          <w:rFonts w:ascii="Times New Roman" w:hAnsi="Times New Roman"/>
          <w:b/>
        </w:rPr>
        <w:tab/>
      </w:r>
      <w:r w:rsidR="00A30233" w:rsidRPr="003F18B3">
        <w:rPr>
          <w:rFonts w:ascii="Times New Roman" w:hAnsi="Times New Roman"/>
          <w:b/>
        </w:rPr>
        <w:t xml:space="preserve">PacifiCorp’s </w:t>
      </w:r>
      <w:r w:rsidR="009C6873">
        <w:rPr>
          <w:rFonts w:ascii="Times New Roman" w:hAnsi="Times New Roman"/>
          <w:b/>
        </w:rPr>
        <w:t>Comments on Review Standards for Interconnection with Electric Generators</w:t>
      </w:r>
      <w:r w:rsidR="00AA7434">
        <w:rPr>
          <w:rFonts w:ascii="Times New Roman" w:hAnsi="Times New Roman"/>
          <w:b/>
        </w:rPr>
        <w:t xml:space="preserve"> </w:t>
      </w:r>
      <w:r w:rsidR="0011163D">
        <w:rPr>
          <w:rFonts w:ascii="Times New Roman" w:hAnsi="Times New Roman"/>
          <w:b/>
        </w:rPr>
        <w:t xml:space="preserve">in WAC 480-108 </w:t>
      </w:r>
      <w:r w:rsidR="009C6873">
        <w:rPr>
          <w:b/>
        </w:rPr>
        <w:t>Docket No. UE-112133</w:t>
      </w:r>
    </w:p>
    <w:p w:rsidR="00964072" w:rsidRPr="00D870FC" w:rsidRDefault="00964072" w:rsidP="00DD322E">
      <w:pPr>
        <w:jc w:val="both"/>
        <w:rPr>
          <w:rFonts w:ascii="Times New Roman" w:hAnsi="Times New Roman"/>
        </w:rPr>
      </w:pPr>
      <w:r w:rsidRPr="00D870FC">
        <w:rPr>
          <w:rFonts w:ascii="Times New Roman" w:hAnsi="Times New Roman"/>
        </w:rPr>
        <w:tab/>
      </w:r>
    </w:p>
    <w:p w:rsidR="00964072" w:rsidRPr="00D870FC" w:rsidRDefault="00964072" w:rsidP="00964072">
      <w:pPr>
        <w:jc w:val="both"/>
        <w:rPr>
          <w:rFonts w:ascii="Times New Roman" w:hAnsi="Times New Roman"/>
        </w:rPr>
      </w:pPr>
      <w:r w:rsidRPr="00D870FC">
        <w:rPr>
          <w:rFonts w:ascii="Times New Roman" w:hAnsi="Times New Roman"/>
        </w:rPr>
        <w:t>Dear Mr. Danner:</w:t>
      </w:r>
    </w:p>
    <w:p w:rsidR="00964072" w:rsidRPr="00D870FC" w:rsidRDefault="00964072" w:rsidP="00964072">
      <w:pPr>
        <w:jc w:val="both"/>
        <w:rPr>
          <w:rFonts w:ascii="Times New Roman" w:hAnsi="Times New Roman"/>
        </w:rPr>
      </w:pPr>
    </w:p>
    <w:p w:rsidR="00A30233" w:rsidRDefault="009C6873" w:rsidP="00964072">
      <w:pPr>
        <w:jc w:val="both"/>
        <w:rPr>
          <w:rFonts w:ascii="Times New Roman" w:hAnsi="Times New Roman"/>
        </w:rPr>
      </w:pPr>
      <w:r>
        <w:rPr>
          <w:rFonts w:ascii="Times New Roman" w:hAnsi="Times New Roman"/>
        </w:rPr>
        <w:t xml:space="preserve">PacifiCorp d/b/a Pacific Power &amp; Light Company (PacifiCorp or Company) submits the following comments in accordance with the Notice of Opportunity to Comment on review standards for interconnection with electric generators issued by the Washington Utilities and Transportation Commission (Commission) </w:t>
      </w:r>
      <w:r w:rsidR="00A11466">
        <w:rPr>
          <w:rFonts w:ascii="Times New Roman" w:hAnsi="Times New Roman"/>
        </w:rPr>
        <w:t>on July 26, 2012, in Docket No.</w:t>
      </w:r>
      <w:r>
        <w:rPr>
          <w:rFonts w:ascii="Times New Roman" w:hAnsi="Times New Roman"/>
        </w:rPr>
        <w:t>UE-112133.</w:t>
      </w:r>
    </w:p>
    <w:p w:rsidR="00A30233" w:rsidRDefault="00A30233" w:rsidP="00964072">
      <w:pPr>
        <w:jc w:val="both"/>
        <w:rPr>
          <w:rFonts w:ascii="Times New Roman" w:hAnsi="Times New Roman"/>
        </w:rPr>
      </w:pPr>
    </w:p>
    <w:p w:rsidR="00A30233" w:rsidRDefault="009C6873" w:rsidP="00964072">
      <w:pPr>
        <w:jc w:val="both"/>
        <w:rPr>
          <w:rFonts w:ascii="Times New Roman" w:hAnsi="Times New Roman"/>
        </w:rPr>
      </w:pPr>
      <w:r>
        <w:rPr>
          <w:rFonts w:ascii="Times New Roman" w:hAnsi="Times New Roman"/>
        </w:rPr>
        <w:t xml:space="preserve">In the notice, the Commission requested written comments addressing the report and model rules submitted by the Interconnection Standards Workgroup (Workgroup) consisting of representatives of the Washington Public Utility District Association, Puget Sound Energy, Inland Power and Light </w:t>
      </w:r>
      <w:r w:rsidR="00211EF7">
        <w:rPr>
          <w:rFonts w:ascii="Times New Roman" w:hAnsi="Times New Roman"/>
        </w:rPr>
        <w:t>C</w:t>
      </w:r>
      <w:r>
        <w:rPr>
          <w:rFonts w:ascii="Times New Roman" w:hAnsi="Times New Roman"/>
        </w:rPr>
        <w:t>ompany and the Interstate Renewable Energy Council.  The Commission specifically requested input on seven questions</w:t>
      </w:r>
      <w:r w:rsidR="0011163D">
        <w:rPr>
          <w:rFonts w:ascii="Times New Roman" w:hAnsi="Times New Roman"/>
        </w:rPr>
        <w:t xml:space="preserve">.  </w:t>
      </w:r>
      <w:r w:rsidR="009B3D6D">
        <w:rPr>
          <w:rFonts w:ascii="Times New Roman" w:hAnsi="Times New Roman"/>
        </w:rPr>
        <w:t>PacifiCorp</w:t>
      </w:r>
      <w:r w:rsidR="00211EF7">
        <w:rPr>
          <w:rFonts w:ascii="Times New Roman" w:hAnsi="Times New Roman"/>
        </w:rPr>
        <w:t xml:space="preserve"> fully supports the adoption of the model rules by the Commission.  Below are t</w:t>
      </w:r>
      <w:r w:rsidR="0011163D">
        <w:rPr>
          <w:rFonts w:ascii="Times New Roman" w:hAnsi="Times New Roman"/>
        </w:rPr>
        <w:t xml:space="preserve">he Company’s </w:t>
      </w:r>
      <w:r w:rsidR="00A11466">
        <w:rPr>
          <w:rFonts w:ascii="Times New Roman" w:hAnsi="Times New Roman"/>
        </w:rPr>
        <w:t>responses to the questions:</w:t>
      </w:r>
    </w:p>
    <w:p w:rsidR="009C6873" w:rsidRDefault="009C6873" w:rsidP="00964072">
      <w:pPr>
        <w:jc w:val="both"/>
        <w:rPr>
          <w:rFonts w:ascii="Times New Roman" w:hAnsi="Times New Roman"/>
        </w:rPr>
      </w:pPr>
    </w:p>
    <w:p w:rsidR="009C6873" w:rsidRPr="0011163D" w:rsidRDefault="00823674" w:rsidP="00823674">
      <w:pPr>
        <w:jc w:val="both"/>
        <w:rPr>
          <w:rFonts w:ascii="Times New Roman" w:hAnsi="Times New Roman"/>
          <w:b/>
        </w:rPr>
      </w:pPr>
      <w:r w:rsidRPr="0011163D">
        <w:rPr>
          <w:rFonts w:ascii="Times New Roman" w:hAnsi="Times New Roman"/>
          <w:b/>
        </w:rPr>
        <w:t xml:space="preserve">Question 1:  </w:t>
      </w:r>
      <w:r w:rsidR="00CD5ACE" w:rsidRPr="00CD5ACE">
        <w:rPr>
          <w:rFonts w:ascii="Times New Roman" w:hAnsi="Times New Roman"/>
          <w:b/>
        </w:rPr>
        <w:t>Does the model rule language regarding electrical safety avoid potential regulatory mismatches with current and future Department of Labor and Industries rules regarding electrical safety? If not, please identify how such a mismatch could be avoided.</w:t>
      </w:r>
    </w:p>
    <w:p w:rsidR="00BB1770" w:rsidRDefault="00BB1770" w:rsidP="00823674">
      <w:pPr>
        <w:jc w:val="both"/>
        <w:rPr>
          <w:rFonts w:ascii="Times New Roman" w:hAnsi="Times New Roman"/>
        </w:rPr>
      </w:pPr>
    </w:p>
    <w:p w:rsidR="00823674" w:rsidRDefault="00BB1770" w:rsidP="00823674">
      <w:pPr>
        <w:jc w:val="both"/>
        <w:rPr>
          <w:rFonts w:ascii="Times New Roman" w:hAnsi="Times New Roman"/>
        </w:rPr>
      </w:pPr>
      <w:r>
        <w:rPr>
          <w:rFonts w:ascii="Times New Roman" w:hAnsi="Times New Roman"/>
        </w:rPr>
        <w:t xml:space="preserve">PacifiCorp is not aware of any current regulatory mismatches </w:t>
      </w:r>
      <w:r w:rsidR="000B63EC">
        <w:rPr>
          <w:rFonts w:ascii="Times New Roman" w:hAnsi="Times New Roman"/>
        </w:rPr>
        <w:t xml:space="preserve">related to </w:t>
      </w:r>
      <w:r>
        <w:rPr>
          <w:rFonts w:ascii="Times New Roman" w:hAnsi="Times New Roman"/>
        </w:rPr>
        <w:t xml:space="preserve">the proposed model rule language </w:t>
      </w:r>
      <w:r w:rsidR="0011163D">
        <w:rPr>
          <w:rFonts w:ascii="Times New Roman" w:hAnsi="Times New Roman"/>
        </w:rPr>
        <w:t>and current Department of Labor and Industries rules regarding electrical safety</w:t>
      </w:r>
      <w:r>
        <w:rPr>
          <w:rFonts w:ascii="Times New Roman" w:hAnsi="Times New Roman"/>
        </w:rPr>
        <w:t>.</w:t>
      </w:r>
    </w:p>
    <w:p w:rsidR="00BB1770" w:rsidRPr="00823674" w:rsidRDefault="00BB1770" w:rsidP="00823674">
      <w:pPr>
        <w:jc w:val="both"/>
        <w:rPr>
          <w:rFonts w:ascii="Times New Roman" w:hAnsi="Times New Roman"/>
        </w:rPr>
      </w:pPr>
    </w:p>
    <w:p w:rsidR="009C6873" w:rsidRPr="0011163D" w:rsidRDefault="00823674" w:rsidP="00823674">
      <w:pPr>
        <w:jc w:val="both"/>
        <w:rPr>
          <w:rFonts w:ascii="Times New Roman" w:hAnsi="Times New Roman"/>
          <w:b/>
        </w:rPr>
      </w:pPr>
      <w:r w:rsidRPr="0011163D">
        <w:rPr>
          <w:rFonts w:ascii="Times New Roman" w:hAnsi="Times New Roman"/>
          <w:b/>
        </w:rPr>
        <w:t xml:space="preserve">Question 2:  </w:t>
      </w:r>
      <w:r w:rsidR="00CD5ACE" w:rsidRPr="00CD5ACE">
        <w:rPr>
          <w:rFonts w:ascii="Times New Roman" w:hAnsi="Times New Roman"/>
          <w:b/>
        </w:rPr>
        <w:t xml:space="preserve">Do the model rules remove requirements in current rules from the interconnection applicant that increase the costs to the utility of interconnecting the applicant’s generation facility?  Please identify those requirements and explain if those costs unduly shift costs to utility ratepayers or between ratepayers. </w:t>
      </w:r>
    </w:p>
    <w:p w:rsidR="0011163D" w:rsidRPr="00823674" w:rsidRDefault="0011163D" w:rsidP="00823674">
      <w:pPr>
        <w:jc w:val="both"/>
        <w:rPr>
          <w:rFonts w:ascii="Times New Roman" w:hAnsi="Times New Roman"/>
        </w:rPr>
      </w:pPr>
    </w:p>
    <w:p w:rsidR="00823674" w:rsidRPr="00BB1770" w:rsidRDefault="0011163D" w:rsidP="00823674">
      <w:pPr>
        <w:jc w:val="both"/>
        <w:rPr>
          <w:rFonts w:ascii="Times New Roman" w:hAnsi="Times New Roman"/>
        </w:rPr>
      </w:pPr>
      <w:r>
        <w:rPr>
          <w:rFonts w:ascii="Times New Roman" w:hAnsi="Times New Roman"/>
        </w:rPr>
        <w:lastRenderedPageBreak/>
        <w:t>T</w:t>
      </w:r>
      <w:r w:rsidR="00BB1770">
        <w:rPr>
          <w:rFonts w:ascii="Times New Roman" w:hAnsi="Times New Roman"/>
        </w:rPr>
        <w:t xml:space="preserve">he model rule language </w:t>
      </w:r>
      <w:r>
        <w:rPr>
          <w:rFonts w:ascii="Times New Roman" w:hAnsi="Times New Roman"/>
        </w:rPr>
        <w:t xml:space="preserve">does not include </w:t>
      </w:r>
      <w:r w:rsidR="004C6471">
        <w:rPr>
          <w:rFonts w:ascii="Times New Roman" w:hAnsi="Times New Roman"/>
        </w:rPr>
        <w:t>any</w:t>
      </w:r>
      <w:r w:rsidR="00BB1770">
        <w:rPr>
          <w:rFonts w:ascii="Times New Roman" w:hAnsi="Times New Roman"/>
        </w:rPr>
        <w:t xml:space="preserve"> change</w:t>
      </w:r>
      <w:r w:rsidR="004C6471">
        <w:rPr>
          <w:rFonts w:ascii="Times New Roman" w:hAnsi="Times New Roman"/>
        </w:rPr>
        <w:t xml:space="preserve">s to the application fees that </w:t>
      </w:r>
      <w:r>
        <w:rPr>
          <w:rFonts w:ascii="Times New Roman" w:hAnsi="Times New Roman"/>
        </w:rPr>
        <w:t>are part of the current interconnection process</w:t>
      </w:r>
      <w:r w:rsidR="004C6471">
        <w:rPr>
          <w:rFonts w:ascii="Times New Roman" w:hAnsi="Times New Roman"/>
        </w:rPr>
        <w:t xml:space="preserve">.  </w:t>
      </w:r>
      <w:r>
        <w:rPr>
          <w:rFonts w:ascii="Times New Roman" w:hAnsi="Times New Roman"/>
        </w:rPr>
        <w:t>Therefore</w:t>
      </w:r>
      <w:r w:rsidR="004C6471">
        <w:rPr>
          <w:rFonts w:ascii="Times New Roman" w:hAnsi="Times New Roman"/>
        </w:rPr>
        <w:t xml:space="preserve">, there </w:t>
      </w:r>
      <w:r w:rsidR="000B63EC">
        <w:rPr>
          <w:rFonts w:ascii="Times New Roman" w:hAnsi="Times New Roman"/>
        </w:rPr>
        <w:t>are not</w:t>
      </w:r>
      <w:r>
        <w:rPr>
          <w:rFonts w:ascii="Times New Roman" w:hAnsi="Times New Roman"/>
        </w:rPr>
        <w:t xml:space="preserve"> </w:t>
      </w:r>
      <w:r w:rsidR="004C6471">
        <w:rPr>
          <w:rFonts w:ascii="Times New Roman" w:hAnsi="Times New Roman"/>
        </w:rPr>
        <w:t>any cost shifts that unduly burden</w:t>
      </w:r>
      <w:r w:rsidR="000B63EC">
        <w:rPr>
          <w:rFonts w:ascii="Times New Roman" w:hAnsi="Times New Roman"/>
        </w:rPr>
        <w:t xml:space="preserve"> </w:t>
      </w:r>
      <w:r>
        <w:rPr>
          <w:rFonts w:ascii="Times New Roman" w:hAnsi="Times New Roman"/>
        </w:rPr>
        <w:t>utility customers</w:t>
      </w:r>
      <w:r w:rsidR="004C6471">
        <w:rPr>
          <w:rFonts w:ascii="Times New Roman" w:hAnsi="Times New Roman"/>
        </w:rPr>
        <w:t>.</w:t>
      </w:r>
      <w:r w:rsidR="00BB1770">
        <w:rPr>
          <w:rFonts w:ascii="Times New Roman" w:hAnsi="Times New Roman"/>
        </w:rPr>
        <w:t xml:space="preserve"> </w:t>
      </w:r>
    </w:p>
    <w:p w:rsidR="00823674" w:rsidRDefault="00823674" w:rsidP="00823674">
      <w:pPr>
        <w:jc w:val="both"/>
        <w:rPr>
          <w:rFonts w:ascii="Times New Roman" w:hAnsi="Times New Roman"/>
          <w:b/>
        </w:rPr>
      </w:pPr>
    </w:p>
    <w:p w:rsidR="009C6873" w:rsidRPr="0011163D" w:rsidRDefault="00823674" w:rsidP="00823674">
      <w:pPr>
        <w:jc w:val="both"/>
        <w:rPr>
          <w:rFonts w:ascii="Times New Roman" w:hAnsi="Times New Roman"/>
          <w:b/>
        </w:rPr>
      </w:pPr>
      <w:r w:rsidRPr="0011163D">
        <w:rPr>
          <w:rFonts w:ascii="Times New Roman" w:hAnsi="Times New Roman"/>
          <w:b/>
        </w:rPr>
        <w:t xml:space="preserve">Question 3:  </w:t>
      </w:r>
      <w:r w:rsidR="00CD5ACE" w:rsidRPr="00CD5ACE">
        <w:rPr>
          <w:rFonts w:ascii="Times New Roman" w:hAnsi="Times New Roman"/>
          <w:b/>
        </w:rPr>
        <w:t>Do the model rules add requirements to the interconnection applicant that increase the costs to the applicant of interconnection?  Please identify those requirements and explain if they are unduly discriminatory or shift costs from a utility or utility ratepayers to the interconnection applicant.</w:t>
      </w:r>
    </w:p>
    <w:p w:rsidR="00823674" w:rsidRDefault="00823674" w:rsidP="00823674">
      <w:pPr>
        <w:jc w:val="both"/>
        <w:rPr>
          <w:rFonts w:ascii="Times New Roman" w:hAnsi="Times New Roman"/>
          <w:b/>
        </w:rPr>
      </w:pPr>
    </w:p>
    <w:p w:rsidR="004C6471" w:rsidRPr="004C6471" w:rsidRDefault="0011163D" w:rsidP="00823674">
      <w:pPr>
        <w:jc w:val="both"/>
        <w:rPr>
          <w:rFonts w:ascii="Times New Roman" w:hAnsi="Times New Roman"/>
        </w:rPr>
      </w:pPr>
      <w:r>
        <w:rPr>
          <w:rFonts w:ascii="Times New Roman" w:hAnsi="Times New Roman"/>
        </w:rPr>
        <w:t>T</w:t>
      </w:r>
      <w:r w:rsidR="004C6471">
        <w:rPr>
          <w:rFonts w:ascii="Times New Roman" w:hAnsi="Times New Roman"/>
        </w:rPr>
        <w:t xml:space="preserve">he model rule language </w:t>
      </w:r>
      <w:r>
        <w:rPr>
          <w:rFonts w:ascii="Times New Roman" w:hAnsi="Times New Roman"/>
        </w:rPr>
        <w:t xml:space="preserve">does not include </w:t>
      </w:r>
      <w:r w:rsidR="004C6471">
        <w:rPr>
          <w:rFonts w:ascii="Times New Roman" w:hAnsi="Times New Roman"/>
        </w:rPr>
        <w:t>any additional requirements for the interconnection applicants</w:t>
      </w:r>
      <w:r>
        <w:rPr>
          <w:rFonts w:ascii="Times New Roman" w:hAnsi="Times New Roman"/>
        </w:rPr>
        <w:t xml:space="preserve"> that will increase the cost of interconnection</w:t>
      </w:r>
      <w:r w:rsidR="004C6471">
        <w:rPr>
          <w:rFonts w:ascii="Times New Roman" w:hAnsi="Times New Roman"/>
        </w:rPr>
        <w:t xml:space="preserve">.  As such, there </w:t>
      </w:r>
      <w:r w:rsidR="000641EF">
        <w:rPr>
          <w:rFonts w:ascii="Times New Roman" w:hAnsi="Times New Roman"/>
        </w:rPr>
        <w:t>is no shifting of costs nor are there</w:t>
      </w:r>
      <w:r w:rsidR="00CE0CD1">
        <w:rPr>
          <w:rFonts w:ascii="Times New Roman" w:hAnsi="Times New Roman"/>
        </w:rPr>
        <w:t xml:space="preserve"> </w:t>
      </w:r>
      <w:r w:rsidR="004C6471">
        <w:rPr>
          <w:rFonts w:ascii="Times New Roman" w:hAnsi="Times New Roman"/>
        </w:rPr>
        <w:t>unduly discriminatory cost</w:t>
      </w:r>
      <w:r w:rsidR="003F0608">
        <w:rPr>
          <w:rFonts w:ascii="Times New Roman" w:hAnsi="Times New Roman"/>
        </w:rPr>
        <w:t xml:space="preserve">s </w:t>
      </w:r>
      <w:r w:rsidR="000641EF">
        <w:rPr>
          <w:rFonts w:ascii="Times New Roman" w:hAnsi="Times New Roman"/>
        </w:rPr>
        <w:t>for</w:t>
      </w:r>
      <w:r w:rsidR="000B63EC">
        <w:rPr>
          <w:rFonts w:ascii="Times New Roman" w:hAnsi="Times New Roman"/>
        </w:rPr>
        <w:t xml:space="preserve"> the interconnection applicant</w:t>
      </w:r>
      <w:r w:rsidR="004C6471">
        <w:rPr>
          <w:rFonts w:ascii="Times New Roman" w:hAnsi="Times New Roman"/>
        </w:rPr>
        <w:t>.</w:t>
      </w:r>
    </w:p>
    <w:p w:rsidR="00823674" w:rsidRDefault="00823674" w:rsidP="00823674">
      <w:pPr>
        <w:jc w:val="both"/>
        <w:rPr>
          <w:rFonts w:ascii="Times New Roman" w:hAnsi="Times New Roman"/>
          <w:b/>
        </w:rPr>
      </w:pPr>
    </w:p>
    <w:p w:rsidR="009C6873" w:rsidRPr="00CE0CD1" w:rsidRDefault="00823674" w:rsidP="00823674">
      <w:pPr>
        <w:jc w:val="both"/>
        <w:rPr>
          <w:rFonts w:ascii="Times New Roman" w:hAnsi="Times New Roman"/>
          <w:b/>
        </w:rPr>
      </w:pPr>
      <w:r w:rsidRPr="00CE0CD1">
        <w:rPr>
          <w:rFonts w:ascii="Times New Roman" w:hAnsi="Times New Roman"/>
          <w:b/>
        </w:rPr>
        <w:t xml:space="preserve">Question 4:  </w:t>
      </w:r>
      <w:r w:rsidR="00CD5ACE" w:rsidRPr="00CD5ACE">
        <w:rPr>
          <w:rFonts w:ascii="Times New Roman" w:hAnsi="Times New Roman"/>
          <w:b/>
        </w:rPr>
        <w:t>Are the Tier 1, 2 and 3 application and completion processes reasonable obligations for both the applicant and the utility?  Please explain why or why not.</w:t>
      </w:r>
    </w:p>
    <w:p w:rsidR="00823674" w:rsidRDefault="00823674" w:rsidP="00823674">
      <w:pPr>
        <w:jc w:val="both"/>
        <w:rPr>
          <w:rFonts w:ascii="Times New Roman" w:hAnsi="Times New Roman"/>
          <w:b/>
        </w:rPr>
      </w:pPr>
    </w:p>
    <w:p w:rsidR="00823674" w:rsidRPr="004C6471" w:rsidRDefault="00CE0CD1" w:rsidP="00823674">
      <w:pPr>
        <w:jc w:val="both"/>
        <w:rPr>
          <w:rFonts w:ascii="Times New Roman" w:hAnsi="Times New Roman"/>
        </w:rPr>
      </w:pPr>
      <w:r>
        <w:rPr>
          <w:rFonts w:ascii="Times New Roman" w:hAnsi="Times New Roman"/>
        </w:rPr>
        <w:t xml:space="preserve">The Company </w:t>
      </w:r>
      <w:r w:rsidR="005D3743">
        <w:rPr>
          <w:rFonts w:ascii="Times New Roman" w:hAnsi="Times New Roman"/>
        </w:rPr>
        <w:t>considers</w:t>
      </w:r>
      <w:r w:rsidR="004C6471">
        <w:rPr>
          <w:rFonts w:ascii="Times New Roman" w:hAnsi="Times New Roman"/>
        </w:rPr>
        <w:t xml:space="preserve"> </w:t>
      </w:r>
      <w:r w:rsidR="005D3743">
        <w:rPr>
          <w:rFonts w:ascii="Times New Roman" w:hAnsi="Times New Roman"/>
        </w:rPr>
        <w:t xml:space="preserve">the </w:t>
      </w:r>
      <w:r w:rsidR="004C6471">
        <w:rPr>
          <w:rFonts w:ascii="Times New Roman" w:hAnsi="Times New Roman"/>
        </w:rPr>
        <w:t xml:space="preserve">application and </w:t>
      </w:r>
      <w:r w:rsidR="003419CB">
        <w:rPr>
          <w:rFonts w:ascii="Times New Roman" w:hAnsi="Times New Roman"/>
        </w:rPr>
        <w:t>completion processes</w:t>
      </w:r>
      <w:r w:rsidR="004C6471">
        <w:rPr>
          <w:rFonts w:ascii="Times New Roman" w:hAnsi="Times New Roman"/>
        </w:rPr>
        <w:t xml:space="preserve"> reasonable obligations for both the applicant and the utility.  </w:t>
      </w:r>
      <w:r w:rsidR="003419CB">
        <w:rPr>
          <w:rFonts w:ascii="Times New Roman" w:hAnsi="Times New Roman"/>
        </w:rPr>
        <w:t>The Company believes that the creation of the Tiers will simplify the process for a majority of the applicants and move the initial application process along more quickly.</w:t>
      </w:r>
    </w:p>
    <w:p w:rsidR="004C6471" w:rsidRDefault="004C6471" w:rsidP="00823674">
      <w:pPr>
        <w:jc w:val="both"/>
        <w:rPr>
          <w:rFonts w:ascii="Times New Roman" w:hAnsi="Times New Roman"/>
          <w:b/>
        </w:rPr>
      </w:pPr>
    </w:p>
    <w:p w:rsidR="009C6873" w:rsidRPr="00823674" w:rsidRDefault="00823674" w:rsidP="00823674">
      <w:pPr>
        <w:jc w:val="both"/>
        <w:rPr>
          <w:rFonts w:ascii="Times New Roman" w:hAnsi="Times New Roman"/>
        </w:rPr>
      </w:pPr>
      <w:r>
        <w:rPr>
          <w:rFonts w:ascii="Times New Roman" w:hAnsi="Times New Roman"/>
          <w:b/>
        </w:rPr>
        <w:t xml:space="preserve">Question 5:  </w:t>
      </w:r>
      <w:r w:rsidR="009C6873" w:rsidRPr="000B63EC">
        <w:rPr>
          <w:rFonts w:ascii="Times New Roman" w:hAnsi="Times New Roman"/>
          <w:b/>
        </w:rPr>
        <w:t>Is there an industry definition of a “radial distribution circuit” as the term is used in item 3 under “Tier 1 – applicability” of the model rule?</w:t>
      </w:r>
    </w:p>
    <w:p w:rsidR="00823674" w:rsidRDefault="00823674" w:rsidP="00823674">
      <w:pPr>
        <w:jc w:val="both"/>
        <w:rPr>
          <w:rFonts w:ascii="Times New Roman" w:hAnsi="Times New Roman"/>
          <w:b/>
        </w:rPr>
      </w:pPr>
    </w:p>
    <w:p w:rsidR="003419CB" w:rsidRPr="003419CB" w:rsidRDefault="003419CB" w:rsidP="00823674">
      <w:pPr>
        <w:jc w:val="both"/>
        <w:rPr>
          <w:rFonts w:ascii="Times New Roman" w:hAnsi="Times New Roman"/>
        </w:rPr>
      </w:pPr>
      <w:r>
        <w:rPr>
          <w:rFonts w:ascii="Times New Roman" w:hAnsi="Times New Roman"/>
        </w:rPr>
        <w:t>PacifiCorp is not aware of an industry definition for “radial distribution circuit.”</w:t>
      </w:r>
    </w:p>
    <w:p w:rsidR="00823674" w:rsidRDefault="00823674" w:rsidP="00823674">
      <w:pPr>
        <w:jc w:val="both"/>
        <w:rPr>
          <w:rFonts w:ascii="Times New Roman" w:hAnsi="Times New Roman"/>
          <w:b/>
        </w:rPr>
      </w:pPr>
    </w:p>
    <w:p w:rsidR="009C6873" w:rsidRPr="000B63EC" w:rsidRDefault="00823674" w:rsidP="00823674">
      <w:pPr>
        <w:jc w:val="both"/>
        <w:rPr>
          <w:rFonts w:ascii="Times New Roman" w:hAnsi="Times New Roman"/>
          <w:b/>
        </w:rPr>
      </w:pPr>
      <w:r>
        <w:rPr>
          <w:rFonts w:ascii="Times New Roman" w:hAnsi="Times New Roman"/>
          <w:b/>
        </w:rPr>
        <w:t xml:space="preserve">Question 6:  </w:t>
      </w:r>
      <w:r w:rsidR="009C6873" w:rsidRPr="000B63EC">
        <w:rPr>
          <w:rFonts w:ascii="Times New Roman" w:hAnsi="Times New Roman"/>
          <w:b/>
        </w:rPr>
        <w:t>Is item 4 under “Tier 1 – applicability” of the model rule intended to reflect the requirements under current rule for generators with nameplate rating of 25 kW or less?</w:t>
      </w:r>
    </w:p>
    <w:p w:rsidR="00823674" w:rsidRDefault="00823674" w:rsidP="00823674">
      <w:pPr>
        <w:jc w:val="both"/>
        <w:rPr>
          <w:rFonts w:ascii="Times New Roman" w:hAnsi="Times New Roman"/>
          <w:b/>
        </w:rPr>
      </w:pPr>
    </w:p>
    <w:p w:rsidR="004E420A" w:rsidRDefault="004E420A" w:rsidP="00823674">
      <w:pPr>
        <w:jc w:val="both"/>
        <w:rPr>
          <w:rFonts w:ascii="Times New Roman" w:hAnsi="Times New Roman"/>
          <w:b/>
        </w:rPr>
      </w:pPr>
      <w:r>
        <w:rPr>
          <w:rFonts w:ascii="Times New Roman" w:hAnsi="Times New Roman"/>
        </w:rPr>
        <w:t xml:space="preserve">Yes.  </w:t>
      </w:r>
    </w:p>
    <w:p w:rsidR="000B63EC" w:rsidRDefault="000B63EC" w:rsidP="00823674">
      <w:pPr>
        <w:jc w:val="both"/>
        <w:rPr>
          <w:rFonts w:ascii="Times New Roman" w:hAnsi="Times New Roman"/>
          <w:b/>
        </w:rPr>
      </w:pPr>
    </w:p>
    <w:p w:rsidR="009C6873" w:rsidRPr="000B63EC" w:rsidRDefault="00823674" w:rsidP="00823674">
      <w:pPr>
        <w:jc w:val="both"/>
        <w:rPr>
          <w:rFonts w:ascii="Times New Roman" w:hAnsi="Times New Roman"/>
          <w:b/>
        </w:rPr>
      </w:pPr>
      <w:r>
        <w:rPr>
          <w:rFonts w:ascii="Times New Roman" w:hAnsi="Times New Roman"/>
          <w:b/>
        </w:rPr>
        <w:t xml:space="preserve">Question 7:  </w:t>
      </w:r>
      <w:r w:rsidR="009C6873" w:rsidRPr="000B63EC">
        <w:rPr>
          <w:rFonts w:ascii="Times New Roman" w:hAnsi="Times New Roman"/>
          <w:b/>
        </w:rPr>
        <w:t xml:space="preserve">Is it possible to implement the Tier 1 and Tier 2 portions of the model rules without modifying the existing rules to include the Tier 3 portions of the model rules? </w:t>
      </w:r>
    </w:p>
    <w:p w:rsidR="009C6873" w:rsidRDefault="009C6873" w:rsidP="004E420A">
      <w:pPr>
        <w:jc w:val="both"/>
        <w:rPr>
          <w:rFonts w:ascii="Times New Roman" w:hAnsi="Times New Roman"/>
        </w:rPr>
      </w:pPr>
    </w:p>
    <w:p w:rsidR="004E420A" w:rsidRPr="009C6873" w:rsidRDefault="004E420A" w:rsidP="004E420A">
      <w:pPr>
        <w:jc w:val="both"/>
        <w:rPr>
          <w:rFonts w:ascii="Times New Roman" w:hAnsi="Times New Roman"/>
        </w:rPr>
      </w:pPr>
      <w:r>
        <w:rPr>
          <w:rFonts w:ascii="Times New Roman" w:hAnsi="Times New Roman"/>
        </w:rPr>
        <w:t xml:space="preserve">No.  </w:t>
      </w:r>
      <w:r w:rsidR="005D3743">
        <w:rPr>
          <w:rFonts w:ascii="Times New Roman" w:hAnsi="Times New Roman"/>
        </w:rPr>
        <w:t>T</w:t>
      </w:r>
      <w:r>
        <w:rPr>
          <w:rFonts w:ascii="Times New Roman" w:hAnsi="Times New Roman"/>
        </w:rPr>
        <w:t xml:space="preserve">here continues to be a need for a Tier 3 process, or a full study process, for </w:t>
      </w:r>
      <w:r w:rsidR="00476D66">
        <w:rPr>
          <w:rFonts w:ascii="Times New Roman" w:hAnsi="Times New Roman"/>
        </w:rPr>
        <w:t xml:space="preserve">projects </w:t>
      </w:r>
      <w:r>
        <w:rPr>
          <w:rFonts w:ascii="Times New Roman" w:hAnsi="Times New Roman"/>
        </w:rPr>
        <w:t xml:space="preserve">that could potentially have an impact on the Company’s system.  Tier 1 and Tier 2 streamline the application process for projects that have limited technical complexities.  The Tier 3 process is essential for projects that need to have the impacts of the facility fully analyzed prior to interconnection.  Even relatively small systems could have unique technical circumstances which require the Company to do additional studies.  </w:t>
      </w:r>
      <w:r w:rsidR="005D3743">
        <w:rPr>
          <w:rFonts w:ascii="Times New Roman" w:hAnsi="Times New Roman"/>
        </w:rPr>
        <w:t>A</w:t>
      </w:r>
      <w:r>
        <w:rPr>
          <w:rFonts w:ascii="Times New Roman" w:hAnsi="Times New Roman"/>
        </w:rPr>
        <w:t>ll three steps are required for safety and successful project completion.</w:t>
      </w:r>
    </w:p>
    <w:p w:rsidR="009C6873" w:rsidRPr="00D870FC" w:rsidRDefault="009C6873" w:rsidP="00964072">
      <w:pPr>
        <w:jc w:val="both"/>
        <w:rPr>
          <w:rFonts w:ascii="Times New Roman" w:hAnsi="Times New Roman"/>
        </w:rPr>
      </w:pPr>
    </w:p>
    <w:p w:rsidR="00964072" w:rsidRPr="00D870FC" w:rsidRDefault="004E420A" w:rsidP="00964072">
      <w:pPr>
        <w:jc w:val="both"/>
        <w:rPr>
          <w:rFonts w:ascii="Times New Roman" w:hAnsi="Times New Roman"/>
        </w:rPr>
      </w:pPr>
      <w:r>
        <w:rPr>
          <w:rFonts w:ascii="Times New Roman" w:hAnsi="Times New Roman"/>
        </w:rPr>
        <w:lastRenderedPageBreak/>
        <w:t>The Company appreciates the opportunity to provide these comments to the Commission.  Any i</w:t>
      </w:r>
      <w:r w:rsidR="00964072" w:rsidRPr="00D870FC">
        <w:rPr>
          <w:rFonts w:ascii="Times New Roman" w:hAnsi="Times New Roman"/>
        </w:rPr>
        <w:t xml:space="preserve">nformal questions should be directed to </w:t>
      </w:r>
      <w:r w:rsidR="00A30233">
        <w:rPr>
          <w:rFonts w:ascii="Times New Roman" w:hAnsi="Times New Roman"/>
        </w:rPr>
        <w:t>Carla</w:t>
      </w:r>
      <w:r w:rsidR="00B90CFC">
        <w:rPr>
          <w:rFonts w:ascii="Times New Roman" w:hAnsi="Times New Roman"/>
        </w:rPr>
        <w:t xml:space="preserve"> Bird</w:t>
      </w:r>
      <w:r w:rsidR="00964072" w:rsidRPr="00D870FC">
        <w:rPr>
          <w:rFonts w:ascii="Times New Roman" w:hAnsi="Times New Roman"/>
        </w:rPr>
        <w:t xml:space="preserve"> at (503) 813-</w:t>
      </w:r>
      <w:r w:rsidR="00366956">
        <w:rPr>
          <w:rFonts w:ascii="Times New Roman" w:hAnsi="Times New Roman"/>
        </w:rPr>
        <w:t>5269</w:t>
      </w:r>
      <w:r>
        <w:rPr>
          <w:rFonts w:ascii="Times New Roman" w:hAnsi="Times New Roman"/>
        </w:rPr>
        <w:t xml:space="preserve">, or </w:t>
      </w:r>
      <w:hyperlink r:id="rId8" w:history="1">
        <w:r w:rsidR="00325EA7" w:rsidRPr="009C074E">
          <w:rPr>
            <w:rStyle w:val="Hyperlink"/>
            <w:rFonts w:ascii="Times New Roman" w:hAnsi="Times New Roman"/>
          </w:rPr>
          <w:t>Carla.Bird@PacifiCorp.com</w:t>
        </w:r>
      </w:hyperlink>
      <w:r w:rsidR="00325EA7">
        <w:rPr>
          <w:rFonts w:ascii="Times New Roman" w:hAnsi="Times New Roman"/>
        </w:rPr>
        <w:t>.</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Sincerely,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rPr>
      </w:pPr>
    </w:p>
    <w:p w:rsidR="00964072" w:rsidRPr="00D870FC" w:rsidRDefault="00A30233" w:rsidP="00964072">
      <w:pPr>
        <w:jc w:val="both"/>
        <w:rPr>
          <w:rFonts w:ascii="Times New Roman" w:hAnsi="Times New Roman"/>
        </w:rPr>
      </w:pPr>
      <w:r>
        <w:rPr>
          <w:rFonts w:ascii="Times New Roman" w:hAnsi="Times New Roman"/>
        </w:rPr>
        <w:t>William R. Griffith</w:t>
      </w:r>
    </w:p>
    <w:p w:rsidR="00964072" w:rsidRPr="00D870FC" w:rsidRDefault="00964072" w:rsidP="00964072">
      <w:pPr>
        <w:jc w:val="both"/>
        <w:rPr>
          <w:rFonts w:ascii="Times New Roman" w:hAnsi="Times New Roman"/>
        </w:rPr>
      </w:pPr>
      <w:r w:rsidRPr="00D870FC">
        <w:rPr>
          <w:rFonts w:ascii="Times New Roman" w:hAnsi="Times New Roman"/>
        </w:rPr>
        <w:t>Vice President, Regulation</w:t>
      </w:r>
    </w:p>
    <w:p w:rsidR="00964072" w:rsidRPr="00D870FC" w:rsidRDefault="00964072" w:rsidP="00964072">
      <w:pPr>
        <w:pStyle w:val="Header"/>
        <w:tabs>
          <w:tab w:val="clear" w:pos="4320"/>
          <w:tab w:val="clear" w:pos="8640"/>
        </w:tabs>
        <w:jc w:val="both"/>
      </w:pPr>
    </w:p>
    <w:p w:rsidR="00964072" w:rsidRDefault="00964072" w:rsidP="00964072">
      <w:pPr>
        <w:pStyle w:val="Header"/>
        <w:tabs>
          <w:tab w:val="clear" w:pos="4320"/>
          <w:tab w:val="clear" w:pos="8640"/>
        </w:tabs>
        <w:jc w:val="both"/>
      </w:pPr>
    </w:p>
    <w:sectPr w:rsidR="00964072" w:rsidSect="00290EF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6AF" w:rsidRDefault="00E806AF" w:rsidP="00964072">
      <w:r>
        <w:separator/>
      </w:r>
    </w:p>
  </w:endnote>
  <w:endnote w:type="continuationSeparator" w:id="0">
    <w:p w:rsidR="00E806AF" w:rsidRDefault="00E806AF"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6D" w:rsidRDefault="009B3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6D" w:rsidRDefault="009B3D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6D" w:rsidRDefault="009B3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6AF" w:rsidRDefault="00E806AF" w:rsidP="00964072">
      <w:r>
        <w:separator/>
      </w:r>
    </w:p>
  </w:footnote>
  <w:footnote w:type="continuationSeparator" w:id="0">
    <w:p w:rsidR="00E806AF" w:rsidRDefault="00E806AF"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6D" w:rsidRDefault="009B3D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66" w:rsidRDefault="00A11466">
    <w:pPr>
      <w:pStyle w:val="Header"/>
    </w:pPr>
    <w:r>
      <w:t>PacifiCorp – Review Standards for Interconnection</w:t>
    </w:r>
  </w:p>
  <w:p w:rsidR="00461F6B" w:rsidRDefault="00A11466">
    <w:pPr>
      <w:pStyle w:val="Header"/>
    </w:pPr>
    <w:r>
      <w:t xml:space="preserve">Docket No. UE-112133 </w:t>
    </w:r>
  </w:p>
  <w:p w:rsidR="00290EF4" w:rsidRDefault="00290EF4">
    <w:pPr>
      <w:pStyle w:val="Header"/>
    </w:pPr>
    <w:r>
      <w:t>September 7, 2012</w:t>
    </w:r>
  </w:p>
  <w:p w:rsidR="00290EF4" w:rsidRDefault="00290EF4">
    <w:pPr>
      <w:pStyle w:val="Header"/>
    </w:pPr>
    <w:r>
      <w:t xml:space="preserve">Page </w:t>
    </w:r>
    <w:fldSimple w:instr=" PAGE   \* MERGEFORMAT ">
      <w:r w:rsidR="00B46E4A">
        <w:rPr>
          <w:noProof/>
        </w:rPr>
        <w:t>2</w:t>
      </w:r>
    </w:fldSimple>
  </w:p>
  <w:p w:rsidR="00290EF4" w:rsidRDefault="00290EF4">
    <w:pPr>
      <w:pStyle w:val="Header"/>
    </w:pPr>
  </w:p>
  <w:p w:rsidR="00290EF4" w:rsidRDefault="00290E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6D" w:rsidRDefault="009B3D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03B"/>
    <w:multiLevelType w:val="hybridMultilevel"/>
    <w:tmpl w:val="7EEC8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51743"/>
    <w:multiLevelType w:val="hybridMultilevel"/>
    <w:tmpl w:val="488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6E5FA0"/>
    <w:multiLevelType w:val="hybridMultilevel"/>
    <w:tmpl w:val="B12A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15FEC"/>
    <w:rsid w:val="000641EF"/>
    <w:rsid w:val="00087031"/>
    <w:rsid w:val="000B63EC"/>
    <w:rsid w:val="000B679C"/>
    <w:rsid w:val="000D424B"/>
    <w:rsid w:val="000D6421"/>
    <w:rsid w:val="000E52A3"/>
    <w:rsid w:val="000F0C65"/>
    <w:rsid w:val="000F65E3"/>
    <w:rsid w:val="00106187"/>
    <w:rsid w:val="0011163D"/>
    <w:rsid w:val="00146750"/>
    <w:rsid w:val="001544F1"/>
    <w:rsid w:val="00166C83"/>
    <w:rsid w:val="001810B6"/>
    <w:rsid w:val="00183B5E"/>
    <w:rsid w:val="001A0C55"/>
    <w:rsid w:val="001D5E3E"/>
    <w:rsid w:val="001E7A07"/>
    <w:rsid w:val="00204C32"/>
    <w:rsid w:val="00211EF7"/>
    <w:rsid w:val="002732B3"/>
    <w:rsid w:val="00290EF4"/>
    <w:rsid w:val="002D4B38"/>
    <w:rsid w:val="002D566A"/>
    <w:rsid w:val="00313C11"/>
    <w:rsid w:val="00325EA7"/>
    <w:rsid w:val="00326A0D"/>
    <w:rsid w:val="003419CB"/>
    <w:rsid w:val="00366956"/>
    <w:rsid w:val="00371447"/>
    <w:rsid w:val="0037588F"/>
    <w:rsid w:val="003C0961"/>
    <w:rsid w:val="003C3A72"/>
    <w:rsid w:val="003F0608"/>
    <w:rsid w:val="003F18B3"/>
    <w:rsid w:val="003F1BF1"/>
    <w:rsid w:val="003F2980"/>
    <w:rsid w:val="003F46BF"/>
    <w:rsid w:val="00416F66"/>
    <w:rsid w:val="004251F1"/>
    <w:rsid w:val="00430A5B"/>
    <w:rsid w:val="00431768"/>
    <w:rsid w:val="00433F8F"/>
    <w:rsid w:val="00461F6B"/>
    <w:rsid w:val="00467305"/>
    <w:rsid w:val="00476D66"/>
    <w:rsid w:val="004864BC"/>
    <w:rsid w:val="004A2CB1"/>
    <w:rsid w:val="004C0652"/>
    <w:rsid w:val="004C6471"/>
    <w:rsid w:val="004E420A"/>
    <w:rsid w:val="005172AD"/>
    <w:rsid w:val="00532E9E"/>
    <w:rsid w:val="00570932"/>
    <w:rsid w:val="00595EE2"/>
    <w:rsid w:val="005C7B60"/>
    <w:rsid w:val="005D31B6"/>
    <w:rsid w:val="005D3743"/>
    <w:rsid w:val="006256E3"/>
    <w:rsid w:val="0062691B"/>
    <w:rsid w:val="006970F0"/>
    <w:rsid w:val="00707CB4"/>
    <w:rsid w:val="00727F23"/>
    <w:rsid w:val="00740321"/>
    <w:rsid w:val="00750FF6"/>
    <w:rsid w:val="00765F30"/>
    <w:rsid w:val="007B6E7D"/>
    <w:rsid w:val="007B7BE5"/>
    <w:rsid w:val="007E2AA1"/>
    <w:rsid w:val="007E5F59"/>
    <w:rsid w:val="00810188"/>
    <w:rsid w:val="00813422"/>
    <w:rsid w:val="00823674"/>
    <w:rsid w:val="00827EF7"/>
    <w:rsid w:val="00874DFF"/>
    <w:rsid w:val="008806A0"/>
    <w:rsid w:val="00881054"/>
    <w:rsid w:val="008A048F"/>
    <w:rsid w:val="008E44E7"/>
    <w:rsid w:val="008E77C7"/>
    <w:rsid w:val="009030D3"/>
    <w:rsid w:val="009057DD"/>
    <w:rsid w:val="009100EA"/>
    <w:rsid w:val="00921099"/>
    <w:rsid w:val="00924ACC"/>
    <w:rsid w:val="00943FAF"/>
    <w:rsid w:val="00964072"/>
    <w:rsid w:val="009739FC"/>
    <w:rsid w:val="009B35AF"/>
    <w:rsid w:val="009B3D6D"/>
    <w:rsid w:val="009B4F02"/>
    <w:rsid w:val="009C6873"/>
    <w:rsid w:val="00A11466"/>
    <w:rsid w:val="00A23F5F"/>
    <w:rsid w:val="00A30233"/>
    <w:rsid w:val="00A86A08"/>
    <w:rsid w:val="00AA7434"/>
    <w:rsid w:val="00AC713D"/>
    <w:rsid w:val="00AE3851"/>
    <w:rsid w:val="00B104EF"/>
    <w:rsid w:val="00B46E4A"/>
    <w:rsid w:val="00B614BD"/>
    <w:rsid w:val="00B90CFC"/>
    <w:rsid w:val="00BA4CEE"/>
    <w:rsid w:val="00BB1770"/>
    <w:rsid w:val="00C219B7"/>
    <w:rsid w:val="00C52A4A"/>
    <w:rsid w:val="00C56CB3"/>
    <w:rsid w:val="00C90214"/>
    <w:rsid w:val="00CB7DAC"/>
    <w:rsid w:val="00CD5ACE"/>
    <w:rsid w:val="00CE0CD1"/>
    <w:rsid w:val="00CE3E12"/>
    <w:rsid w:val="00D0390D"/>
    <w:rsid w:val="00D212DF"/>
    <w:rsid w:val="00D57F9B"/>
    <w:rsid w:val="00DA3AED"/>
    <w:rsid w:val="00DC0191"/>
    <w:rsid w:val="00DD322E"/>
    <w:rsid w:val="00E806AF"/>
    <w:rsid w:val="00EC13EE"/>
    <w:rsid w:val="00ED3559"/>
    <w:rsid w:val="00ED434E"/>
    <w:rsid w:val="00F025B2"/>
    <w:rsid w:val="00F15499"/>
    <w:rsid w:val="00F33D3C"/>
    <w:rsid w:val="00F4002C"/>
    <w:rsid w:val="00F61D02"/>
    <w:rsid w:val="00F63A42"/>
    <w:rsid w:val="00F86DAD"/>
    <w:rsid w:val="00FD4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paragraph" w:styleId="ListParagraph">
    <w:name w:val="List Paragraph"/>
    <w:basedOn w:val="Normal"/>
    <w:uiPriority w:val="34"/>
    <w:qFormat/>
    <w:rsid w:val="009C6873"/>
    <w:pPr>
      <w:ind w:left="720"/>
      <w:contextualSpacing/>
    </w:pPr>
  </w:style>
  <w:style w:type="paragraph" w:styleId="BodyTextIndent2">
    <w:name w:val="Body Text Indent 2"/>
    <w:basedOn w:val="Normal"/>
    <w:link w:val="BodyTextIndent2Char"/>
    <w:rsid w:val="009C6873"/>
    <w:pPr>
      <w:autoSpaceDE w:val="0"/>
      <w:autoSpaceDN w:val="0"/>
      <w:adjustRightInd w:val="0"/>
      <w:spacing w:line="240" w:lineRule="atLeast"/>
      <w:ind w:left="360"/>
    </w:pPr>
    <w:rPr>
      <w:rFonts w:ascii="Times New Roman" w:eastAsia="Times New Roman" w:hAnsi="Times New Roman"/>
      <w:color w:val="000000"/>
      <w:sz w:val="20"/>
    </w:rPr>
  </w:style>
  <w:style w:type="character" w:customStyle="1" w:styleId="BodyTextIndent2Char">
    <w:name w:val="Body Text Indent 2 Char"/>
    <w:basedOn w:val="DefaultParagraphFont"/>
    <w:link w:val="BodyTextIndent2"/>
    <w:rsid w:val="009C6873"/>
    <w:rPr>
      <w:rFonts w:ascii="Times New Roman" w:eastAsia="Times New Roman" w:hAnsi="Times New Roman"/>
      <w:color w:val="000000"/>
    </w:rPr>
  </w:style>
  <w:style w:type="character" w:styleId="CommentReference">
    <w:name w:val="annotation reference"/>
    <w:basedOn w:val="DefaultParagraphFont"/>
    <w:uiPriority w:val="99"/>
    <w:semiHidden/>
    <w:unhideWhenUsed/>
    <w:rsid w:val="005D3743"/>
    <w:rPr>
      <w:sz w:val="16"/>
      <w:szCs w:val="16"/>
    </w:rPr>
  </w:style>
  <w:style w:type="paragraph" w:styleId="CommentText">
    <w:name w:val="annotation text"/>
    <w:basedOn w:val="Normal"/>
    <w:link w:val="CommentTextChar"/>
    <w:uiPriority w:val="99"/>
    <w:semiHidden/>
    <w:unhideWhenUsed/>
    <w:rsid w:val="005D3743"/>
    <w:rPr>
      <w:sz w:val="20"/>
    </w:rPr>
  </w:style>
  <w:style w:type="character" w:customStyle="1" w:styleId="CommentTextChar">
    <w:name w:val="Comment Text Char"/>
    <w:basedOn w:val="DefaultParagraphFont"/>
    <w:link w:val="CommentText"/>
    <w:uiPriority w:val="99"/>
    <w:semiHidden/>
    <w:rsid w:val="005D3743"/>
  </w:style>
  <w:style w:type="paragraph" w:styleId="CommentSubject">
    <w:name w:val="annotation subject"/>
    <w:basedOn w:val="CommentText"/>
    <w:next w:val="CommentText"/>
    <w:link w:val="CommentSubjectChar"/>
    <w:uiPriority w:val="99"/>
    <w:semiHidden/>
    <w:unhideWhenUsed/>
    <w:rsid w:val="005D3743"/>
    <w:rPr>
      <w:b/>
      <w:bCs/>
    </w:rPr>
  </w:style>
  <w:style w:type="character" w:customStyle="1" w:styleId="CommentSubjectChar">
    <w:name w:val="Comment Subject Char"/>
    <w:basedOn w:val="CommentTextChar"/>
    <w:link w:val="CommentSubject"/>
    <w:uiPriority w:val="99"/>
    <w:semiHidden/>
    <w:rsid w:val="005D374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Bird@PacifiCorp.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7FACF-03FA-46E8-A404-6C2F2BE62031}"/>
</file>

<file path=customXml/itemProps2.xml><?xml version="1.0" encoding="utf-8"?>
<ds:datastoreItem xmlns:ds="http://schemas.openxmlformats.org/officeDocument/2006/customXml" ds:itemID="{73DD9B69-2F09-42E8-92E7-35469A0C17EB}"/>
</file>

<file path=customXml/itemProps3.xml><?xml version="1.0" encoding="utf-8"?>
<ds:datastoreItem xmlns:ds="http://schemas.openxmlformats.org/officeDocument/2006/customXml" ds:itemID="{BF17C134-903A-4702-A340-B8679045190A}"/>
</file>

<file path=customXml/itemProps4.xml><?xml version="1.0" encoding="utf-8"?>
<ds:datastoreItem xmlns:ds="http://schemas.openxmlformats.org/officeDocument/2006/customXml" ds:itemID="{5360E092-23F0-4F71-A154-3F60177397B9}"/>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2012-09-05T17:21:00Z</dcterms:created>
  <dcterms:modified xsi:type="dcterms:W3CDTF">2012-09-07T16:07:00Z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0x0101006E56B4D1795A2E4DB2F0B01679ED314A001072D3F4E407594A9C69547AA3C5F758</vt:lpwstr>
  </property>
  <property fmtid="{D5CDD505-2E9C-101B-9397-08002B2CF9AE}" pid="4" name="_docset_NoMedatataSyncRequired">
    <vt:lpwstr>False</vt:lpwstr>
  </property>
</Properties>
</file>