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07" w:rsidRDefault="00070507" w:rsidP="00070507">
      <w:pPr>
        <w:rPr>
          <w:sz w:val="24"/>
          <w:szCs w:val="24"/>
        </w:rPr>
      </w:pPr>
      <w:r>
        <w:rPr>
          <w:sz w:val="24"/>
          <w:szCs w:val="24"/>
        </w:rPr>
        <w:t xml:space="preserve">April 12, 2012 </w:t>
      </w:r>
    </w:p>
    <w:p w:rsidR="00070507" w:rsidRDefault="00070507" w:rsidP="00070507">
      <w:pPr>
        <w:rPr>
          <w:sz w:val="24"/>
          <w:szCs w:val="24"/>
        </w:rPr>
      </w:pPr>
    </w:p>
    <w:p w:rsidR="00070507" w:rsidRDefault="00070507" w:rsidP="00070507">
      <w:pPr>
        <w:rPr>
          <w:sz w:val="24"/>
          <w:szCs w:val="24"/>
        </w:rPr>
      </w:pPr>
    </w:p>
    <w:p w:rsidR="00070507" w:rsidRDefault="00070507" w:rsidP="00070507">
      <w:pPr>
        <w:rPr>
          <w:sz w:val="24"/>
          <w:szCs w:val="24"/>
        </w:rPr>
      </w:pPr>
      <w:r>
        <w:rPr>
          <w:sz w:val="24"/>
          <w:szCs w:val="24"/>
          <w:u w:val="single"/>
        </w:rPr>
        <w:t>By Electronic Mail and Overnight Mail</w:t>
      </w:r>
    </w:p>
    <w:p w:rsidR="00070507" w:rsidRDefault="00070507" w:rsidP="00070507">
      <w:pPr>
        <w:rPr>
          <w:sz w:val="24"/>
          <w:szCs w:val="24"/>
        </w:rPr>
      </w:pPr>
    </w:p>
    <w:p w:rsidR="00070507" w:rsidRDefault="00070507" w:rsidP="00070507">
      <w:pPr>
        <w:rPr>
          <w:sz w:val="24"/>
          <w:szCs w:val="24"/>
        </w:rPr>
      </w:pPr>
      <w:r>
        <w:rPr>
          <w:sz w:val="24"/>
          <w:szCs w:val="24"/>
        </w:rPr>
        <w:t>David W. Danner</w:t>
      </w:r>
    </w:p>
    <w:p w:rsidR="00070507" w:rsidRDefault="00070507" w:rsidP="00070507">
      <w:pPr>
        <w:rPr>
          <w:sz w:val="24"/>
          <w:szCs w:val="24"/>
        </w:rPr>
      </w:pPr>
      <w:r>
        <w:rPr>
          <w:sz w:val="24"/>
          <w:szCs w:val="24"/>
        </w:rPr>
        <w:t>Executive Director and Secretary</w:t>
      </w:r>
    </w:p>
    <w:p w:rsidR="00070507" w:rsidRDefault="00070507" w:rsidP="00070507">
      <w:pPr>
        <w:rPr>
          <w:sz w:val="24"/>
          <w:szCs w:val="24"/>
        </w:rPr>
      </w:pPr>
      <w:r>
        <w:rPr>
          <w:sz w:val="24"/>
          <w:szCs w:val="24"/>
        </w:rPr>
        <w:t xml:space="preserve">Washington Utilities and Transportation Commission </w:t>
      </w:r>
    </w:p>
    <w:p w:rsidR="00070507" w:rsidRDefault="00070507" w:rsidP="00070507">
      <w:pPr>
        <w:rPr>
          <w:sz w:val="24"/>
          <w:szCs w:val="24"/>
        </w:rPr>
      </w:pPr>
      <w:r>
        <w:rPr>
          <w:sz w:val="24"/>
          <w:szCs w:val="24"/>
        </w:rPr>
        <w:t>1300 S. Evergreen Park Dr. SW</w:t>
      </w:r>
    </w:p>
    <w:p w:rsidR="00070507" w:rsidRDefault="00070507" w:rsidP="00070507">
      <w:pPr>
        <w:rPr>
          <w:sz w:val="24"/>
          <w:szCs w:val="24"/>
        </w:rPr>
      </w:pPr>
      <w:r>
        <w:rPr>
          <w:sz w:val="24"/>
          <w:szCs w:val="24"/>
        </w:rPr>
        <w:t>Olympia, WA  98504-7250</w:t>
      </w:r>
    </w:p>
    <w:p w:rsidR="00070507" w:rsidRDefault="00070507" w:rsidP="00070507">
      <w:pPr>
        <w:rPr>
          <w:sz w:val="24"/>
          <w:szCs w:val="24"/>
        </w:rPr>
      </w:pPr>
    </w:p>
    <w:p w:rsidR="00070507" w:rsidRPr="0054468E" w:rsidRDefault="00070507" w:rsidP="00070507">
      <w:pPr>
        <w:ind w:left="720" w:hanging="720"/>
        <w:rPr>
          <w:b/>
          <w:sz w:val="24"/>
          <w:szCs w:val="24"/>
        </w:rPr>
      </w:pPr>
      <w:r w:rsidRPr="0054468E">
        <w:rPr>
          <w:b/>
          <w:sz w:val="24"/>
          <w:szCs w:val="24"/>
        </w:rPr>
        <w:t>RE:</w:t>
      </w:r>
      <w:r w:rsidRPr="0054468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AT&amp;T Mobility Petition Docket UT-063060  </w:t>
      </w:r>
    </w:p>
    <w:p w:rsidR="00070507" w:rsidRDefault="00070507" w:rsidP="00070507">
      <w:pPr>
        <w:rPr>
          <w:sz w:val="24"/>
          <w:szCs w:val="24"/>
        </w:rPr>
      </w:pPr>
    </w:p>
    <w:p w:rsidR="00070507" w:rsidRDefault="00070507" w:rsidP="00070507">
      <w:pPr>
        <w:rPr>
          <w:sz w:val="24"/>
          <w:szCs w:val="24"/>
        </w:rPr>
      </w:pPr>
      <w:r>
        <w:rPr>
          <w:sz w:val="24"/>
          <w:szCs w:val="24"/>
        </w:rPr>
        <w:t>Dear Mr. Danner:</w:t>
      </w:r>
    </w:p>
    <w:p w:rsidR="00070507" w:rsidRDefault="00070507" w:rsidP="00070507">
      <w:pPr>
        <w:rPr>
          <w:sz w:val="24"/>
          <w:szCs w:val="24"/>
        </w:rPr>
      </w:pPr>
    </w:p>
    <w:p w:rsidR="00070507" w:rsidRDefault="00070507" w:rsidP="00070507">
      <w:pPr>
        <w:rPr>
          <w:sz w:val="24"/>
          <w:szCs w:val="24"/>
        </w:rPr>
      </w:pPr>
      <w:r>
        <w:rPr>
          <w:sz w:val="24"/>
          <w:szCs w:val="24"/>
        </w:rPr>
        <w:t xml:space="preserve">Enclosed please find AT&amp;T Mobility’s Petition for Request for Permanent Waiver for Sixteen (16) Cell Sites or in the Alternate Extension for Compliance with WAC §480-123-070(6) and WAC §480-123-030(1)(g) (“Petition”).  </w:t>
      </w:r>
    </w:p>
    <w:p w:rsidR="00070507" w:rsidRDefault="00070507" w:rsidP="00070507">
      <w:pPr>
        <w:rPr>
          <w:sz w:val="24"/>
          <w:szCs w:val="24"/>
        </w:rPr>
      </w:pPr>
    </w:p>
    <w:p w:rsidR="00070507" w:rsidRDefault="00070507" w:rsidP="00070507">
      <w:pPr>
        <w:rPr>
          <w:sz w:val="24"/>
          <w:szCs w:val="24"/>
        </w:rPr>
      </w:pPr>
      <w:r>
        <w:rPr>
          <w:sz w:val="24"/>
          <w:szCs w:val="24"/>
        </w:rPr>
        <w:t xml:space="preserve">A portion of AT&amp;T Mobility’s Petition contains certain confidential and proprietary information for which AT&amp;T Mobility seeks confidential treatment pursuant to WAC 480-07-160 and RCW 80.04.095.  Consistent with the Commission’s rules, AT&amp;T Mobility has specifically designated the information that is confidential and provided both the complete responses and redacted version.  Specifically AT&amp;T Mobility is claiming confidential treatment for Exhibits A – D.  The unredacted confidential documents have been printed on yellow paper, marked “Confidential per WAC 480-07-160)” and enclosed in a separate envelope marked “Confidential per WAC 480-07-160”.   </w:t>
      </w:r>
    </w:p>
    <w:p w:rsidR="00070507" w:rsidRDefault="00070507" w:rsidP="00070507">
      <w:pPr>
        <w:rPr>
          <w:sz w:val="24"/>
          <w:szCs w:val="24"/>
        </w:rPr>
      </w:pPr>
    </w:p>
    <w:p w:rsidR="00070507" w:rsidRPr="006D07C5" w:rsidRDefault="00070507" w:rsidP="00070507">
      <w:pPr>
        <w:rPr>
          <w:sz w:val="24"/>
          <w:szCs w:val="24"/>
        </w:rPr>
      </w:pPr>
      <w:r w:rsidRPr="006D07C5">
        <w:rPr>
          <w:sz w:val="24"/>
          <w:szCs w:val="24"/>
        </w:rPr>
        <w:t>AT&amp;T Mobility states as follows the legal basis under which the information is claimed to be</w:t>
      </w:r>
      <w:r>
        <w:rPr>
          <w:sz w:val="24"/>
          <w:szCs w:val="24"/>
        </w:rPr>
        <w:t xml:space="preserve"> confidential.  Pursuant to WAC 480-07-160(2)(c) confidential treatment may be afforded to “valuable commercial information, including trade secrets… cost, or financial information, or customer-specific usage and network configuration and design information, as provided in RCW 80.04.095.”   </w:t>
      </w:r>
      <w:r w:rsidRPr="006D07C5">
        <w:rPr>
          <w:sz w:val="24"/>
          <w:szCs w:val="24"/>
        </w:rPr>
        <w:t xml:space="preserve">The documents that AT&amp;T Mobility claims are confidential include:  Exhibit </w:t>
      </w:r>
      <w:r>
        <w:rPr>
          <w:sz w:val="24"/>
          <w:szCs w:val="24"/>
        </w:rPr>
        <w:t xml:space="preserve">A which includes site identification, site name, estimated cost to install power; Exhibit B which </w:t>
      </w:r>
      <w:r w:rsidRPr="006D07C5">
        <w:rPr>
          <w:sz w:val="24"/>
          <w:szCs w:val="24"/>
        </w:rPr>
        <w:t>reflect</w:t>
      </w:r>
      <w:r>
        <w:rPr>
          <w:sz w:val="24"/>
          <w:szCs w:val="24"/>
        </w:rPr>
        <w:t>s</w:t>
      </w:r>
      <w:r w:rsidRPr="006D07C5">
        <w:rPr>
          <w:sz w:val="24"/>
          <w:szCs w:val="24"/>
        </w:rPr>
        <w:t xml:space="preserve"> in granular detail </w:t>
      </w:r>
      <w:r>
        <w:rPr>
          <w:sz w:val="24"/>
          <w:szCs w:val="24"/>
        </w:rPr>
        <w:t>AT&amp;T Mobility’s network in specific areas of the state; Exhibit C contains detailed information about the status of AT&amp;T Mobility’s portable generator locations; and, Exhibit D which contains information regarding AT&amp;T Mobility’s backup power augmentation project.  A</w:t>
      </w:r>
      <w:r w:rsidRPr="006D07C5">
        <w:rPr>
          <w:sz w:val="24"/>
          <w:szCs w:val="24"/>
        </w:rPr>
        <w:t xml:space="preserve">T&amp;T Mobility believes that all of these documents contain </w:t>
      </w:r>
      <w:r>
        <w:rPr>
          <w:sz w:val="24"/>
          <w:szCs w:val="24"/>
        </w:rPr>
        <w:t>valuable proprietary information r</w:t>
      </w:r>
      <w:r w:rsidRPr="006D07C5">
        <w:rPr>
          <w:sz w:val="24"/>
          <w:szCs w:val="24"/>
        </w:rPr>
        <w:t xml:space="preserve">egarding AT&amp;T Mobility’s telecommunications network in </w:t>
      </w:r>
      <w:r>
        <w:rPr>
          <w:sz w:val="24"/>
          <w:szCs w:val="24"/>
        </w:rPr>
        <w:t xml:space="preserve">Washington, </w:t>
      </w:r>
      <w:r w:rsidRPr="006D07C5">
        <w:rPr>
          <w:sz w:val="24"/>
          <w:szCs w:val="24"/>
        </w:rPr>
        <w:t>the public disclosure of which would cause serious competitive harm to the company.  Disclosure of these materials would reveal confidential details pertaining to AT&amp;T Mobility’s network infrastructure</w:t>
      </w:r>
      <w:r>
        <w:rPr>
          <w:sz w:val="24"/>
          <w:szCs w:val="24"/>
        </w:rPr>
        <w:t xml:space="preserve">.  </w:t>
      </w:r>
      <w:r w:rsidRPr="006D07C5">
        <w:rPr>
          <w:sz w:val="24"/>
          <w:szCs w:val="24"/>
        </w:rPr>
        <w:t xml:space="preserve">Because this information goes to the heart of the </w:t>
      </w:r>
      <w:r w:rsidRPr="006D07C5">
        <w:rPr>
          <w:sz w:val="24"/>
          <w:szCs w:val="24"/>
        </w:rPr>
        <w:lastRenderedPageBreak/>
        <w:t xml:space="preserve">company’s business planning and competitive strategy, its public disclosure would be both economically damaging to AT&amp;T Mobility and economically advantageous to its competitors.  The company does not generally disclose publicly this type of information. </w:t>
      </w:r>
    </w:p>
    <w:p w:rsidR="00070507" w:rsidRPr="006D07C5" w:rsidRDefault="00070507" w:rsidP="00070507">
      <w:pPr>
        <w:rPr>
          <w:sz w:val="24"/>
          <w:szCs w:val="24"/>
        </w:rPr>
      </w:pPr>
    </w:p>
    <w:p w:rsidR="00070507" w:rsidRPr="006D07C5" w:rsidRDefault="00070507" w:rsidP="00070507">
      <w:pPr>
        <w:rPr>
          <w:sz w:val="24"/>
          <w:szCs w:val="24"/>
        </w:rPr>
      </w:pPr>
      <w:r w:rsidRPr="006D07C5">
        <w:rPr>
          <w:sz w:val="24"/>
          <w:szCs w:val="24"/>
        </w:rPr>
        <w:t xml:space="preserve">If there are any questions, please do not hesitate to contact me. </w:t>
      </w:r>
    </w:p>
    <w:p w:rsidR="00070507" w:rsidRPr="006D07C5" w:rsidRDefault="00070507" w:rsidP="00070507">
      <w:pPr>
        <w:rPr>
          <w:sz w:val="24"/>
          <w:szCs w:val="24"/>
        </w:rPr>
      </w:pPr>
    </w:p>
    <w:p w:rsidR="00EC6ACC" w:rsidRPr="006D07C5" w:rsidRDefault="00070507" w:rsidP="00070507">
      <w:pPr>
        <w:rPr>
          <w:sz w:val="24"/>
          <w:szCs w:val="24"/>
        </w:rPr>
      </w:pPr>
      <w:r w:rsidRPr="006D07C5">
        <w:rPr>
          <w:sz w:val="24"/>
          <w:szCs w:val="24"/>
        </w:rPr>
        <w:t>Sincerely,</w:t>
      </w:r>
    </w:p>
    <w:p w:rsidR="00EC6ACC" w:rsidRPr="006D07C5" w:rsidRDefault="00EC6ACC" w:rsidP="00EC6ACC">
      <w:pPr>
        <w:rPr>
          <w:sz w:val="24"/>
          <w:szCs w:val="24"/>
        </w:rPr>
      </w:pPr>
    </w:p>
    <w:p w:rsidR="00EC6ACC" w:rsidRPr="006D07C5" w:rsidRDefault="00EC6ACC" w:rsidP="00EC6ACC">
      <w:pPr>
        <w:rPr>
          <w:sz w:val="24"/>
          <w:szCs w:val="24"/>
        </w:rPr>
      </w:pPr>
    </w:p>
    <w:p w:rsidR="00EC6ACC" w:rsidRPr="006D07C5" w:rsidRDefault="00EC6ACC" w:rsidP="00EC6ACC">
      <w:pPr>
        <w:rPr>
          <w:sz w:val="24"/>
          <w:szCs w:val="24"/>
        </w:rPr>
      </w:pPr>
    </w:p>
    <w:p w:rsidR="00EC6ACC" w:rsidRPr="006D07C5" w:rsidRDefault="00B31F77" w:rsidP="00EC6ACC">
      <w:pPr>
        <w:rPr>
          <w:sz w:val="24"/>
          <w:szCs w:val="24"/>
        </w:rPr>
      </w:pPr>
      <w:r>
        <w:rPr>
          <w:sz w:val="24"/>
          <w:szCs w:val="24"/>
        </w:rPr>
        <w:t>Sharon Mullin</w:t>
      </w:r>
    </w:p>
    <w:p w:rsidR="00EC6ACC" w:rsidRPr="006D07C5" w:rsidRDefault="00EC6ACC" w:rsidP="00FC2378">
      <w:pPr>
        <w:rPr>
          <w:sz w:val="24"/>
          <w:szCs w:val="24"/>
        </w:rPr>
      </w:pPr>
    </w:p>
    <w:p w:rsidR="00FC2378" w:rsidRPr="006D07C5" w:rsidRDefault="00FC2378" w:rsidP="00FC2378">
      <w:pPr>
        <w:rPr>
          <w:sz w:val="24"/>
          <w:szCs w:val="24"/>
        </w:rPr>
      </w:pPr>
      <w:r w:rsidRPr="006D07C5">
        <w:rPr>
          <w:sz w:val="24"/>
          <w:szCs w:val="24"/>
        </w:rPr>
        <w:t>Enclosures</w:t>
      </w:r>
    </w:p>
    <w:p w:rsidR="001C387A" w:rsidRPr="00256BF7" w:rsidRDefault="001C387A" w:rsidP="00FC2378">
      <w:pPr>
        <w:tabs>
          <w:tab w:val="left" w:pos="1080"/>
        </w:tabs>
        <w:rPr>
          <w:sz w:val="16"/>
          <w:szCs w:val="16"/>
        </w:rPr>
      </w:pPr>
    </w:p>
    <w:sectPr w:rsidR="001C387A" w:rsidRPr="00256BF7" w:rsidSect="00687A27">
      <w:headerReference w:type="default" r:id="rId7"/>
      <w:pgSz w:w="12240" w:h="15840"/>
      <w:pgMar w:top="244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E57" w:rsidRDefault="00290E57">
      <w:r>
        <w:separator/>
      </w:r>
    </w:p>
  </w:endnote>
  <w:endnote w:type="continuationSeparator" w:id="0">
    <w:p w:rsidR="00290E57" w:rsidRDefault="0029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E57" w:rsidRDefault="00290E57">
      <w:r>
        <w:separator/>
      </w:r>
    </w:p>
  </w:footnote>
  <w:footnote w:type="continuationSeparator" w:id="0">
    <w:p w:rsidR="00290E57" w:rsidRDefault="0029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C5" w:rsidRPr="00670704" w:rsidRDefault="007437DB">
    <w:pPr>
      <w:pStyle w:val="Header"/>
      <w:rPr>
        <w:color w:val="FF0000"/>
      </w:rPr>
    </w:pPr>
    <w:r>
      <w:rPr>
        <w:noProof/>
        <w:color w:val="FF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1.35pt;margin-top:26.25pt;width:81.75pt;height:36pt;z-index:251659264" filled="f" stroked="f">
          <v:textbox style="mso-next-textbox:#_x0000_s2054" inset="0,0,0,0">
            <w:txbxContent>
              <w:p w:rsidR="007437DB" w:rsidRPr="007F10C9" w:rsidRDefault="007437DB" w:rsidP="007437DB">
                <w:pPr>
                  <w:spacing w:line="200" w:lineRule="exact"/>
                  <w:rPr>
                    <w:rFonts w:ascii="Arial" w:hAnsi="Arial" w:cs="Arial"/>
                    <w:color w:val="000000"/>
                    <w:sz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</w:rPr>
                  <w:t>T:  512-870-2280</w:t>
                </w:r>
              </w:p>
              <w:p w:rsidR="007437DB" w:rsidRPr="007F10C9" w:rsidRDefault="007437DB" w:rsidP="007437DB">
                <w:pPr>
                  <w:spacing w:line="200" w:lineRule="exact"/>
                  <w:rPr>
                    <w:rFonts w:ascii="Arial" w:hAnsi="Arial" w:cs="Arial"/>
                    <w:color w:val="000000"/>
                    <w:sz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</w:rPr>
                  <w:t>F:  832-213-0203</w:t>
                </w:r>
              </w:p>
              <w:p w:rsidR="007437DB" w:rsidRPr="007F10C9" w:rsidRDefault="007437DB" w:rsidP="007437DB">
                <w:pPr>
                  <w:spacing w:line="200" w:lineRule="exact"/>
                  <w:rPr>
                    <w:rFonts w:ascii="Arial" w:hAnsi="Arial" w:cs="Arial"/>
                    <w:color w:val="000000"/>
                    <w:sz w:val="14"/>
                  </w:rPr>
                </w:pPr>
                <w:hyperlink r:id="rId1" w:history="1">
                  <w:r w:rsidRPr="0001295B">
                    <w:rPr>
                      <w:rStyle w:val="Hyperlink"/>
                      <w:rFonts w:ascii="Arial" w:hAnsi="Arial" w:cs="Arial"/>
                      <w:sz w:val="14"/>
                    </w:rPr>
                    <w:t>smullin@att.com</w:t>
                  </w:r>
                </w:hyperlink>
                <w:r>
                  <w:rPr>
                    <w:rFonts w:ascii="Arial" w:hAnsi="Arial" w:cs="Arial"/>
                    <w:color w:val="000000"/>
                    <w:sz w:val="14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color w:val="FF0000"/>
      </w:rPr>
      <w:pict>
        <v:shape id="_x0000_s2053" type="#_x0000_t202" style="position:absolute;margin-left:351.15pt;margin-top:.15pt;width:94.15pt;height:24.3pt;z-index:251658240" filled="f" stroked="f">
          <v:textbox style="mso-next-textbox:#_x0000_s2053" inset="0,0,0,0">
            <w:txbxContent>
              <w:p w:rsidR="007437DB" w:rsidRDefault="007437DB" w:rsidP="007437DB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400 West 15</w:t>
                </w:r>
                <w:r w:rsidRPr="00E46A51">
                  <w:rPr>
                    <w:rFonts w:ascii="Arial" w:hAnsi="Arial" w:cs="Arial"/>
                    <w:sz w:val="14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  <w:sz w:val="14"/>
                  </w:rPr>
                  <w:t xml:space="preserve"> Street  Ste 930</w:t>
                </w:r>
              </w:p>
              <w:p w:rsidR="007437DB" w:rsidRDefault="007437DB" w:rsidP="007437DB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Austin, TX  78701</w:t>
                </w:r>
              </w:p>
            </w:txbxContent>
          </v:textbox>
        </v:shape>
      </w:pict>
    </w:r>
    <w:r>
      <w:rPr>
        <w:noProof/>
        <w:color w:val="FF0000"/>
      </w:rPr>
      <w:pict>
        <v:shape id="_x0000_s2052" type="#_x0000_t202" style="position:absolute;margin-left:223.85pt;margin-top:.15pt;width:93.75pt;height:45.6pt;z-index:251657216" filled="f" stroked="f">
          <v:textbox style="mso-next-textbox:#_x0000_s2052" inset="0,0,0,0">
            <w:txbxContent>
              <w:p w:rsidR="007437DB" w:rsidRDefault="007437DB" w:rsidP="007437DB">
                <w:pPr>
                  <w:spacing w:line="200" w:lineRule="exact"/>
                  <w:rPr>
                    <w:rFonts w:ascii="Arial" w:hAnsi="Arial" w:cs="Arial"/>
                    <w:b/>
                    <w:sz w:val="14"/>
                  </w:rPr>
                </w:pPr>
                <w:r>
                  <w:rPr>
                    <w:rFonts w:ascii="Arial" w:hAnsi="Arial" w:cs="Arial"/>
                    <w:b/>
                    <w:sz w:val="14"/>
                  </w:rPr>
                  <w:t>Sharon Mullin</w:t>
                </w:r>
              </w:p>
              <w:p w:rsidR="007437DB" w:rsidRPr="00E46A51" w:rsidRDefault="007437DB" w:rsidP="007437DB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 w:rsidRPr="00E46A51">
                  <w:rPr>
                    <w:rFonts w:ascii="Arial" w:hAnsi="Arial" w:cs="Arial"/>
                    <w:sz w:val="14"/>
                  </w:rPr>
                  <w:t>Director</w:t>
                </w:r>
              </w:p>
              <w:p w:rsidR="007437DB" w:rsidRPr="00E46A51" w:rsidRDefault="007437DB" w:rsidP="007437DB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 w:rsidRPr="00E46A51">
                  <w:rPr>
                    <w:rFonts w:ascii="Arial" w:hAnsi="Arial" w:cs="Arial"/>
                    <w:sz w:val="14"/>
                  </w:rPr>
                  <w:t>External Affairs</w:t>
                </w:r>
              </w:p>
              <w:p w:rsidR="007437DB" w:rsidRDefault="007437DB" w:rsidP="007437D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</w:r>
              </w:p>
            </w:txbxContent>
          </v:textbox>
        </v:shape>
      </w:pict>
    </w:r>
    <w:r w:rsidR="00070507">
      <w:rPr>
        <w:noProof/>
        <w:color w:val="FF000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571500</wp:posOffset>
          </wp:positionH>
          <wp:positionV relativeFrom="page">
            <wp:posOffset>411480</wp:posOffset>
          </wp:positionV>
          <wp:extent cx="1028700" cy="476250"/>
          <wp:effectExtent l="19050" t="0" r="0" b="0"/>
          <wp:wrapNone/>
          <wp:docPr id="3" name="Picture 3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t_color_logo6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09CC"/>
    <w:multiLevelType w:val="hybridMultilevel"/>
    <w:tmpl w:val="F182C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392B"/>
    <w:rsid w:val="00070507"/>
    <w:rsid w:val="000D38EA"/>
    <w:rsid w:val="00140DF4"/>
    <w:rsid w:val="00160219"/>
    <w:rsid w:val="001703A6"/>
    <w:rsid w:val="001C387A"/>
    <w:rsid w:val="001F0AC5"/>
    <w:rsid w:val="00290E57"/>
    <w:rsid w:val="002D49C6"/>
    <w:rsid w:val="0034413A"/>
    <w:rsid w:val="00361A46"/>
    <w:rsid w:val="003A2F85"/>
    <w:rsid w:val="0044392B"/>
    <w:rsid w:val="00446375"/>
    <w:rsid w:val="004D6397"/>
    <w:rsid w:val="00556F00"/>
    <w:rsid w:val="005E5026"/>
    <w:rsid w:val="005E5D99"/>
    <w:rsid w:val="005F1B68"/>
    <w:rsid w:val="00670704"/>
    <w:rsid w:val="00687A27"/>
    <w:rsid w:val="006D07C5"/>
    <w:rsid w:val="007437DB"/>
    <w:rsid w:val="007A7127"/>
    <w:rsid w:val="00881AAC"/>
    <w:rsid w:val="00B24518"/>
    <w:rsid w:val="00B24CA8"/>
    <w:rsid w:val="00B31F77"/>
    <w:rsid w:val="00B47E65"/>
    <w:rsid w:val="00B674E4"/>
    <w:rsid w:val="00C31B86"/>
    <w:rsid w:val="00D44A72"/>
    <w:rsid w:val="00EC6ACC"/>
    <w:rsid w:val="00F471C0"/>
    <w:rsid w:val="00FC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378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mullin@a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C87580C27C674B80D4AB223F89A88C" ma:contentTypeVersion="136" ma:contentTypeDescription="" ma:contentTypeScope="" ma:versionID="91dfb8a70bd9c1e02da564b0d75eb7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2006-08-02T07:00:00+00:00</OpenedDate>
    <Date1 xmlns="dc463f71-b30c-4ab2-9473-d307f9d35888">2012-04-13T07:00:00+00:00</Date1>
    <IsDocumentOrder xmlns="dc463f71-b30c-4ab2-9473-d307f9d35888" xsi:nil="true"/>
    <IsHighlyConfidential xmlns="dc463f71-b30c-4ab2-9473-d307f9d35888">false</IsHighlyConfidential>
    <CaseCompanyNames xmlns="dc463f71-b30c-4ab2-9473-d307f9d35888">Cingular Wireless (ETC)</CaseCompanyNames>
    <DocketNumber xmlns="dc463f71-b30c-4ab2-9473-d307f9d35888">063060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B286C34-785E-468A-9E25-500C9850B4F8}"/>
</file>

<file path=customXml/itemProps2.xml><?xml version="1.0" encoding="utf-8"?>
<ds:datastoreItem xmlns:ds="http://schemas.openxmlformats.org/officeDocument/2006/customXml" ds:itemID="{122151DC-495E-4AE1-B079-56FD02D22E09}"/>
</file>

<file path=customXml/itemProps3.xml><?xml version="1.0" encoding="utf-8"?>
<ds:datastoreItem xmlns:ds="http://schemas.openxmlformats.org/officeDocument/2006/customXml" ds:itemID="{23999E84-FF45-4E20-93A5-F0DAFECA6F98}"/>
</file>

<file path=customXml/itemProps4.xml><?xml version="1.0" encoding="utf-8"?>
<ds:datastoreItem xmlns:ds="http://schemas.openxmlformats.org/officeDocument/2006/customXml" ds:itemID="{E1AC712C-FA48-406C-9440-4D41426FD2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Sandra Hofstetter</vt:lpstr>
    </vt:vector>
  </TitlesOfParts>
  <Company> midwest</Company>
  <LinksUpToDate>false</LinksUpToDate>
  <CharactersWithSpaces>2784</CharactersWithSpaces>
  <SharedDoc>false</SharedDoc>
  <HLinks>
    <vt:vector size="6" baseType="variant"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mailto:smullin@att.com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Hofstetter</dc:title>
  <dc:subject/>
  <dc:creator>shofstetter</dc:creator>
  <cp:keywords/>
  <dc:description/>
  <cp:lastModifiedBy>David Collier</cp:lastModifiedBy>
  <cp:revision>2</cp:revision>
  <cp:lastPrinted>2011-09-09T22:12:00Z</cp:lastPrinted>
  <dcterms:created xsi:type="dcterms:W3CDTF">2012-04-12T20:45:00Z</dcterms:created>
  <dcterms:modified xsi:type="dcterms:W3CDTF">2012-04-12T20:45:00Z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0x0101006E56B4D1795A2E4DB2F0B01679ED314A002DC87580C27C674B80D4AB223F89A88C</vt:lpwstr>
  </property>
  <property fmtid="{D5CDD505-2E9C-101B-9397-08002B2CF9AE}" pid="3" name="_docset_NoMedatataSyncRequired">
    <vt:lpwstr>False</vt:lpwstr>
  </property>
</Properties>
</file>