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E6" w:rsidRDefault="00E117E6" w:rsidP="00E117E6">
      <w:pPr>
        <w:pStyle w:val="Heading1"/>
      </w:pPr>
      <w:r>
        <w:t>EP Data Request 5</w:t>
      </w:r>
    </w:p>
    <w:p w:rsidR="00E117E6" w:rsidRDefault="00E117E6" w:rsidP="00E117E6">
      <w:pPr>
        <w:autoSpaceDE w:val="0"/>
        <w:autoSpaceDN w:val="0"/>
        <w:adjustRightInd w:val="0"/>
        <w:ind w:left="720"/>
      </w:pPr>
    </w:p>
    <w:p w:rsidR="00E117E6" w:rsidRDefault="00E117E6" w:rsidP="00E117E6">
      <w:pPr>
        <w:ind w:left="720"/>
      </w:pPr>
      <w:r>
        <w:t>Please provide the information sought in the preceding data request for those residential customers who are low-income, as defined above.</w:t>
      </w:r>
    </w:p>
    <w:p w:rsidR="00E117E6" w:rsidRPr="00774A3E" w:rsidRDefault="00E117E6" w:rsidP="00E117E6"/>
    <w:p w:rsidR="00E117E6" w:rsidRDefault="00E117E6" w:rsidP="00E117E6">
      <w:pPr>
        <w:pStyle w:val="Heading1"/>
      </w:pPr>
      <w:r>
        <w:t>Response to EP Data Request 5</w:t>
      </w:r>
    </w:p>
    <w:p w:rsidR="00E117E6" w:rsidRDefault="00E117E6" w:rsidP="00E117E6">
      <w:pPr>
        <w:rPr>
          <w:color w:val="1F497D"/>
        </w:rPr>
      </w:pPr>
      <w:r>
        <w:rPr>
          <w:color w:val="1F497D"/>
        </w:rPr>
        <w:tab/>
      </w:r>
    </w:p>
    <w:tbl>
      <w:tblPr>
        <w:tblW w:w="7997" w:type="dxa"/>
        <w:tblInd w:w="828" w:type="dxa"/>
        <w:tblLook w:val="04A0"/>
      </w:tblPr>
      <w:tblGrid>
        <w:gridCol w:w="1040"/>
        <w:gridCol w:w="1243"/>
        <w:gridCol w:w="1340"/>
        <w:gridCol w:w="1792"/>
        <w:gridCol w:w="2582"/>
      </w:tblGrid>
      <w:tr w:rsidR="00E117E6" w:rsidRPr="00B63C5A" w:rsidTr="0044320B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rPr>
                <w:color w:val="000000"/>
              </w:rPr>
            </w:pPr>
            <w:r w:rsidRPr="00B63C5A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center"/>
              <w:rPr>
                <w:color w:val="000000"/>
              </w:rPr>
            </w:pPr>
            <w:r w:rsidRPr="00B63C5A">
              <w:rPr>
                <w:color w:val="000000"/>
              </w:rPr>
              <w:t>Customers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center"/>
              <w:rPr>
                <w:color w:val="000000"/>
              </w:rPr>
            </w:pPr>
            <w:r w:rsidRPr="00B63C5A">
              <w:rPr>
                <w:color w:val="000000"/>
              </w:rPr>
              <w:t>kWh Billed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17E6" w:rsidRPr="00B63C5A" w:rsidRDefault="00E117E6" w:rsidP="0044320B">
            <w:pPr>
              <w:jc w:val="center"/>
              <w:rPr>
                <w:color w:val="000000"/>
              </w:rPr>
            </w:pPr>
            <w:r w:rsidRPr="00B63C5A">
              <w:rPr>
                <w:color w:val="000000"/>
              </w:rPr>
              <w:t>Avg. Consumption (kWh)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center"/>
              <w:rPr>
                <w:color w:val="000000"/>
              </w:rPr>
            </w:pPr>
            <w:r w:rsidRPr="00B63C5A">
              <w:rPr>
                <w:color w:val="000000"/>
              </w:rPr>
              <w:t>Billed Amount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Jan-09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19,402,801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2,906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1,263,006.54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Feb-09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14,826,805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2,163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953,345.68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Mar-09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12,509,427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1,886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801,619.92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Apr-09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10,308,650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1,496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659,498.80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May-09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7,604,120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1,132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498,350.08 </w:t>
            </w:r>
          </w:p>
        </w:tc>
      </w:tr>
      <w:tr w:rsidR="00E117E6" w:rsidRPr="00B63C5A" w:rsidTr="0044320B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Jun-09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7,540,890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1,083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517,060.83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Jul-09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7,550,614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1,094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528,794.85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Aug-09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7,489,865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1,130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532,026.74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Sep-09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6,606,868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1,035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464,743.23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Oct-09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6,722,468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1,045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463,467.39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Nov-09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10,315,156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1,568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661,742.21 </w:t>
            </w:r>
          </w:p>
        </w:tc>
      </w:tr>
      <w:tr w:rsidR="00E117E6" w:rsidRPr="00B63C5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Dec-09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6,413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14,438,323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>2,251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E6" w:rsidRPr="00B63C5A" w:rsidRDefault="00E117E6" w:rsidP="0044320B">
            <w:pPr>
              <w:jc w:val="right"/>
              <w:rPr>
                <w:color w:val="000000"/>
              </w:rPr>
            </w:pPr>
            <w:r w:rsidRPr="00B63C5A">
              <w:rPr>
                <w:color w:val="000000"/>
              </w:rPr>
              <w:t xml:space="preserve"> $               932,460.00 </w:t>
            </w:r>
          </w:p>
        </w:tc>
      </w:tr>
    </w:tbl>
    <w:p w:rsidR="00E117E6" w:rsidRDefault="00E117E6" w:rsidP="00E117E6">
      <w:r>
        <w:rPr>
          <w:color w:val="1F497D"/>
        </w:rPr>
        <w:tab/>
      </w:r>
      <w:r>
        <w:t xml:space="preserve">Note: Low-income customers are customers receiving agency payments in 2009. </w:t>
      </w:r>
    </w:p>
    <w:p w:rsidR="00E117E6" w:rsidRDefault="00E117E6" w:rsidP="00E117E6">
      <w:pPr>
        <w:ind w:left="1080"/>
        <w:rPr>
          <w:color w:val="1F497D"/>
        </w:rPr>
      </w:pPr>
    </w:p>
    <w:p w:rsidR="00E117E6" w:rsidRPr="005117AB" w:rsidRDefault="00E117E6" w:rsidP="00E117E6">
      <w:pPr>
        <w:ind w:left="1080"/>
        <w:rPr>
          <w:color w:val="1F497D"/>
        </w:rPr>
      </w:pPr>
    </w:p>
    <w:p w:rsidR="00E117E6" w:rsidRDefault="00E117E6" w:rsidP="00E117E6">
      <w:pPr>
        <w:ind w:left="720" w:hanging="720"/>
      </w:pPr>
      <w:r>
        <w:tab/>
        <w:t>PREPARER:    Chris Clark</w:t>
      </w:r>
    </w:p>
    <w:p w:rsidR="00E117E6" w:rsidRDefault="00E117E6" w:rsidP="00E117E6">
      <w:pPr>
        <w:ind w:left="720" w:hanging="720"/>
      </w:pPr>
    </w:p>
    <w:p w:rsidR="00E117E6" w:rsidRPr="000A54A8" w:rsidRDefault="00E117E6" w:rsidP="00E117E6">
      <w:pPr>
        <w:ind w:left="720"/>
      </w:pPr>
      <w:r>
        <w:t xml:space="preserve">SPONSOR:   </w:t>
      </w:r>
      <w:r>
        <w:tab/>
        <w:t>To Be Determined</w:t>
      </w:r>
    </w:p>
    <w:p w:rsidR="00E117E6" w:rsidRDefault="00E117E6" w:rsidP="00E117E6">
      <w:pPr>
        <w:tabs>
          <w:tab w:val="left" w:pos="720"/>
          <w:tab w:val="left" w:pos="2520"/>
        </w:tabs>
      </w:pPr>
      <w:r>
        <w:tab/>
      </w:r>
    </w:p>
    <w:p w:rsidR="00AB3D7D" w:rsidRDefault="00505623"/>
    <w:p w:rsidR="00B31E92" w:rsidRDefault="00B31E92"/>
    <w:p w:rsidR="00B31E92" w:rsidRDefault="00B31E92"/>
    <w:p w:rsidR="00B31E92" w:rsidRDefault="00B31E92"/>
    <w:p w:rsidR="00B31E92" w:rsidRDefault="00B31E92"/>
    <w:p w:rsidR="00B31E92" w:rsidRDefault="00B31E92"/>
    <w:p w:rsidR="00B31E92" w:rsidRDefault="00B31E92"/>
    <w:p w:rsidR="00B31E92" w:rsidRDefault="00B31E92"/>
    <w:p w:rsidR="00B31E92" w:rsidRDefault="00B31E92"/>
    <w:p w:rsidR="00B31E92" w:rsidRDefault="00B31E92"/>
    <w:p w:rsidR="00B31E92" w:rsidRDefault="00B31E92"/>
    <w:p w:rsidR="00B31E92" w:rsidRDefault="00B31E92">
      <w:r>
        <w:t>Applicant’s Response to Energy Project Data Request 5</w:t>
      </w:r>
      <w:r w:rsidR="004752EC">
        <w:t xml:space="preserve"> (1p.)</w:t>
      </w:r>
      <w:r>
        <w:tab/>
      </w:r>
      <w:r>
        <w:tab/>
      </w:r>
      <w:r w:rsidR="00EA5DD1">
        <w:t>RME</w:t>
      </w:r>
      <w:r>
        <w:t>___</w:t>
      </w:r>
    </w:p>
    <w:sectPr w:rsidR="00B31E92" w:rsidSect="007F245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23" w:rsidRPr="004A6AA2" w:rsidRDefault="00505623" w:rsidP="007F245E">
      <w:r>
        <w:separator/>
      </w:r>
    </w:p>
  </w:endnote>
  <w:endnote w:type="continuationSeparator" w:id="0">
    <w:p w:rsidR="00505623" w:rsidRPr="004A6AA2" w:rsidRDefault="00505623" w:rsidP="007F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3283"/>
      <w:docPartObj>
        <w:docPartGallery w:val="Page Numbers (Bottom of Page)"/>
        <w:docPartUnique/>
      </w:docPartObj>
    </w:sdtPr>
    <w:sdtContent>
      <w:p w:rsidR="006E3A58" w:rsidRDefault="00D14566">
        <w:pPr>
          <w:pStyle w:val="Footer"/>
          <w:jc w:val="right"/>
        </w:pPr>
        <w:fldSimple w:instr=" PAGE   \* MERGEFORMAT ">
          <w:r w:rsidR="00EA5DD1">
            <w:rPr>
              <w:noProof/>
            </w:rPr>
            <w:t>1</w:t>
          </w:r>
        </w:fldSimple>
      </w:p>
    </w:sdtContent>
  </w:sdt>
  <w:p w:rsidR="00192FCB" w:rsidRDefault="00505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23" w:rsidRPr="004A6AA2" w:rsidRDefault="00505623" w:rsidP="007F245E">
      <w:r>
        <w:separator/>
      </w:r>
    </w:p>
  </w:footnote>
  <w:footnote w:type="continuationSeparator" w:id="0">
    <w:p w:rsidR="00505623" w:rsidRPr="004A6AA2" w:rsidRDefault="00505623" w:rsidP="007F2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CB" w:rsidRDefault="00E117E6" w:rsidP="00192FCB">
    <w:pPr>
      <w:pStyle w:val="Header"/>
    </w:pPr>
    <w:r>
      <w:t>WA UE-100749/PacifiCorp</w:t>
    </w:r>
  </w:p>
  <w:p w:rsidR="00D26F09" w:rsidRDefault="00E117E6" w:rsidP="00C86842">
    <w:pPr>
      <w:pStyle w:val="Header"/>
    </w:pPr>
    <w:r>
      <w:t>August 27, 2010</w:t>
    </w:r>
  </w:p>
  <w:p w:rsidR="00D26F09" w:rsidRDefault="00E117E6" w:rsidP="001D2D71">
    <w:pPr>
      <w:pStyle w:val="Header"/>
    </w:pPr>
    <w:r>
      <w:t>EP Data Request 5</w:t>
    </w:r>
  </w:p>
  <w:p w:rsidR="00D26F09" w:rsidRPr="001D2D71" w:rsidRDefault="00505623" w:rsidP="001D2D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7E6"/>
    <w:rsid w:val="000F6752"/>
    <w:rsid w:val="00264F97"/>
    <w:rsid w:val="002C7143"/>
    <w:rsid w:val="002C7CF0"/>
    <w:rsid w:val="00401E38"/>
    <w:rsid w:val="004752EC"/>
    <w:rsid w:val="00505623"/>
    <w:rsid w:val="005C2E72"/>
    <w:rsid w:val="006E3A58"/>
    <w:rsid w:val="007F245E"/>
    <w:rsid w:val="00876B06"/>
    <w:rsid w:val="00974C62"/>
    <w:rsid w:val="00AF4B51"/>
    <w:rsid w:val="00B31E92"/>
    <w:rsid w:val="00D14566"/>
    <w:rsid w:val="00D3379D"/>
    <w:rsid w:val="00D718AA"/>
    <w:rsid w:val="00D85409"/>
    <w:rsid w:val="00E117E6"/>
    <w:rsid w:val="00E91A5B"/>
    <w:rsid w:val="00E979CE"/>
    <w:rsid w:val="00EA5DD1"/>
    <w:rsid w:val="00F92A44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E6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117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7E6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rsid w:val="00E117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17E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E117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7E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EA8840-13AE-443D-BA38-A3C8042A0244}"/>
</file>

<file path=customXml/itemProps2.xml><?xml version="1.0" encoding="utf-8"?>
<ds:datastoreItem xmlns:ds="http://schemas.openxmlformats.org/officeDocument/2006/customXml" ds:itemID="{616C693A-435D-4ECC-9017-6EF24F107E9E}"/>
</file>

<file path=customXml/itemProps3.xml><?xml version="1.0" encoding="utf-8"?>
<ds:datastoreItem xmlns:ds="http://schemas.openxmlformats.org/officeDocument/2006/customXml" ds:itemID="{F14E3574-E023-4087-B1B7-D5640A55F25B}"/>
</file>

<file path=customXml/itemProps4.xml><?xml version="1.0" encoding="utf-8"?>
<ds:datastoreItem xmlns:ds="http://schemas.openxmlformats.org/officeDocument/2006/customXml" ds:itemID="{8FCA867B-37F0-4DCA-89C2-799488515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Hewlett-Packard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5</cp:revision>
  <dcterms:created xsi:type="dcterms:W3CDTF">2011-01-14T18:29:00Z</dcterms:created>
  <dcterms:modified xsi:type="dcterms:W3CDTF">2011-01-14T21:54:00Z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