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D1" w:rsidRPr="00346E0C" w:rsidRDefault="00F268D1" w:rsidP="00F26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Integrated Resource Planning (IRP) Rulemaking Workshop</w:t>
      </w:r>
    </w:p>
    <w:p w:rsidR="00E77999" w:rsidRPr="00346E0C" w:rsidRDefault="002E4358" w:rsidP="009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Docket U</w:t>
      </w:r>
      <w:r w:rsidR="00F268D1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-161024</w:t>
      </w:r>
    </w:p>
    <w:p w:rsidR="00346E0C" w:rsidRDefault="00346E0C" w:rsidP="009232A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77999" w:rsidRDefault="00E77999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E77999" w:rsidRPr="004C6E4A" w:rsidRDefault="00E77999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</w:pPr>
      <w:r w:rsidRPr="004C6E4A"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  <w:t>AGENDA</w:t>
      </w:r>
    </w:p>
    <w:p w:rsidR="00346E0C" w:rsidRDefault="00346E0C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77999" w:rsidRPr="0060179E" w:rsidRDefault="00ED02D0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December 7, 2016</w:t>
      </w:r>
      <w:r w:rsidR="00C96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at 1 </w:t>
      </w:r>
      <w:r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C96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77999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="00C96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77999" w:rsidRPr="0060179E" w:rsidRDefault="00B66B74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Commission’s Main Hearing Room </w:t>
      </w:r>
      <w:r w:rsidR="00E77999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206</w:t>
      </w:r>
    </w:p>
    <w:p w:rsidR="00346E0C" w:rsidRPr="0060179E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77999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>Welcome, Logistics and Introductions</w:t>
      </w:r>
    </w:p>
    <w:p w:rsidR="0069250C" w:rsidRPr="0060179E" w:rsidRDefault="0069250C" w:rsidP="006925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Jeremy Twitchell – Energy Policy Advisor, UTC</w:t>
      </w:r>
    </w:p>
    <w:p w:rsidR="00167B79" w:rsidRPr="0060179E" w:rsidRDefault="00167B79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7999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>Opening Statements –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>Commissioners</w:t>
      </w:r>
    </w:p>
    <w:p w:rsidR="00567070" w:rsidRPr="0060179E" w:rsidRDefault="00567070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070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567070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Overview of Rulemaking Scope and Schedule</w:t>
      </w:r>
    </w:p>
    <w:p w:rsidR="00AF72AA" w:rsidRPr="0060179E" w:rsidRDefault="0069250C" w:rsidP="00AF72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Kathi Scanlan – Regulatory Analyst</w:t>
      </w:r>
      <w:r w:rsidR="00AF72AA"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017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UTC</w:t>
      </w:r>
    </w:p>
    <w:p w:rsidR="00346E0C" w:rsidRPr="0060179E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79" w:rsidRPr="0060179E" w:rsidRDefault="00167B79" w:rsidP="002A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017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Roundtable Discussion</w:t>
      </w:r>
    </w:p>
    <w:p w:rsidR="00167B79" w:rsidRPr="0060179E" w:rsidRDefault="002A18C4" w:rsidP="002A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Facilitator: </w:t>
      </w:r>
      <w:r w:rsidR="00167B79" w:rsidRPr="0060179E">
        <w:rPr>
          <w:rFonts w:ascii="Times New Roman" w:hAnsi="Times New Roman" w:cs="Times New Roman"/>
          <w:i/>
          <w:color w:val="000000"/>
          <w:sz w:val="24"/>
          <w:szCs w:val="24"/>
        </w:rPr>
        <w:t>Jeremy Twitchell – Energy Policy Advisor, UTC</w:t>
      </w:r>
    </w:p>
    <w:p w:rsidR="00167B79" w:rsidRPr="0060179E" w:rsidRDefault="00167B79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7999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C6E4A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Energy Storage </w:t>
      </w:r>
    </w:p>
    <w:p w:rsidR="00DF04E6" w:rsidRPr="0060179E" w:rsidRDefault="00DF04E6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7999" w:rsidRPr="0060179E" w:rsidRDefault="006925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F51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956E1B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67B79" w:rsidRPr="006017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Requests for Proposals </w:t>
      </w:r>
    </w:p>
    <w:p w:rsidR="00DF04E6" w:rsidRPr="0060179E" w:rsidRDefault="00DF04E6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F2" w:rsidRPr="0060179E" w:rsidRDefault="00167B79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7115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B661E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661E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0479F2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Avoided Costs</w:t>
      </w:r>
    </w:p>
    <w:p w:rsidR="00DF04E6" w:rsidRPr="0060179E" w:rsidRDefault="00DF04E6" w:rsidP="00167B7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79" w:rsidRPr="0060179E" w:rsidRDefault="00167B79" w:rsidP="00167B7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 3</w:t>
      </w:r>
      <w:r w:rsidR="0077320F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77320F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Transmission and Distribution Planning</w:t>
      </w:r>
    </w:p>
    <w:p w:rsidR="00167B79" w:rsidRPr="0060179E" w:rsidRDefault="00167B79" w:rsidP="00167B7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79" w:rsidRPr="0060179E" w:rsidRDefault="00167B79" w:rsidP="00167B7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3:00 – 3:15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ab/>
        <w:t>Break</w:t>
      </w:r>
    </w:p>
    <w:p w:rsidR="0077320F" w:rsidRPr="0060179E" w:rsidRDefault="00167B79" w:rsidP="00167B7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346E0C" w:rsidRPr="0060179E" w:rsidRDefault="00167B79" w:rsidP="0090722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C6E4A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661E" w:rsidRPr="0060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C6E4A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C6E4A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4E6" w:rsidRPr="0060179E">
        <w:rPr>
          <w:rFonts w:ascii="Times New Roman" w:hAnsi="Times New Roman" w:cs="Times New Roman"/>
          <w:color w:val="000000"/>
          <w:sz w:val="24"/>
          <w:szCs w:val="24"/>
        </w:rPr>
        <w:t>Flexibility Modeling</w:t>
      </w:r>
    </w:p>
    <w:p w:rsidR="00DF04E6" w:rsidRPr="0060179E" w:rsidRDefault="00DF04E6" w:rsidP="0090722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DF04E6" w:rsidRPr="0060179E" w:rsidRDefault="00DF04E6" w:rsidP="0090722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3:35 – 3:50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ab/>
        <w:t>Pro</w:t>
      </w:r>
      <w:r w:rsidR="00F948CF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cedural Matters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and Next Steps</w:t>
      </w:r>
    </w:p>
    <w:p w:rsidR="00DF04E6" w:rsidRPr="0060179E" w:rsidRDefault="00DF04E6" w:rsidP="0090722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77252B" w:rsidRPr="0060179E" w:rsidRDefault="00DF04E6" w:rsidP="00E779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17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0722E" w:rsidRPr="006017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E77999" w:rsidRPr="00601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0A2" w:rsidRPr="006017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79E">
        <w:rPr>
          <w:rFonts w:ascii="Times New Roman" w:hAnsi="Times New Roman" w:cs="Times New Roman"/>
          <w:color w:val="000000"/>
          <w:sz w:val="24"/>
          <w:szCs w:val="24"/>
        </w:rPr>
        <w:t>Closing Remarks</w:t>
      </w:r>
    </w:p>
    <w:p w:rsidR="00DF04E6" w:rsidRPr="0060179E" w:rsidRDefault="00DF04E6" w:rsidP="00E7799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04E6" w:rsidRPr="0060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99"/>
    <w:rsid w:val="000479F2"/>
    <w:rsid w:val="000A32A4"/>
    <w:rsid w:val="00167B79"/>
    <w:rsid w:val="00190E15"/>
    <w:rsid w:val="002242F6"/>
    <w:rsid w:val="002A18C4"/>
    <w:rsid w:val="002E4358"/>
    <w:rsid w:val="00346E0C"/>
    <w:rsid w:val="004C6E4A"/>
    <w:rsid w:val="00567070"/>
    <w:rsid w:val="0060179E"/>
    <w:rsid w:val="0069250C"/>
    <w:rsid w:val="007570A2"/>
    <w:rsid w:val="0077252B"/>
    <w:rsid w:val="0077320F"/>
    <w:rsid w:val="00821DBB"/>
    <w:rsid w:val="00886B85"/>
    <w:rsid w:val="008D3FED"/>
    <w:rsid w:val="0090722E"/>
    <w:rsid w:val="009232A8"/>
    <w:rsid w:val="00956E1B"/>
    <w:rsid w:val="00A43F51"/>
    <w:rsid w:val="00AF72AA"/>
    <w:rsid w:val="00B249AE"/>
    <w:rsid w:val="00B66B74"/>
    <w:rsid w:val="00C9345B"/>
    <w:rsid w:val="00C96383"/>
    <w:rsid w:val="00D07115"/>
    <w:rsid w:val="00DF04E6"/>
    <w:rsid w:val="00E77999"/>
    <w:rsid w:val="00EB661E"/>
    <w:rsid w:val="00ED02D0"/>
    <w:rsid w:val="00F268D1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1ECE"/>
  <w15:chartTrackingRefBased/>
  <w15:docId w15:val="{576A28C1-9DE6-421E-9E7C-DC01903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2016-12-05T08:00:00+00:00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EA86BA6-568F-44D5-A48A-E5AC2351E068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2.xml><?xml version="1.0" encoding="utf-8"?>
<ds:datastoreItem xmlns:ds="http://schemas.openxmlformats.org/officeDocument/2006/customXml" ds:itemID="{0A761B4D-4ACF-45F2-BE84-91CD02D6C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DE997-A631-4044-8EF5-3D0229A472CC}"/>
</file>

<file path=customXml/itemProps4.xml><?xml version="1.0" encoding="utf-8"?>
<ds:datastoreItem xmlns:ds="http://schemas.openxmlformats.org/officeDocument/2006/customXml" ds:itemID="{0185D059-ADFA-4961-A1E5-B3E4306CB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Chris (UTC)</dc:creator>
  <cp:keywords/>
  <dc:description/>
  <cp:lastModifiedBy>Reynolds, Deborah (UTC)</cp:lastModifiedBy>
  <cp:revision>3</cp:revision>
  <dcterms:created xsi:type="dcterms:W3CDTF">2016-12-06T00:35:00Z</dcterms:created>
  <dcterms:modified xsi:type="dcterms:W3CDTF">2016-12-06T00:35:00Z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</Properties>
</file>