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71C" w:rsidRDefault="00C3471C" w:rsidP="00C3471C">
      <w:pPr>
        <w:tabs>
          <w:tab w:val="center" w:pos="4680"/>
        </w:tabs>
        <w:ind w:right="-252" w:hanging="360"/>
        <w:jc w:val="both"/>
        <w:rPr>
          <w:b/>
          <w:bCs/>
        </w:rPr>
      </w:pPr>
      <w:r>
        <w:rPr>
          <w:b/>
          <w:bCs/>
        </w:rPr>
        <w:tab/>
      </w:r>
      <w:r>
        <w:rPr>
          <w:b/>
          <w:bCs/>
        </w:rPr>
        <w:tab/>
      </w:r>
      <w:r>
        <w:rPr>
          <w:b/>
          <w:bCs/>
        </w:rPr>
        <w:tab/>
      </w:r>
      <w:r>
        <w:rPr>
          <w:b/>
          <w:bCs/>
        </w:rPr>
        <w:tab/>
        <w:t xml:space="preserve">Exhibit </w:t>
      </w:r>
      <w:r w:rsidR="00EA5286">
        <w:rPr>
          <w:b/>
          <w:bCs/>
        </w:rPr>
        <w:t xml:space="preserve">No. </w:t>
      </w:r>
      <w:r>
        <w:rPr>
          <w:b/>
          <w:bCs/>
        </w:rPr>
        <w:t>___</w:t>
      </w:r>
      <w:r w:rsidR="00DF2353">
        <w:rPr>
          <w:b/>
          <w:bCs/>
        </w:rPr>
        <w:t xml:space="preserve"> </w:t>
      </w:r>
      <w:r w:rsidR="00F3714E">
        <w:rPr>
          <w:b/>
          <w:bCs/>
        </w:rPr>
        <w:t>(</w:t>
      </w:r>
      <w:r w:rsidR="00DF2353">
        <w:rPr>
          <w:b/>
          <w:bCs/>
        </w:rPr>
        <w:t>TY</w:t>
      </w:r>
      <w:r w:rsidR="002E5A0D">
        <w:rPr>
          <w:b/>
          <w:bCs/>
        </w:rPr>
        <w:t>-</w:t>
      </w:r>
      <w:proofErr w:type="spellStart"/>
      <w:r w:rsidR="002E5A0D">
        <w:rPr>
          <w:b/>
          <w:bCs/>
        </w:rPr>
        <w:t>1</w:t>
      </w:r>
      <w:r>
        <w:rPr>
          <w:b/>
          <w:bCs/>
        </w:rPr>
        <w:t>T</w:t>
      </w:r>
      <w:proofErr w:type="spellEnd"/>
      <w:r w:rsidR="00F3714E">
        <w:rPr>
          <w:b/>
          <w:bCs/>
        </w:rPr>
        <w:t>)</w:t>
      </w:r>
    </w:p>
    <w:p w:rsidR="00C3471C" w:rsidRDefault="00FB2A42" w:rsidP="00C3471C">
      <w:pPr>
        <w:tabs>
          <w:tab w:val="center" w:pos="4680"/>
        </w:tabs>
        <w:ind w:right="-252" w:hanging="360"/>
        <w:jc w:val="both"/>
        <w:rPr>
          <w:b/>
          <w:bCs/>
        </w:rPr>
      </w:pPr>
      <w:r>
        <w:rPr>
          <w:b/>
          <w:bCs/>
        </w:rPr>
        <w:tab/>
      </w:r>
      <w:r>
        <w:rPr>
          <w:b/>
          <w:bCs/>
        </w:rPr>
        <w:tab/>
      </w:r>
      <w:r>
        <w:rPr>
          <w:b/>
          <w:bCs/>
        </w:rPr>
        <w:tab/>
      </w:r>
      <w:r>
        <w:rPr>
          <w:b/>
          <w:bCs/>
        </w:rPr>
        <w:tab/>
        <w:t>Docket</w:t>
      </w:r>
      <w:r w:rsidR="006C59CF">
        <w:rPr>
          <w:b/>
          <w:bCs/>
        </w:rPr>
        <w:t xml:space="preserve"> </w:t>
      </w:r>
      <w:r w:rsidR="00FC5CD8">
        <w:rPr>
          <w:b/>
          <w:bCs/>
        </w:rPr>
        <w:t>UW-101818</w:t>
      </w:r>
    </w:p>
    <w:p w:rsidR="00C3471C" w:rsidRDefault="00C3471C" w:rsidP="00C3471C">
      <w:pPr>
        <w:tabs>
          <w:tab w:val="center" w:pos="4680"/>
        </w:tabs>
        <w:ind w:right="-252" w:hanging="360"/>
        <w:jc w:val="both"/>
        <w:rPr>
          <w:b/>
          <w:bCs/>
        </w:rPr>
      </w:pPr>
      <w:r>
        <w:rPr>
          <w:b/>
          <w:bCs/>
        </w:rPr>
        <w:tab/>
      </w:r>
      <w:r>
        <w:rPr>
          <w:b/>
          <w:bCs/>
        </w:rPr>
        <w:tab/>
      </w:r>
      <w:r>
        <w:rPr>
          <w:b/>
          <w:bCs/>
        </w:rPr>
        <w:tab/>
      </w:r>
      <w:r>
        <w:rPr>
          <w:b/>
          <w:bCs/>
        </w:rPr>
        <w:tab/>
        <w:t xml:space="preserve">Witness:  </w:t>
      </w:r>
      <w:r w:rsidR="008357F1">
        <w:rPr>
          <w:b/>
          <w:bCs/>
        </w:rPr>
        <w:t>Travis Yonker</w:t>
      </w:r>
    </w:p>
    <w:p w:rsidR="00C3471C" w:rsidRDefault="00C3471C" w:rsidP="00C3471C">
      <w:pPr>
        <w:tabs>
          <w:tab w:val="center" w:pos="4680"/>
        </w:tabs>
        <w:ind w:right="-252" w:hanging="360"/>
        <w:jc w:val="both"/>
        <w:rPr>
          <w:b/>
          <w:bCs/>
        </w:rPr>
      </w:pPr>
    </w:p>
    <w:p w:rsidR="00C3471C" w:rsidRDefault="00C3471C" w:rsidP="00C3471C">
      <w:pPr>
        <w:tabs>
          <w:tab w:val="center" w:pos="4680"/>
        </w:tabs>
        <w:ind w:right="-252" w:hanging="360"/>
        <w:jc w:val="both"/>
        <w:rPr>
          <w:b/>
          <w:bCs/>
        </w:rPr>
      </w:pPr>
    </w:p>
    <w:p w:rsidR="00C3471C" w:rsidRDefault="00C3471C" w:rsidP="00C3471C">
      <w:pPr>
        <w:tabs>
          <w:tab w:val="center" w:pos="4680"/>
        </w:tabs>
        <w:ind w:right="-252" w:hanging="360"/>
        <w:jc w:val="both"/>
        <w:rPr>
          <w:b/>
          <w:bCs/>
        </w:rPr>
      </w:pPr>
    </w:p>
    <w:p w:rsidR="00C3471C" w:rsidRDefault="00C3471C" w:rsidP="00C3471C">
      <w:pPr>
        <w:tabs>
          <w:tab w:val="center" w:pos="4680"/>
        </w:tabs>
        <w:ind w:right="-252" w:hanging="360"/>
        <w:jc w:val="both"/>
        <w:rPr>
          <w:b/>
          <w:bCs/>
        </w:rPr>
      </w:pPr>
    </w:p>
    <w:p w:rsidR="00FB2A42" w:rsidRPr="00FB2A42" w:rsidRDefault="00FB2A42" w:rsidP="00FB2A42">
      <w:pPr>
        <w:tabs>
          <w:tab w:val="center" w:pos="4680"/>
        </w:tabs>
        <w:ind w:right="-108" w:hanging="180"/>
        <w:jc w:val="both"/>
        <w:rPr>
          <w:b/>
        </w:rPr>
      </w:pPr>
      <w:r w:rsidRPr="00FB2A42">
        <w:rPr>
          <w:b/>
        </w:rPr>
        <w:t>BEFORE THE WASHINGTON UTILITIES AND TRANSPORTATION COMMISSION</w:t>
      </w:r>
    </w:p>
    <w:p w:rsidR="00FB2A42" w:rsidRPr="00FB2A42" w:rsidRDefault="00FB2A42" w:rsidP="00FB2A42">
      <w:pPr>
        <w:jc w:val="both"/>
        <w:rPr>
          <w:b/>
        </w:rPr>
      </w:pPr>
    </w:p>
    <w:p w:rsidR="00FB2A42" w:rsidRPr="00FB2A42" w:rsidRDefault="00FB2A42" w:rsidP="00FB2A42">
      <w:pPr>
        <w:jc w:val="both"/>
        <w:rPr>
          <w:b/>
        </w:rPr>
      </w:pPr>
    </w:p>
    <w:tbl>
      <w:tblPr>
        <w:tblW w:w="9180" w:type="dxa"/>
        <w:tblInd w:w="124" w:type="dxa"/>
        <w:tblLayout w:type="fixed"/>
        <w:tblCellMar>
          <w:left w:w="124" w:type="dxa"/>
          <w:right w:w="124" w:type="dxa"/>
        </w:tblCellMar>
        <w:tblLook w:val="0000" w:firstRow="0" w:lastRow="0" w:firstColumn="0" w:lastColumn="0" w:noHBand="0" w:noVBand="0"/>
      </w:tblPr>
      <w:tblGrid>
        <w:gridCol w:w="4500"/>
        <w:gridCol w:w="4680"/>
      </w:tblGrid>
      <w:tr w:rsidR="00FB2A42" w:rsidRPr="00FB2A42" w:rsidTr="002E5A0D">
        <w:tc>
          <w:tcPr>
            <w:tcW w:w="4500" w:type="dxa"/>
            <w:tcBorders>
              <w:top w:val="single" w:sz="6" w:space="0" w:color="FFFFFF"/>
              <w:left w:val="single" w:sz="6" w:space="0" w:color="FFFFFF"/>
              <w:bottom w:val="single" w:sz="7" w:space="0" w:color="000000"/>
              <w:right w:val="single" w:sz="6" w:space="0" w:color="FFFFFF"/>
            </w:tcBorders>
          </w:tcPr>
          <w:p w:rsidR="00FB2A42" w:rsidRPr="00FC5CD8" w:rsidRDefault="00FB2A42" w:rsidP="00045A65">
            <w:pPr>
              <w:rPr>
                <w:b/>
              </w:rPr>
            </w:pPr>
          </w:p>
          <w:p w:rsidR="00FC5CD8" w:rsidRPr="00FC5CD8" w:rsidRDefault="00FC5CD8" w:rsidP="00FC5CD8">
            <w:pPr>
              <w:spacing w:after="57"/>
              <w:rPr>
                <w:b/>
              </w:rPr>
            </w:pPr>
            <w:r w:rsidRPr="00FC5CD8">
              <w:rPr>
                <w:b/>
              </w:rPr>
              <w:t>WASHINGTON UTILITIES AND TRANSPORTATION COMMISSION,</w:t>
            </w:r>
          </w:p>
          <w:p w:rsidR="00FC5CD8" w:rsidRPr="00FC5CD8" w:rsidRDefault="00FC5CD8" w:rsidP="00FC5CD8">
            <w:pPr>
              <w:spacing w:after="57"/>
              <w:rPr>
                <w:b/>
              </w:rPr>
            </w:pPr>
          </w:p>
          <w:p w:rsidR="00FC5CD8" w:rsidRPr="00FC5CD8" w:rsidRDefault="00C4622C" w:rsidP="00FC5CD8">
            <w:pPr>
              <w:spacing w:after="57"/>
              <w:rPr>
                <w:b/>
              </w:rPr>
            </w:pPr>
            <w:r>
              <w:rPr>
                <w:b/>
              </w:rPr>
              <w:tab/>
            </w:r>
            <w:r w:rsidR="00FC5CD8" w:rsidRPr="00FC5CD8">
              <w:rPr>
                <w:b/>
              </w:rPr>
              <w:t>Complainant,</w:t>
            </w:r>
          </w:p>
          <w:p w:rsidR="00FC5CD8" w:rsidRPr="00FC5CD8" w:rsidRDefault="00FC5CD8" w:rsidP="00FC5CD8">
            <w:pPr>
              <w:spacing w:after="57"/>
              <w:rPr>
                <w:b/>
              </w:rPr>
            </w:pPr>
            <w:proofErr w:type="gramStart"/>
            <w:r w:rsidRPr="00FC5CD8">
              <w:rPr>
                <w:b/>
              </w:rPr>
              <w:t>v</w:t>
            </w:r>
            <w:proofErr w:type="gramEnd"/>
            <w:r w:rsidRPr="00FC5CD8">
              <w:rPr>
                <w:b/>
              </w:rPr>
              <w:t>.</w:t>
            </w:r>
          </w:p>
          <w:p w:rsidR="00FC5CD8" w:rsidRPr="00FC5CD8" w:rsidRDefault="00FC5CD8" w:rsidP="00FC5CD8">
            <w:pPr>
              <w:spacing w:after="57"/>
              <w:rPr>
                <w:b/>
              </w:rPr>
            </w:pPr>
          </w:p>
          <w:p w:rsidR="00FC5CD8" w:rsidRPr="00FC5CD8" w:rsidRDefault="00FC5CD8" w:rsidP="00FC5CD8">
            <w:pPr>
              <w:spacing w:after="57"/>
              <w:rPr>
                <w:b/>
              </w:rPr>
            </w:pPr>
            <w:r w:rsidRPr="00FC5CD8">
              <w:rPr>
                <w:b/>
              </w:rPr>
              <w:t>MARIA K. LINDBERG,</w:t>
            </w:r>
          </w:p>
          <w:p w:rsidR="00FC5CD8" w:rsidRPr="00FC5CD8" w:rsidRDefault="00FC5CD8" w:rsidP="00FC5CD8">
            <w:pPr>
              <w:spacing w:after="57"/>
              <w:rPr>
                <w:b/>
              </w:rPr>
            </w:pPr>
          </w:p>
          <w:p w:rsidR="00FB2A42" w:rsidRPr="00FC5CD8" w:rsidRDefault="00C4622C" w:rsidP="00FC5CD8">
            <w:pPr>
              <w:spacing w:after="19"/>
              <w:rPr>
                <w:b/>
              </w:rPr>
            </w:pPr>
            <w:r>
              <w:rPr>
                <w:b/>
              </w:rPr>
              <w:tab/>
            </w:r>
            <w:r w:rsidR="00FC5CD8" w:rsidRPr="00FC5CD8">
              <w:rPr>
                <w:b/>
              </w:rPr>
              <w:t>Respondent.</w:t>
            </w:r>
          </w:p>
          <w:p w:rsidR="00FC5CD8" w:rsidRPr="00FB2A42" w:rsidRDefault="00FC5CD8" w:rsidP="00FC5CD8">
            <w:pPr>
              <w:spacing w:after="19"/>
              <w:rPr>
                <w:b/>
              </w:rPr>
            </w:pPr>
          </w:p>
        </w:tc>
        <w:tc>
          <w:tcPr>
            <w:tcW w:w="4680" w:type="dxa"/>
            <w:tcBorders>
              <w:top w:val="single" w:sz="6" w:space="0" w:color="FFFFFF"/>
              <w:left w:val="single" w:sz="7" w:space="0" w:color="000000"/>
              <w:bottom w:val="single" w:sz="6" w:space="0" w:color="FFFFFF"/>
              <w:right w:val="single" w:sz="6" w:space="0" w:color="FFFFFF"/>
            </w:tcBorders>
          </w:tcPr>
          <w:p w:rsidR="002E5A0D" w:rsidRDefault="002E5A0D" w:rsidP="00045A65">
            <w:pPr>
              <w:ind w:firstLine="720"/>
              <w:rPr>
                <w:b/>
              </w:rPr>
            </w:pPr>
          </w:p>
          <w:p w:rsidR="00FB2A42" w:rsidRPr="00FB2A42" w:rsidRDefault="00FB2A42" w:rsidP="006C59CF">
            <w:pPr>
              <w:ind w:firstLine="720"/>
              <w:rPr>
                <w:b/>
              </w:rPr>
            </w:pPr>
            <w:r w:rsidRPr="00FB2A42">
              <w:rPr>
                <w:b/>
              </w:rPr>
              <w:t>DOCKET</w:t>
            </w:r>
            <w:r w:rsidR="006C59CF">
              <w:rPr>
                <w:b/>
              </w:rPr>
              <w:t xml:space="preserve"> </w:t>
            </w:r>
            <w:r w:rsidR="00FC5CD8">
              <w:rPr>
                <w:b/>
              </w:rPr>
              <w:t>UW-101818</w:t>
            </w:r>
            <w:r w:rsidRPr="00FB2A42">
              <w:rPr>
                <w:b/>
              </w:rPr>
              <w:t xml:space="preserve"> </w:t>
            </w:r>
          </w:p>
          <w:p w:rsidR="00FB2A42" w:rsidRPr="00FB2A42" w:rsidRDefault="00FB2A42" w:rsidP="00045A65">
            <w:pPr>
              <w:rPr>
                <w:b/>
              </w:rPr>
            </w:pPr>
          </w:p>
          <w:p w:rsidR="00FB2A42" w:rsidRPr="00FB2A42" w:rsidRDefault="00FB2A42" w:rsidP="00FB2A42">
            <w:pPr>
              <w:spacing w:after="19"/>
              <w:ind w:left="720"/>
              <w:rPr>
                <w:b/>
              </w:rPr>
            </w:pPr>
          </w:p>
        </w:tc>
      </w:tr>
    </w:tbl>
    <w:p w:rsidR="00C3471C" w:rsidRDefault="00C3471C" w:rsidP="00C3471C">
      <w:pPr>
        <w:rPr>
          <w:b/>
          <w:bCs/>
        </w:rPr>
      </w:pPr>
    </w:p>
    <w:p w:rsidR="00C3471C" w:rsidRDefault="00C3471C" w:rsidP="00C3471C">
      <w:pPr>
        <w:rPr>
          <w:b/>
          <w:bCs/>
        </w:rPr>
      </w:pPr>
    </w:p>
    <w:p w:rsidR="00A84D33" w:rsidRDefault="00A84D33" w:rsidP="00C3471C">
      <w:pPr>
        <w:tabs>
          <w:tab w:val="center" w:pos="4680"/>
        </w:tabs>
        <w:jc w:val="center"/>
        <w:rPr>
          <w:b/>
          <w:bCs/>
        </w:rPr>
      </w:pPr>
    </w:p>
    <w:p w:rsidR="00A84D33" w:rsidRDefault="00A84D33" w:rsidP="00C3471C">
      <w:pPr>
        <w:tabs>
          <w:tab w:val="center" w:pos="4680"/>
        </w:tabs>
        <w:jc w:val="center"/>
        <w:rPr>
          <w:b/>
          <w:bCs/>
        </w:rPr>
      </w:pPr>
    </w:p>
    <w:p w:rsidR="00C3471C" w:rsidRDefault="00712B10" w:rsidP="00C3471C">
      <w:pPr>
        <w:tabs>
          <w:tab w:val="center" w:pos="4680"/>
        </w:tabs>
        <w:jc w:val="center"/>
        <w:rPr>
          <w:b/>
          <w:bCs/>
        </w:rPr>
      </w:pPr>
      <w:r>
        <w:rPr>
          <w:b/>
          <w:bCs/>
        </w:rPr>
        <w:t xml:space="preserve">DIRECT </w:t>
      </w:r>
      <w:r w:rsidR="00C3471C">
        <w:rPr>
          <w:b/>
          <w:bCs/>
        </w:rPr>
        <w:t>TESTIMONY OF</w:t>
      </w:r>
    </w:p>
    <w:p w:rsidR="00C3471C" w:rsidRDefault="00C3471C" w:rsidP="00C3471C">
      <w:pPr>
        <w:jc w:val="center"/>
        <w:rPr>
          <w:b/>
          <w:bCs/>
        </w:rPr>
      </w:pPr>
    </w:p>
    <w:p w:rsidR="00C3471C" w:rsidRDefault="008357F1" w:rsidP="00C3471C">
      <w:pPr>
        <w:tabs>
          <w:tab w:val="center" w:pos="4680"/>
        </w:tabs>
        <w:jc w:val="center"/>
        <w:rPr>
          <w:b/>
          <w:bCs/>
        </w:rPr>
      </w:pPr>
      <w:r>
        <w:rPr>
          <w:b/>
          <w:bCs/>
        </w:rPr>
        <w:t>TRAVIS YONKER</w:t>
      </w:r>
    </w:p>
    <w:p w:rsidR="00C3471C" w:rsidRDefault="00C3471C" w:rsidP="00C3471C">
      <w:pPr>
        <w:tabs>
          <w:tab w:val="center" w:pos="4680"/>
        </w:tabs>
        <w:jc w:val="center"/>
        <w:rPr>
          <w:b/>
          <w:bCs/>
        </w:rPr>
      </w:pPr>
    </w:p>
    <w:p w:rsidR="00C3471C" w:rsidRDefault="00C3471C" w:rsidP="00C3471C">
      <w:pPr>
        <w:tabs>
          <w:tab w:val="center" w:pos="4680"/>
        </w:tabs>
        <w:jc w:val="center"/>
        <w:rPr>
          <w:b/>
          <w:bCs/>
        </w:rPr>
      </w:pPr>
      <w:r>
        <w:rPr>
          <w:b/>
          <w:bCs/>
        </w:rPr>
        <w:t>STAFF OF</w:t>
      </w:r>
    </w:p>
    <w:p w:rsidR="00C3471C" w:rsidRDefault="00C3471C" w:rsidP="00C3471C">
      <w:pPr>
        <w:tabs>
          <w:tab w:val="center" w:pos="4680"/>
        </w:tabs>
        <w:jc w:val="center"/>
        <w:rPr>
          <w:b/>
          <w:bCs/>
        </w:rPr>
      </w:pPr>
      <w:smartTag w:uri="urn:schemas-microsoft-com:office:smarttags" w:element="place">
        <w:smartTag w:uri="urn:schemas-microsoft-com:office:smarttags" w:element="State">
          <w:r>
            <w:rPr>
              <w:b/>
              <w:bCs/>
            </w:rPr>
            <w:t>WASHINGTON</w:t>
          </w:r>
        </w:smartTag>
      </w:smartTag>
      <w:r>
        <w:rPr>
          <w:b/>
          <w:bCs/>
        </w:rPr>
        <w:t xml:space="preserve"> UTILITIES AND</w:t>
      </w:r>
    </w:p>
    <w:p w:rsidR="00C3471C" w:rsidRDefault="00C3471C" w:rsidP="00C3471C">
      <w:pPr>
        <w:tabs>
          <w:tab w:val="center" w:pos="4680"/>
        </w:tabs>
        <w:jc w:val="center"/>
        <w:rPr>
          <w:b/>
          <w:bCs/>
        </w:rPr>
      </w:pPr>
      <w:r>
        <w:rPr>
          <w:b/>
          <w:bCs/>
        </w:rPr>
        <w:t>TRANSPORTATION COMMISSION</w:t>
      </w:r>
    </w:p>
    <w:p w:rsidR="00C3471C" w:rsidRDefault="00C3471C" w:rsidP="00C3471C">
      <w:pPr>
        <w:jc w:val="center"/>
        <w:rPr>
          <w:b/>
          <w:bCs/>
        </w:rPr>
      </w:pPr>
    </w:p>
    <w:p w:rsidR="00C3471C" w:rsidRDefault="00C3471C" w:rsidP="00C3471C">
      <w:pPr>
        <w:rPr>
          <w:b/>
          <w:bCs/>
        </w:rPr>
      </w:pPr>
    </w:p>
    <w:p w:rsidR="00C3471C" w:rsidRDefault="00C3471C" w:rsidP="00C3471C">
      <w:pPr>
        <w:rPr>
          <w:b/>
          <w:bCs/>
        </w:rPr>
      </w:pPr>
    </w:p>
    <w:p w:rsidR="002E5A0D" w:rsidRDefault="002E5A0D" w:rsidP="00C3471C">
      <w:pPr>
        <w:rPr>
          <w:b/>
          <w:bCs/>
        </w:rPr>
      </w:pPr>
    </w:p>
    <w:p w:rsidR="002E5A0D" w:rsidRDefault="002E5A0D" w:rsidP="00C3471C">
      <w:pPr>
        <w:rPr>
          <w:b/>
          <w:bCs/>
        </w:rPr>
      </w:pPr>
    </w:p>
    <w:p w:rsidR="002E5A0D" w:rsidRDefault="002E5A0D" w:rsidP="00C3471C">
      <w:pPr>
        <w:rPr>
          <w:b/>
          <w:bCs/>
        </w:rPr>
      </w:pPr>
    </w:p>
    <w:p w:rsidR="00C3471C" w:rsidRDefault="00C3471C" w:rsidP="00C3471C">
      <w:pPr>
        <w:rPr>
          <w:b/>
          <w:bCs/>
        </w:rPr>
      </w:pPr>
    </w:p>
    <w:p w:rsidR="00C3471C" w:rsidRDefault="00C3471C" w:rsidP="00C3471C">
      <w:pPr>
        <w:rPr>
          <w:b/>
          <w:bCs/>
        </w:rPr>
      </w:pPr>
    </w:p>
    <w:p w:rsidR="00C3471C" w:rsidRDefault="00527115" w:rsidP="00C3471C">
      <w:pPr>
        <w:tabs>
          <w:tab w:val="center" w:pos="4680"/>
        </w:tabs>
        <w:jc w:val="center"/>
        <w:rPr>
          <w:b/>
          <w:bCs/>
        </w:rPr>
      </w:pPr>
      <w:r>
        <w:rPr>
          <w:b/>
          <w:bCs/>
        </w:rPr>
        <w:t>June 23</w:t>
      </w:r>
      <w:r w:rsidR="00302E74">
        <w:rPr>
          <w:b/>
          <w:bCs/>
        </w:rPr>
        <w:t>, 2011</w:t>
      </w:r>
    </w:p>
    <w:p w:rsidR="00C3471C" w:rsidRDefault="00C3471C" w:rsidP="00C3471C">
      <w:pPr>
        <w:tabs>
          <w:tab w:val="center" w:pos="4680"/>
        </w:tabs>
        <w:rPr>
          <w:b/>
          <w:bCs/>
        </w:rPr>
      </w:pPr>
    </w:p>
    <w:p w:rsidR="00C3471C" w:rsidRDefault="00C3471C" w:rsidP="00C3471C">
      <w:pPr>
        <w:tabs>
          <w:tab w:val="center" w:pos="4680"/>
        </w:tabs>
        <w:sectPr w:rsidR="00C3471C" w:rsidSect="00C3471C">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872" w:header="720" w:footer="720" w:gutter="0"/>
          <w:cols w:space="720"/>
          <w:titlePg/>
          <w:docGrid w:linePitch="360"/>
        </w:sectPr>
      </w:pPr>
    </w:p>
    <w:p w:rsidR="00FB6F77" w:rsidRPr="004265C5" w:rsidRDefault="00113946" w:rsidP="00FB6F77">
      <w:pPr>
        <w:pStyle w:val="Heading3"/>
        <w:keepNext w:val="0"/>
        <w:widowControl w:val="0"/>
        <w:rPr>
          <w:sz w:val="24"/>
        </w:rPr>
      </w:pPr>
      <w:r w:rsidRPr="00113946">
        <w:rPr>
          <w:sz w:val="24"/>
        </w:rPr>
        <w:lastRenderedPageBreak/>
        <w:t>TABLE OF CONTENTS</w:t>
      </w:r>
    </w:p>
    <w:p w:rsidR="00FB6F77" w:rsidRDefault="00FB6F77" w:rsidP="00FB6F77"/>
    <w:p w:rsidR="00FB6F77" w:rsidRDefault="00FB6F77" w:rsidP="00FB6F77">
      <w:pPr>
        <w:tabs>
          <w:tab w:val="left" w:pos="720"/>
          <w:tab w:val="left" w:pos="1440"/>
          <w:tab w:val="left" w:pos="2160"/>
          <w:tab w:val="right" w:leader="dot" w:pos="9000"/>
        </w:tabs>
      </w:pPr>
      <w:r>
        <w:t>I.</w:t>
      </w:r>
      <w:r>
        <w:tab/>
        <w:t xml:space="preserve">INTRODUCTION </w:t>
      </w:r>
      <w:r>
        <w:tab/>
        <w:t>1</w:t>
      </w:r>
    </w:p>
    <w:p w:rsidR="00FB6F77" w:rsidRDefault="00FB6F77" w:rsidP="00FB6F77">
      <w:pPr>
        <w:tabs>
          <w:tab w:val="left" w:pos="720"/>
          <w:tab w:val="left" w:pos="1440"/>
          <w:tab w:val="left" w:pos="2160"/>
          <w:tab w:val="right" w:leader="dot" w:pos="9000"/>
        </w:tabs>
      </w:pPr>
    </w:p>
    <w:p w:rsidR="00FB6F77" w:rsidRDefault="00FB6F77" w:rsidP="00FB6F77">
      <w:pPr>
        <w:tabs>
          <w:tab w:val="left" w:pos="720"/>
          <w:tab w:val="left" w:pos="1440"/>
          <w:tab w:val="left" w:pos="2160"/>
          <w:tab w:val="right" w:leader="dot" w:pos="9000"/>
        </w:tabs>
      </w:pPr>
      <w:r>
        <w:t>II.</w:t>
      </w:r>
      <w:r>
        <w:tab/>
        <w:t xml:space="preserve">SCOPE AND SUMMARY OF TESTIMONY </w:t>
      </w:r>
      <w:r>
        <w:tab/>
      </w:r>
      <w:r w:rsidR="004464DB">
        <w:t>2</w:t>
      </w:r>
    </w:p>
    <w:p w:rsidR="00166614" w:rsidRDefault="00166614" w:rsidP="00FB6F77">
      <w:pPr>
        <w:tabs>
          <w:tab w:val="left" w:pos="720"/>
          <w:tab w:val="left" w:pos="1440"/>
          <w:tab w:val="left" w:pos="2160"/>
          <w:tab w:val="right" w:leader="dot" w:pos="9000"/>
        </w:tabs>
      </w:pPr>
    </w:p>
    <w:p w:rsidR="00166614" w:rsidRDefault="00166614" w:rsidP="00FB6F77">
      <w:pPr>
        <w:tabs>
          <w:tab w:val="left" w:pos="720"/>
          <w:tab w:val="left" w:pos="1440"/>
          <w:tab w:val="left" w:pos="2160"/>
          <w:tab w:val="right" w:leader="dot" w:pos="9000"/>
        </w:tabs>
      </w:pPr>
      <w:r>
        <w:t>III.</w:t>
      </w:r>
      <w:r>
        <w:tab/>
        <w:t>DISCUSSION</w:t>
      </w:r>
      <w:r w:rsidR="000D5282">
        <w:tab/>
      </w:r>
      <w:r w:rsidR="000D5282">
        <w:tab/>
        <w:t>3</w:t>
      </w:r>
    </w:p>
    <w:p w:rsidR="00A84D33" w:rsidRDefault="00A84D33" w:rsidP="00FB6F77">
      <w:pPr>
        <w:tabs>
          <w:tab w:val="left" w:pos="720"/>
          <w:tab w:val="left" w:pos="1440"/>
          <w:tab w:val="left" w:pos="2160"/>
          <w:tab w:val="right" w:leader="dot" w:pos="9000"/>
        </w:tabs>
      </w:pPr>
    </w:p>
    <w:p w:rsidR="00166614" w:rsidRDefault="00A84D33" w:rsidP="00166614">
      <w:pPr>
        <w:numPr>
          <w:ilvl w:val="0"/>
          <w:numId w:val="2"/>
        </w:numPr>
        <w:tabs>
          <w:tab w:val="left" w:pos="720"/>
          <w:tab w:val="left" w:pos="1440"/>
          <w:tab w:val="left" w:pos="2160"/>
          <w:tab w:val="right" w:leader="dot" w:pos="9000"/>
        </w:tabs>
      </w:pPr>
      <w:r>
        <w:tab/>
      </w:r>
      <w:r w:rsidR="00166614">
        <w:t>Background</w:t>
      </w:r>
      <w:r>
        <w:tab/>
        <w:t>3</w:t>
      </w:r>
    </w:p>
    <w:p w:rsidR="00C241EA" w:rsidRDefault="00A84D33" w:rsidP="00166614">
      <w:pPr>
        <w:numPr>
          <w:ilvl w:val="0"/>
          <w:numId w:val="2"/>
        </w:numPr>
        <w:tabs>
          <w:tab w:val="left" w:pos="720"/>
          <w:tab w:val="left" w:pos="1440"/>
          <w:tab w:val="left" w:pos="2160"/>
          <w:tab w:val="right" w:leader="dot" w:pos="9000"/>
        </w:tabs>
      </w:pPr>
      <w:r>
        <w:tab/>
      </w:r>
      <w:r w:rsidR="00C241EA">
        <w:t>Billed Rates</w:t>
      </w:r>
      <w:r>
        <w:tab/>
        <w:t>6</w:t>
      </w:r>
    </w:p>
    <w:p w:rsidR="00C241EA" w:rsidRDefault="00A84D33" w:rsidP="00166614">
      <w:pPr>
        <w:numPr>
          <w:ilvl w:val="0"/>
          <w:numId w:val="2"/>
        </w:numPr>
        <w:tabs>
          <w:tab w:val="left" w:pos="720"/>
          <w:tab w:val="left" w:pos="1440"/>
          <w:tab w:val="left" w:pos="2160"/>
          <w:tab w:val="right" w:leader="dot" w:pos="9000"/>
        </w:tabs>
      </w:pPr>
      <w:r>
        <w:tab/>
      </w:r>
      <w:r w:rsidR="00C241EA">
        <w:t>Form of Bills</w:t>
      </w:r>
      <w:r>
        <w:tab/>
        <w:t>10</w:t>
      </w:r>
    </w:p>
    <w:p w:rsidR="00C241EA" w:rsidRDefault="00A84D33" w:rsidP="00166614">
      <w:pPr>
        <w:numPr>
          <w:ilvl w:val="0"/>
          <w:numId w:val="2"/>
        </w:numPr>
        <w:tabs>
          <w:tab w:val="left" w:pos="720"/>
          <w:tab w:val="left" w:pos="1440"/>
          <w:tab w:val="left" w:pos="2160"/>
          <w:tab w:val="right" w:leader="dot" w:pos="9000"/>
        </w:tabs>
      </w:pPr>
      <w:r>
        <w:tab/>
      </w:r>
      <w:r w:rsidR="00C241EA">
        <w:t>Discounts and Credits</w:t>
      </w:r>
      <w:r>
        <w:tab/>
        <w:t>13</w:t>
      </w:r>
    </w:p>
    <w:p w:rsidR="006C796A" w:rsidRDefault="00A84D33" w:rsidP="00166614">
      <w:pPr>
        <w:numPr>
          <w:ilvl w:val="0"/>
          <w:numId w:val="2"/>
        </w:numPr>
        <w:tabs>
          <w:tab w:val="left" w:pos="720"/>
          <w:tab w:val="left" w:pos="1440"/>
          <w:tab w:val="left" w:pos="2160"/>
          <w:tab w:val="right" w:leader="dot" w:pos="9000"/>
        </w:tabs>
      </w:pPr>
      <w:r>
        <w:tab/>
      </w:r>
      <w:r w:rsidR="006C796A">
        <w:t xml:space="preserve">Compliance with </w:t>
      </w:r>
      <w:r w:rsidR="00460855">
        <w:t xml:space="preserve">the </w:t>
      </w:r>
      <w:r w:rsidR="006C796A">
        <w:t>Commission’s Order 03 in Docket UW-090839</w:t>
      </w:r>
      <w:r>
        <w:tab/>
        <w:t>16</w:t>
      </w:r>
    </w:p>
    <w:p w:rsidR="00166614" w:rsidRDefault="00166614" w:rsidP="00FB6F77">
      <w:pPr>
        <w:tabs>
          <w:tab w:val="left" w:pos="720"/>
          <w:tab w:val="left" w:pos="1440"/>
          <w:tab w:val="left" w:pos="2160"/>
          <w:tab w:val="right" w:leader="dot" w:pos="9000"/>
        </w:tabs>
      </w:pPr>
    </w:p>
    <w:p w:rsidR="00166614" w:rsidRDefault="00166614" w:rsidP="00FB6F77">
      <w:pPr>
        <w:tabs>
          <w:tab w:val="left" w:pos="720"/>
          <w:tab w:val="left" w:pos="1440"/>
          <w:tab w:val="left" w:pos="2160"/>
          <w:tab w:val="right" w:leader="dot" w:pos="9000"/>
        </w:tabs>
      </w:pPr>
      <w:r>
        <w:t>IV.</w:t>
      </w:r>
      <w:r>
        <w:tab/>
        <w:t>CONCLUSION</w:t>
      </w:r>
      <w:r w:rsidR="00A84D33">
        <w:tab/>
        <w:t>17</w:t>
      </w:r>
    </w:p>
    <w:p w:rsidR="00FB6F77" w:rsidRDefault="00FB6F77" w:rsidP="00FB6F77"/>
    <w:p w:rsidR="004265C5" w:rsidRDefault="004265C5">
      <w:r>
        <w:br w:type="page"/>
      </w:r>
    </w:p>
    <w:p w:rsidR="00402FA3" w:rsidRDefault="00113946">
      <w:pPr>
        <w:jc w:val="center"/>
        <w:rPr>
          <w:b/>
        </w:rPr>
      </w:pPr>
      <w:r w:rsidRPr="00113946">
        <w:rPr>
          <w:b/>
        </w:rPr>
        <w:lastRenderedPageBreak/>
        <w:t>EXHIBIT LIST</w:t>
      </w:r>
    </w:p>
    <w:p w:rsidR="00402FA3" w:rsidRDefault="00402FA3">
      <w:pPr>
        <w:jc w:val="center"/>
      </w:pPr>
    </w:p>
    <w:p w:rsidR="008B7DFF" w:rsidRDefault="008B7DFF" w:rsidP="008B7DFF"/>
    <w:p w:rsidR="00720BAD" w:rsidRDefault="004265C5" w:rsidP="00720BAD">
      <w:pPr>
        <w:tabs>
          <w:tab w:val="left" w:pos="2880"/>
        </w:tabs>
        <w:ind w:left="2880" w:hanging="2880"/>
      </w:pPr>
      <w:r>
        <w:t>Exhibit No.</w:t>
      </w:r>
      <w:r w:rsidR="006A3469">
        <w:t xml:space="preserve">  </w:t>
      </w:r>
      <w:r w:rsidR="00570A69">
        <w:t xml:space="preserve">___ </w:t>
      </w:r>
      <w:r>
        <w:t>(TY-2)</w:t>
      </w:r>
      <w:r>
        <w:tab/>
        <w:t>2010 Annual Report for Cristalina</w:t>
      </w:r>
    </w:p>
    <w:p w:rsidR="00720BAD" w:rsidRDefault="006A3469" w:rsidP="00720BAD">
      <w:pPr>
        <w:tabs>
          <w:tab w:val="left" w:pos="2880"/>
        </w:tabs>
        <w:ind w:left="2880" w:hanging="2880"/>
      </w:pPr>
      <w:r>
        <w:t xml:space="preserve">Exhibit No.  </w:t>
      </w:r>
      <w:r w:rsidR="00570A69">
        <w:t xml:space="preserve">___ </w:t>
      </w:r>
      <w:r>
        <w:t>(TY-3)</w:t>
      </w:r>
      <w:r>
        <w:tab/>
      </w:r>
      <w:r w:rsidR="00F4052D">
        <w:t>Maria Lindberg’s Responses to UTC Staff Data Request No</w:t>
      </w:r>
      <w:r w:rsidR="00460855">
        <w:t>s</w:t>
      </w:r>
      <w:r w:rsidR="004242DE">
        <w:t xml:space="preserve">. 1 and </w:t>
      </w:r>
      <w:r w:rsidR="00F4052D">
        <w:t>5</w:t>
      </w:r>
    </w:p>
    <w:p w:rsidR="00720BAD" w:rsidRDefault="00F4052D" w:rsidP="00720BAD">
      <w:pPr>
        <w:tabs>
          <w:tab w:val="left" w:pos="2880"/>
        </w:tabs>
        <w:ind w:left="2880" w:hanging="2880"/>
      </w:pPr>
      <w:r>
        <w:t xml:space="preserve">Exhibit No. </w:t>
      </w:r>
      <w:r w:rsidR="00302E74">
        <w:t xml:space="preserve"> ___</w:t>
      </w:r>
      <w:r>
        <w:t xml:space="preserve"> (TY-4)</w:t>
      </w:r>
      <w:r>
        <w:tab/>
        <w:t>Consumer Complaint No. 108411 Activity Log</w:t>
      </w:r>
      <w:r w:rsidR="00302E74">
        <w:t>, without attachments</w:t>
      </w:r>
    </w:p>
    <w:p w:rsidR="00720BAD" w:rsidRDefault="00F4052D" w:rsidP="00720BAD">
      <w:pPr>
        <w:tabs>
          <w:tab w:val="left" w:pos="2880"/>
        </w:tabs>
        <w:ind w:left="2880" w:hanging="2880"/>
      </w:pPr>
      <w:r>
        <w:t xml:space="preserve">Exhibit No. </w:t>
      </w:r>
      <w:r w:rsidR="00302E74">
        <w:t xml:space="preserve"> ___</w:t>
      </w:r>
      <w:r>
        <w:t xml:space="preserve"> (TY-5)</w:t>
      </w:r>
      <w:r>
        <w:tab/>
        <w:t>Data Request to Cristalina</w:t>
      </w:r>
      <w:r w:rsidR="00302E74">
        <w:t xml:space="preserve">, dated </w:t>
      </w:r>
      <w:r w:rsidR="00460855">
        <w:t>June 21, 2010</w:t>
      </w:r>
    </w:p>
    <w:p w:rsidR="00720BAD" w:rsidRDefault="00F4052D" w:rsidP="00720BAD">
      <w:pPr>
        <w:tabs>
          <w:tab w:val="left" w:pos="2880"/>
        </w:tabs>
        <w:ind w:left="2880" w:hanging="2880"/>
      </w:pPr>
      <w:r>
        <w:t xml:space="preserve">Exhibit No.  </w:t>
      </w:r>
      <w:r w:rsidR="00302E74">
        <w:t>___</w:t>
      </w:r>
      <w:r w:rsidR="00570A69">
        <w:t xml:space="preserve"> </w:t>
      </w:r>
      <w:r>
        <w:t>(TY-6)</w:t>
      </w:r>
      <w:r>
        <w:tab/>
      </w:r>
      <w:proofErr w:type="spellStart"/>
      <w:r>
        <w:t>Cristalina’s</w:t>
      </w:r>
      <w:proofErr w:type="spellEnd"/>
      <w:r>
        <w:t xml:space="preserve"> Response to </w:t>
      </w:r>
      <w:r w:rsidR="00460855">
        <w:t>June 21, 2010</w:t>
      </w:r>
      <w:r w:rsidR="004D082E">
        <w:t>,</w:t>
      </w:r>
      <w:r w:rsidR="00460855">
        <w:t xml:space="preserve"> </w:t>
      </w:r>
      <w:r>
        <w:t>Data Request</w:t>
      </w:r>
    </w:p>
    <w:p w:rsidR="00720BAD" w:rsidRDefault="00570A69" w:rsidP="00720BAD">
      <w:pPr>
        <w:tabs>
          <w:tab w:val="left" w:pos="2880"/>
        </w:tabs>
        <w:ind w:left="2880" w:hanging="2880"/>
      </w:pPr>
      <w:r>
        <w:t>Exhibit No.  ___ (TY-7)</w:t>
      </w:r>
      <w:r>
        <w:tab/>
        <w:t>Cristalina Billing Records, June 1, 2009, through March 31, 2010</w:t>
      </w:r>
    </w:p>
    <w:p w:rsidR="00720BAD" w:rsidRDefault="00570A69" w:rsidP="00720BAD">
      <w:pPr>
        <w:tabs>
          <w:tab w:val="left" w:pos="2880"/>
        </w:tabs>
        <w:ind w:left="2880" w:hanging="2880"/>
      </w:pPr>
      <w:r>
        <w:t>Exhibit No.  ___ (TY-8)</w:t>
      </w:r>
      <w:r>
        <w:tab/>
        <w:t>Cristalina Billing Records, April 1, 2010, through October 1, 2010</w:t>
      </w:r>
    </w:p>
    <w:p w:rsidR="00720BAD" w:rsidRDefault="00F4052D" w:rsidP="00720BAD">
      <w:pPr>
        <w:tabs>
          <w:tab w:val="left" w:pos="2880"/>
        </w:tabs>
        <w:ind w:left="2880" w:hanging="2880"/>
      </w:pPr>
      <w:r>
        <w:t xml:space="preserve">Exhibit No. </w:t>
      </w:r>
      <w:r w:rsidR="00302E74">
        <w:t xml:space="preserve"> ___</w:t>
      </w:r>
      <w:r>
        <w:t xml:space="preserve"> (TY-</w:t>
      </w:r>
      <w:r w:rsidR="00570A69">
        <w:t>9</w:t>
      </w:r>
      <w:r>
        <w:t>)</w:t>
      </w:r>
      <w:r>
        <w:tab/>
        <w:t>Staff Investigation Report</w:t>
      </w:r>
    </w:p>
    <w:p w:rsidR="00720BAD" w:rsidRDefault="00F4052D" w:rsidP="00720BAD">
      <w:pPr>
        <w:tabs>
          <w:tab w:val="left" w:pos="2880"/>
        </w:tabs>
        <w:ind w:left="2880" w:hanging="2880"/>
      </w:pPr>
      <w:r>
        <w:t xml:space="preserve">Exhibit No. </w:t>
      </w:r>
      <w:r w:rsidR="00302E74">
        <w:t xml:space="preserve"> ___</w:t>
      </w:r>
      <w:r>
        <w:t xml:space="preserve"> (TY-</w:t>
      </w:r>
      <w:r w:rsidR="00570A69">
        <w:t>10</w:t>
      </w:r>
      <w:r>
        <w:t>)</w:t>
      </w:r>
      <w:r>
        <w:tab/>
      </w:r>
      <w:r w:rsidR="00131507">
        <w:t xml:space="preserve">Tariff WN U-1, </w:t>
      </w:r>
      <w:r w:rsidR="00C95B6E">
        <w:t xml:space="preserve">Original </w:t>
      </w:r>
      <w:r w:rsidR="00131507">
        <w:t>Sheet No. 21</w:t>
      </w:r>
    </w:p>
    <w:p w:rsidR="00460855" w:rsidRDefault="00131507">
      <w:pPr>
        <w:tabs>
          <w:tab w:val="left" w:pos="2880"/>
        </w:tabs>
        <w:ind w:left="2880" w:hanging="2880"/>
      </w:pPr>
      <w:r>
        <w:t>Exhibit No.</w:t>
      </w:r>
      <w:r w:rsidR="00146064">
        <w:t xml:space="preserve"> </w:t>
      </w:r>
      <w:r>
        <w:t xml:space="preserve"> ___ (TY-11)</w:t>
      </w:r>
      <w:r>
        <w:tab/>
        <w:t xml:space="preserve">Current </w:t>
      </w:r>
      <w:r w:rsidR="00F4052D">
        <w:t>Tariff WN U-1</w:t>
      </w:r>
    </w:p>
    <w:p w:rsidR="00720BAD" w:rsidRDefault="00F4052D" w:rsidP="00720BAD">
      <w:pPr>
        <w:tabs>
          <w:tab w:val="left" w:pos="2880"/>
        </w:tabs>
        <w:ind w:left="2880" w:hanging="2880"/>
      </w:pPr>
      <w:r>
        <w:t xml:space="preserve">Exhibit No. </w:t>
      </w:r>
      <w:r w:rsidR="00302E74">
        <w:t xml:space="preserve"> ___</w:t>
      </w:r>
      <w:r>
        <w:t xml:space="preserve"> (TY-</w:t>
      </w:r>
      <w:r w:rsidR="00131507">
        <w:t>12</w:t>
      </w:r>
      <w:r>
        <w:t>)</w:t>
      </w:r>
      <w:r>
        <w:tab/>
        <w:t>Settlement Agreement, Docket UW-090839</w:t>
      </w:r>
    </w:p>
    <w:p w:rsidR="00720BAD" w:rsidRDefault="00F4052D" w:rsidP="00720BAD">
      <w:pPr>
        <w:tabs>
          <w:tab w:val="left" w:pos="2880"/>
        </w:tabs>
        <w:ind w:left="2880" w:hanging="2880"/>
      </w:pPr>
      <w:r>
        <w:t xml:space="preserve">Exhibit No. </w:t>
      </w:r>
      <w:r w:rsidR="00302E74">
        <w:t xml:space="preserve"> ___</w:t>
      </w:r>
      <w:r>
        <w:t xml:space="preserve"> (TY-1</w:t>
      </w:r>
      <w:r w:rsidR="00131507">
        <w:t>3</w:t>
      </w:r>
      <w:r>
        <w:t>)</w:t>
      </w:r>
      <w:r>
        <w:tab/>
        <w:t>September 14, 2010</w:t>
      </w:r>
      <w:r w:rsidR="00162A1F">
        <w:t>,</w:t>
      </w:r>
      <w:r>
        <w:t xml:space="preserve"> Email and Attachments from </w:t>
      </w:r>
      <w:proofErr w:type="spellStart"/>
      <w:r>
        <w:t>Terryl</w:t>
      </w:r>
      <w:proofErr w:type="spellEnd"/>
      <w:r>
        <w:t xml:space="preserve"> Cooper to Travis Yonker</w:t>
      </w:r>
    </w:p>
    <w:p w:rsidR="00720BAD" w:rsidRDefault="00F4052D" w:rsidP="00720BAD">
      <w:pPr>
        <w:tabs>
          <w:tab w:val="left" w:pos="2880"/>
        </w:tabs>
        <w:ind w:left="2880" w:hanging="2880"/>
      </w:pPr>
      <w:r>
        <w:t xml:space="preserve">Exhibit No. </w:t>
      </w:r>
      <w:r w:rsidR="00302E74">
        <w:t xml:space="preserve"> ___</w:t>
      </w:r>
      <w:r>
        <w:t xml:space="preserve"> (TY-1</w:t>
      </w:r>
      <w:r w:rsidR="00131507">
        <w:t>4</w:t>
      </w:r>
      <w:r>
        <w:t>)</w:t>
      </w:r>
      <w:r>
        <w:tab/>
      </w:r>
      <w:r w:rsidR="006B289A">
        <w:t>November 12, 2010</w:t>
      </w:r>
      <w:r w:rsidR="00162A1F">
        <w:t>,</w:t>
      </w:r>
      <w:r w:rsidR="006B289A">
        <w:t xml:space="preserve"> Email from </w:t>
      </w:r>
      <w:proofErr w:type="spellStart"/>
      <w:r w:rsidR="006B289A">
        <w:t>Terryl</w:t>
      </w:r>
      <w:proofErr w:type="spellEnd"/>
      <w:r w:rsidR="006B289A">
        <w:t xml:space="preserve"> Cooper to Travis Yonker and </w:t>
      </w:r>
      <w:r>
        <w:t>Ten Cristalina Invoices dated November 1, 2010</w:t>
      </w:r>
    </w:p>
    <w:p w:rsidR="00720BAD" w:rsidRDefault="006C796A" w:rsidP="00720BAD">
      <w:pPr>
        <w:tabs>
          <w:tab w:val="left" w:pos="2880"/>
        </w:tabs>
        <w:ind w:left="2880" w:hanging="2880"/>
      </w:pPr>
      <w:r>
        <w:t xml:space="preserve">Exhibit No. </w:t>
      </w:r>
      <w:r w:rsidR="00302E74">
        <w:t xml:space="preserve"> ___</w:t>
      </w:r>
      <w:r>
        <w:t xml:space="preserve"> (TY-1</w:t>
      </w:r>
      <w:r w:rsidR="00131507">
        <w:t>5</w:t>
      </w:r>
      <w:r>
        <w:t>)</w:t>
      </w:r>
      <w:r>
        <w:tab/>
        <w:t>Cristalina Statement form dated September 30, 2010</w:t>
      </w:r>
    </w:p>
    <w:p w:rsidR="00720BAD" w:rsidRDefault="006C796A" w:rsidP="00720BAD">
      <w:pPr>
        <w:tabs>
          <w:tab w:val="left" w:pos="2880"/>
        </w:tabs>
        <w:ind w:left="2880" w:hanging="2880"/>
      </w:pPr>
      <w:r>
        <w:t xml:space="preserve">Exhibit No. </w:t>
      </w:r>
      <w:r w:rsidR="00302E74">
        <w:t xml:space="preserve"> ___</w:t>
      </w:r>
      <w:r>
        <w:t xml:space="preserve"> (TY-1</w:t>
      </w:r>
      <w:r w:rsidR="00131507">
        <w:t>6</w:t>
      </w:r>
      <w:r>
        <w:t>)</w:t>
      </w:r>
      <w:r>
        <w:tab/>
        <w:t>Maria Lindberg’s Supplemental Response to Supplemental UTC Staff Data Request No. 12</w:t>
      </w:r>
    </w:p>
    <w:p w:rsidR="00720BAD" w:rsidRDefault="006C796A" w:rsidP="00720BAD">
      <w:pPr>
        <w:tabs>
          <w:tab w:val="left" w:pos="2880"/>
        </w:tabs>
        <w:ind w:left="2880" w:hanging="2880"/>
      </w:pPr>
      <w:r>
        <w:t xml:space="preserve">Exhibit No. </w:t>
      </w:r>
      <w:r w:rsidR="00302E74">
        <w:t xml:space="preserve"> ___</w:t>
      </w:r>
      <w:r>
        <w:t xml:space="preserve"> (TY-1</w:t>
      </w:r>
      <w:r w:rsidR="00131507">
        <w:t>7</w:t>
      </w:r>
      <w:r>
        <w:t>)</w:t>
      </w:r>
      <w:r>
        <w:tab/>
        <w:t>Offer of Settlement to Customer Van Kirk</w:t>
      </w:r>
    </w:p>
    <w:p w:rsidR="00720BAD" w:rsidRDefault="006C796A" w:rsidP="00720BAD">
      <w:pPr>
        <w:tabs>
          <w:tab w:val="left" w:pos="2880"/>
        </w:tabs>
        <w:ind w:left="2880" w:hanging="2880"/>
      </w:pPr>
      <w:r>
        <w:t xml:space="preserve">Exhibit No. </w:t>
      </w:r>
      <w:r w:rsidR="00302E74">
        <w:t xml:space="preserve"> ___</w:t>
      </w:r>
      <w:r>
        <w:t xml:space="preserve"> (TY-1</w:t>
      </w:r>
      <w:r w:rsidR="00131507">
        <w:t>8</w:t>
      </w:r>
      <w:r>
        <w:t>)</w:t>
      </w:r>
      <w:r>
        <w:tab/>
        <w:t>November 19, 2010</w:t>
      </w:r>
      <w:r w:rsidR="00162A1F">
        <w:t>,</w:t>
      </w:r>
      <w:r>
        <w:t xml:space="preserve"> Email from </w:t>
      </w:r>
      <w:proofErr w:type="spellStart"/>
      <w:r>
        <w:t>Terryl</w:t>
      </w:r>
      <w:proofErr w:type="spellEnd"/>
      <w:r>
        <w:t xml:space="preserve"> Cooper to Travis Yonker</w:t>
      </w:r>
    </w:p>
    <w:p w:rsidR="00720BAD" w:rsidRDefault="006C796A" w:rsidP="00720BAD">
      <w:pPr>
        <w:tabs>
          <w:tab w:val="left" w:pos="2880"/>
        </w:tabs>
        <w:ind w:left="2880" w:hanging="2880"/>
      </w:pPr>
      <w:r>
        <w:t xml:space="preserve">Exhibit No. </w:t>
      </w:r>
      <w:r w:rsidR="00302E74">
        <w:t xml:space="preserve"> ___</w:t>
      </w:r>
      <w:r>
        <w:t xml:space="preserve"> (TY-1</w:t>
      </w:r>
      <w:r w:rsidR="00131507">
        <w:t>9</w:t>
      </w:r>
      <w:r>
        <w:t>)</w:t>
      </w:r>
      <w:r>
        <w:tab/>
        <w:t>Order 03, Docket UW-090839</w:t>
      </w:r>
    </w:p>
    <w:p w:rsidR="00720BAD" w:rsidRDefault="006C796A" w:rsidP="00720BAD">
      <w:pPr>
        <w:tabs>
          <w:tab w:val="left" w:pos="2880"/>
        </w:tabs>
        <w:ind w:left="2880" w:hanging="2880"/>
      </w:pPr>
      <w:r>
        <w:t xml:space="preserve">Exhibit No. </w:t>
      </w:r>
      <w:r w:rsidR="00302E74">
        <w:t xml:space="preserve"> ___</w:t>
      </w:r>
      <w:r>
        <w:t xml:space="preserve"> (TY-</w:t>
      </w:r>
      <w:r w:rsidR="00131507">
        <w:t>20</w:t>
      </w:r>
      <w:r>
        <w:t>)</w:t>
      </w:r>
      <w:r>
        <w:tab/>
        <w:t>Order 04, Docket UW-090839</w:t>
      </w:r>
    </w:p>
    <w:p w:rsidR="00FB6F77" w:rsidRDefault="00FB6F77" w:rsidP="00A84E64">
      <w:pPr>
        <w:pStyle w:val="Heading3"/>
        <w:ind w:left="0" w:firstLine="0"/>
        <w:jc w:val="left"/>
        <w:rPr>
          <w:b w:val="0"/>
          <w:bCs w:val="0"/>
        </w:rPr>
      </w:pPr>
    </w:p>
    <w:p w:rsidR="00A84E64" w:rsidRPr="00A84E64" w:rsidRDefault="00A84E64" w:rsidP="00A84E64">
      <w:pPr>
        <w:sectPr w:rsidR="00A84E64" w:rsidRPr="00A84E64" w:rsidSect="00232D28">
          <w:footerReference w:type="default" r:id="rId15"/>
          <w:pgSz w:w="12240" w:h="15840" w:code="1"/>
          <w:pgMar w:top="1440" w:right="1440" w:bottom="1440" w:left="1872" w:header="720" w:footer="720" w:gutter="0"/>
          <w:pgNumType w:fmt="lowerRoman" w:start="1"/>
          <w:cols w:space="720"/>
          <w:docGrid w:linePitch="360"/>
        </w:sectPr>
      </w:pPr>
    </w:p>
    <w:p w:rsidR="00FB6F77" w:rsidRPr="003301B8" w:rsidRDefault="00A937CA" w:rsidP="00A937CA">
      <w:pPr>
        <w:pStyle w:val="Heading3"/>
        <w:ind w:left="0" w:firstLine="0"/>
        <w:rPr>
          <w:sz w:val="24"/>
        </w:rPr>
      </w:pPr>
      <w:r w:rsidRPr="003301B8">
        <w:rPr>
          <w:sz w:val="24"/>
        </w:rPr>
        <w:lastRenderedPageBreak/>
        <w:t>I.</w:t>
      </w:r>
      <w:r w:rsidRPr="003301B8">
        <w:rPr>
          <w:sz w:val="24"/>
        </w:rPr>
        <w:tab/>
      </w:r>
      <w:r w:rsidR="00FB6F77" w:rsidRPr="003301B8">
        <w:rPr>
          <w:sz w:val="24"/>
        </w:rPr>
        <w:t>INTRODUCTION</w:t>
      </w:r>
    </w:p>
    <w:p w:rsidR="00FB6F77" w:rsidRPr="003301B8" w:rsidRDefault="00FB6F77" w:rsidP="00C3471C">
      <w:pPr>
        <w:pStyle w:val="Heading3"/>
        <w:jc w:val="left"/>
        <w:rPr>
          <w:sz w:val="24"/>
        </w:rPr>
      </w:pPr>
    </w:p>
    <w:p w:rsidR="00C3471C" w:rsidRPr="003301B8" w:rsidRDefault="00C3471C" w:rsidP="00C3471C">
      <w:pPr>
        <w:pStyle w:val="Heading3"/>
        <w:jc w:val="left"/>
        <w:rPr>
          <w:b w:val="0"/>
          <w:bCs w:val="0"/>
          <w:sz w:val="24"/>
        </w:rPr>
      </w:pPr>
      <w:r w:rsidRPr="003301B8">
        <w:rPr>
          <w:sz w:val="24"/>
        </w:rPr>
        <w:t>Q.</w:t>
      </w:r>
      <w:r w:rsidRPr="003301B8">
        <w:rPr>
          <w:sz w:val="24"/>
        </w:rPr>
        <w:tab/>
        <w:t>Please state your name and business address.</w:t>
      </w:r>
      <w:r w:rsidRPr="003301B8">
        <w:rPr>
          <w:b w:val="0"/>
          <w:bCs w:val="0"/>
          <w:sz w:val="24"/>
        </w:rPr>
        <w:t xml:space="preserve">  </w:t>
      </w:r>
    </w:p>
    <w:p w:rsidR="00C3471C" w:rsidRPr="003301B8" w:rsidRDefault="00C3471C" w:rsidP="00C3471C">
      <w:pPr>
        <w:pStyle w:val="BodyTextIndent"/>
        <w:rPr>
          <w:sz w:val="24"/>
        </w:rPr>
      </w:pPr>
      <w:r w:rsidRPr="003301B8">
        <w:rPr>
          <w:sz w:val="24"/>
        </w:rPr>
        <w:t>A.</w:t>
      </w:r>
      <w:r w:rsidRPr="003301B8">
        <w:rPr>
          <w:sz w:val="24"/>
        </w:rPr>
        <w:tab/>
        <w:t xml:space="preserve">I am </w:t>
      </w:r>
      <w:r w:rsidR="008357F1" w:rsidRPr="003301B8">
        <w:rPr>
          <w:sz w:val="24"/>
        </w:rPr>
        <w:t>Travis Yonker</w:t>
      </w:r>
      <w:r w:rsidRPr="003301B8">
        <w:rPr>
          <w:sz w:val="24"/>
        </w:rPr>
        <w:t xml:space="preserve">.  My business address is 1300 S. Evergreen Park Drive S.W., P.O. Box 47250, Olympia, WA  98504.  </w:t>
      </w:r>
    </w:p>
    <w:p w:rsidR="00C3471C" w:rsidRPr="003301B8" w:rsidRDefault="00C3471C" w:rsidP="00C3471C">
      <w:pPr>
        <w:spacing w:line="480" w:lineRule="auto"/>
        <w:ind w:left="720" w:hanging="720"/>
      </w:pPr>
    </w:p>
    <w:p w:rsidR="00C3471C" w:rsidRPr="003301B8" w:rsidRDefault="00C3471C" w:rsidP="00C3471C">
      <w:pPr>
        <w:pStyle w:val="Heading1"/>
        <w:rPr>
          <w:sz w:val="24"/>
        </w:rPr>
      </w:pPr>
      <w:r w:rsidRPr="003301B8">
        <w:rPr>
          <w:sz w:val="24"/>
        </w:rPr>
        <w:t>Q.</w:t>
      </w:r>
      <w:r w:rsidRPr="003301B8">
        <w:rPr>
          <w:sz w:val="24"/>
        </w:rPr>
        <w:tab/>
        <w:t xml:space="preserve">By whom are you employed and in what capacity?  </w:t>
      </w:r>
    </w:p>
    <w:p w:rsidR="00C3471C" w:rsidRPr="003301B8" w:rsidRDefault="00C3471C" w:rsidP="00C3471C">
      <w:pPr>
        <w:spacing w:line="480" w:lineRule="auto"/>
        <w:ind w:left="720" w:hanging="720"/>
      </w:pPr>
      <w:r w:rsidRPr="003301B8">
        <w:t>A.</w:t>
      </w:r>
      <w:r w:rsidRPr="003301B8">
        <w:tab/>
        <w:t>I am employed by the Washington Utilities and Transportation</w:t>
      </w:r>
      <w:r w:rsidR="00166614" w:rsidRPr="003301B8">
        <w:t xml:space="preserve"> Commission </w:t>
      </w:r>
      <w:r w:rsidR="006A70D0">
        <w:t xml:space="preserve">(Commission) </w:t>
      </w:r>
      <w:r w:rsidR="00166614" w:rsidRPr="003301B8">
        <w:t>as a compliance investigator.</w:t>
      </w:r>
      <w:r w:rsidRPr="003301B8">
        <w:t xml:space="preserve"> </w:t>
      </w:r>
    </w:p>
    <w:p w:rsidR="00C3471C" w:rsidRPr="003301B8" w:rsidRDefault="00C3471C" w:rsidP="00C3471C">
      <w:pPr>
        <w:spacing w:line="480" w:lineRule="auto"/>
        <w:ind w:left="720" w:hanging="720"/>
      </w:pPr>
    </w:p>
    <w:p w:rsidR="00C3471C" w:rsidRPr="003301B8" w:rsidRDefault="00C3471C" w:rsidP="00C3471C">
      <w:pPr>
        <w:tabs>
          <w:tab w:val="left" w:pos="-1440"/>
        </w:tabs>
        <w:spacing w:line="480" w:lineRule="auto"/>
        <w:ind w:left="720" w:hanging="720"/>
      </w:pPr>
      <w:r w:rsidRPr="003301B8">
        <w:rPr>
          <w:b/>
          <w:bCs/>
        </w:rPr>
        <w:t>Q.</w:t>
      </w:r>
      <w:r w:rsidRPr="003301B8">
        <w:rPr>
          <w:b/>
          <w:bCs/>
        </w:rPr>
        <w:tab/>
        <w:t>How long have you been employed by the Commission?</w:t>
      </w:r>
    </w:p>
    <w:p w:rsidR="00C3471C" w:rsidRPr="003301B8" w:rsidRDefault="004828CF" w:rsidP="00C3471C">
      <w:pPr>
        <w:tabs>
          <w:tab w:val="left" w:pos="-1440"/>
        </w:tabs>
        <w:spacing w:line="480" w:lineRule="auto"/>
      </w:pPr>
      <w:r w:rsidRPr="003301B8">
        <w:t>A.</w:t>
      </w:r>
      <w:r w:rsidRPr="003301B8">
        <w:tab/>
      </w:r>
      <w:r w:rsidR="00B04404">
        <w:t>I have been employed by the Commission s</w:t>
      </w:r>
      <w:r w:rsidR="00166614" w:rsidRPr="003301B8">
        <w:t>ince February 2010.</w:t>
      </w:r>
    </w:p>
    <w:p w:rsidR="00C3471C" w:rsidRPr="003301B8" w:rsidRDefault="00C3471C" w:rsidP="00C3471C">
      <w:pPr>
        <w:tabs>
          <w:tab w:val="left" w:pos="-1440"/>
        </w:tabs>
        <w:spacing w:line="480" w:lineRule="auto"/>
      </w:pPr>
    </w:p>
    <w:p w:rsidR="00C3471C" w:rsidRPr="003301B8" w:rsidRDefault="003301B8" w:rsidP="00C3471C">
      <w:pPr>
        <w:tabs>
          <w:tab w:val="left" w:pos="-1440"/>
        </w:tabs>
        <w:spacing w:line="480" w:lineRule="auto"/>
        <w:ind w:left="720" w:hanging="720"/>
        <w:rPr>
          <w:b/>
          <w:bCs/>
        </w:rPr>
      </w:pPr>
      <w:r>
        <w:rPr>
          <w:b/>
          <w:bCs/>
        </w:rPr>
        <w:t>Q.</w:t>
      </w:r>
      <w:r>
        <w:rPr>
          <w:b/>
          <w:bCs/>
        </w:rPr>
        <w:tab/>
      </w:r>
      <w:r w:rsidR="00EE0BA7">
        <w:rPr>
          <w:b/>
          <w:bCs/>
        </w:rPr>
        <w:t>Please describe your responsibilities as they pertain to this matter.</w:t>
      </w:r>
    </w:p>
    <w:p w:rsidR="00C3471C" w:rsidRDefault="00C3471C" w:rsidP="00C3471C">
      <w:pPr>
        <w:pStyle w:val="BodyTextIndent"/>
        <w:rPr>
          <w:sz w:val="24"/>
        </w:rPr>
      </w:pPr>
      <w:r w:rsidRPr="003301B8">
        <w:rPr>
          <w:sz w:val="24"/>
        </w:rPr>
        <w:t>A.</w:t>
      </w:r>
      <w:r w:rsidRPr="003301B8">
        <w:rPr>
          <w:sz w:val="24"/>
        </w:rPr>
        <w:tab/>
      </w:r>
      <w:r w:rsidR="00BC4253">
        <w:rPr>
          <w:sz w:val="24"/>
        </w:rPr>
        <w:t>As part of my responsibiliti</w:t>
      </w:r>
      <w:r w:rsidR="00B04404">
        <w:rPr>
          <w:sz w:val="24"/>
        </w:rPr>
        <w:t xml:space="preserve">es, I investigate </w:t>
      </w:r>
      <w:r w:rsidR="0066488C">
        <w:rPr>
          <w:sz w:val="24"/>
        </w:rPr>
        <w:t>investor</w:t>
      </w:r>
      <w:r w:rsidR="00B04404">
        <w:rPr>
          <w:sz w:val="24"/>
        </w:rPr>
        <w:t>-owned water</w:t>
      </w:r>
      <w:r w:rsidR="00BC4253">
        <w:rPr>
          <w:sz w:val="24"/>
        </w:rPr>
        <w:t xml:space="preserve"> com</w:t>
      </w:r>
      <w:r w:rsidR="00B04404">
        <w:rPr>
          <w:sz w:val="24"/>
        </w:rPr>
        <w:t>panies</w:t>
      </w:r>
      <w:r w:rsidR="00A44D64">
        <w:rPr>
          <w:sz w:val="24"/>
        </w:rPr>
        <w:t xml:space="preserve"> </w:t>
      </w:r>
      <w:r w:rsidR="00B04404">
        <w:rPr>
          <w:sz w:val="24"/>
        </w:rPr>
        <w:t xml:space="preserve">to determine whether a </w:t>
      </w:r>
      <w:r w:rsidR="00BC4253">
        <w:rPr>
          <w:sz w:val="24"/>
        </w:rPr>
        <w:t>company is</w:t>
      </w:r>
      <w:r w:rsidR="00537F8A">
        <w:rPr>
          <w:sz w:val="24"/>
        </w:rPr>
        <w:t xml:space="preserve"> complying with state laws and C</w:t>
      </w:r>
      <w:r w:rsidR="00BC4253">
        <w:rPr>
          <w:sz w:val="24"/>
        </w:rPr>
        <w:t>ommission rules.</w:t>
      </w:r>
    </w:p>
    <w:p w:rsidR="00BC4253" w:rsidRDefault="00BC4253" w:rsidP="00C3471C">
      <w:pPr>
        <w:pStyle w:val="BodyTextIndent"/>
        <w:rPr>
          <w:sz w:val="24"/>
        </w:rPr>
      </w:pPr>
    </w:p>
    <w:p w:rsidR="00A44D64" w:rsidRDefault="00A44D64" w:rsidP="00C3471C">
      <w:pPr>
        <w:pStyle w:val="BodyTextIndent"/>
        <w:rPr>
          <w:sz w:val="24"/>
        </w:rPr>
      </w:pPr>
      <w:r>
        <w:rPr>
          <w:b/>
          <w:sz w:val="24"/>
        </w:rPr>
        <w:t>Q.</w:t>
      </w:r>
      <w:r>
        <w:rPr>
          <w:b/>
          <w:sz w:val="24"/>
        </w:rPr>
        <w:tab/>
        <w:t>Did you investigate Cristalina</w:t>
      </w:r>
      <w:r w:rsidR="007B0CA4">
        <w:rPr>
          <w:b/>
          <w:sz w:val="24"/>
        </w:rPr>
        <w:t xml:space="preserve"> LLC (Cristalina)</w:t>
      </w:r>
      <w:r>
        <w:rPr>
          <w:b/>
          <w:sz w:val="24"/>
        </w:rPr>
        <w:t>?</w:t>
      </w:r>
    </w:p>
    <w:p w:rsidR="00A44D64" w:rsidRPr="00A44D64" w:rsidRDefault="00A44D64" w:rsidP="00C3471C">
      <w:pPr>
        <w:pStyle w:val="BodyTextIndent"/>
        <w:rPr>
          <w:sz w:val="24"/>
        </w:rPr>
      </w:pPr>
      <w:r>
        <w:rPr>
          <w:sz w:val="24"/>
        </w:rPr>
        <w:t>A.</w:t>
      </w:r>
      <w:r>
        <w:rPr>
          <w:sz w:val="24"/>
        </w:rPr>
        <w:tab/>
        <w:t>Yes.</w:t>
      </w:r>
    </w:p>
    <w:p w:rsidR="00A44D64" w:rsidRPr="003301B8" w:rsidRDefault="00A44D64" w:rsidP="00C3471C">
      <w:pPr>
        <w:pStyle w:val="BodyTextIndent"/>
        <w:rPr>
          <w:sz w:val="24"/>
        </w:rPr>
      </w:pPr>
    </w:p>
    <w:p w:rsidR="00153A9D" w:rsidRDefault="00EE0BA7" w:rsidP="00A84D33">
      <w:pPr>
        <w:pStyle w:val="BodyTextIndent"/>
        <w:keepNext/>
        <w:rPr>
          <w:b/>
          <w:sz w:val="24"/>
        </w:rPr>
      </w:pPr>
      <w:r>
        <w:rPr>
          <w:b/>
          <w:sz w:val="24"/>
        </w:rPr>
        <w:lastRenderedPageBreak/>
        <w:t>Q.</w:t>
      </w:r>
      <w:r>
        <w:rPr>
          <w:b/>
          <w:sz w:val="24"/>
        </w:rPr>
        <w:tab/>
      </w:r>
      <w:r w:rsidR="00153A9D">
        <w:rPr>
          <w:b/>
          <w:sz w:val="24"/>
        </w:rPr>
        <w:t>Are you acquainted with Maria Lindberg?</w:t>
      </w:r>
    </w:p>
    <w:p w:rsidR="00EE0BA7" w:rsidRDefault="00EE0BA7" w:rsidP="00A84D33">
      <w:pPr>
        <w:pStyle w:val="BodyTextIndent"/>
        <w:keepNext/>
        <w:rPr>
          <w:sz w:val="24"/>
        </w:rPr>
      </w:pPr>
      <w:r>
        <w:rPr>
          <w:sz w:val="24"/>
        </w:rPr>
        <w:t>A.</w:t>
      </w:r>
      <w:r w:rsidR="00BC4253">
        <w:rPr>
          <w:sz w:val="24"/>
        </w:rPr>
        <w:tab/>
      </w:r>
      <w:r w:rsidR="00153A9D">
        <w:rPr>
          <w:sz w:val="24"/>
        </w:rPr>
        <w:t xml:space="preserve">Yes. </w:t>
      </w:r>
      <w:r w:rsidR="00B42DA2">
        <w:rPr>
          <w:sz w:val="24"/>
        </w:rPr>
        <w:t>When I began investigating</w:t>
      </w:r>
      <w:r w:rsidR="00153A9D">
        <w:rPr>
          <w:sz w:val="24"/>
        </w:rPr>
        <w:t xml:space="preserve"> </w:t>
      </w:r>
      <w:proofErr w:type="spellStart"/>
      <w:r w:rsidR="00153A9D">
        <w:rPr>
          <w:sz w:val="24"/>
        </w:rPr>
        <w:t>Cristalina’s</w:t>
      </w:r>
      <w:proofErr w:type="spellEnd"/>
      <w:r w:rsidR="00153A9D">
        <w:rPr>
          <w:sz w:val="24"/>
        </w:rPr>
        <w:t xml:space="preserve"> business practices, I learned she was the company owner and manager. I met her in person at the Commission</w:t>
      </w:r>
      <w:r w:rsidR="001F6AD2">
        <w:rPr>
          <w:sz w:val="24"/>
        </w:rPr>
        <w:t xml:space="preserve"> </w:t>
      </w:r>
      <w:r w:rsidR="00B24031">
        <w:rPr>
          <w:sz w:val="24"/>
        </w:rPr>
        <w:t>on June 20, 2011</w:t>
      </w:r>
      <w:proofErr w:type="gramStart"/>
      <w:r w:rsidR="00B24031">
        <w:rPr>
          <w:sz w:val="24"/>
        </w:rPr>
        <w:t>.</w:t>
      </w:r>
      <w:r w:rsidR="00153A9D">
        <w:rPr>
          <w:sz w:val="24"/>
        </w:rPr>
        <w:t>.</w:t>
      </w:r>
      <w:proofErr w:type="gramEnd"/>
    </w:p>
    <w:p w:rsidR="00153A9D" w:rsidRDefault="00153A9D" w:rsidP="00153A9D">
      <w:pPr>
        <w:pStyle w:val="BodyTextIndent"/>
        <w:tabs>
          <w:tab w:val="left" w:pos="1980"/>
        </w:tabs>
        <w:rPr>
          <w:sz w:val="24"/>
        </w:rPr>
      </w:pPr>
    </w:p>
    <w:p w:rsidR="00DC40BC" w:rsidRDefault="00A937CA" w:rsidP="00A937CA">
      <w:pPr>
        <w:pStyle w:val="BodyTextIndent"/>
        <w:ind w:left="0" w:firstLine="0"/>
        <w:jc w:val="center"/>
        <w:rPr>
          <w:b/>
          <w:sz w:val="24"/>
        </w:rPr>
      </w:pPr>
      <w:r w:rsidRPr="004E0347">
        <w:rPr>
          <w:b/>
          <w:sz w:val="24"/>
        </w:rPr>
        <w:t>II.</w:t>
      </w:r>
      <w:r w:rsidRPr="004E0347">
        <w:rPr>
          <w:b/>
          <w:sz w:val="24"/>
        </w:rPr>
        <w:tab/>
      </w:r>
      <w:r w:rsidR="00FB6F77" w:rsidRPr="004E0347">
        <w:rPr>
          <w:b/>
          <w:sz w:val="24"/>
        </w:rPr>
        <w:t>SCOPE AND SUMMARY OF TESTIMONY</w:t>
      </w:r>
    </w:p>
    <w:p w:rsidR="00302E74" w:rsidRDefault="00302E74" w:rsidP="00A937CA">
      <w:pPr>
        <w:pStyle w:val="BodyTextIndent"/>
        <w:ind w:left="0" w:firstLine="0"/>
        <w:jc w:val="center"/>
        <w:rPr>
          <w:b/>
          <w:sz w:val="24"/>
        </w:rPr>
      </w:pPr>
    </w:p>
    <w:p w:rsidR="003301B8" w:rsidRDefault="003301B8" w:rsidP="001D5F2E">
      <w:pPr>
        <w:pStyle w:val="BodyTextIndent"/>
        <w:rPr>
          <w:b/>
          <w:sz w:val="24"/>
        </w:rPr>
      </w:pPr>
      <w:r>
        <w:rPr>
          <w:b/>
          <w:sz w:val="24"/>
        </w:rPr>
        <w:t>Q.</w:t>
      </w:r>
      <w:r>
        <w:rPr>
          <w:b/>
          <w:sz w:val="24"/>
        </w:rPr>
        <w:tab/>
        <w:t>What is the purpose of your testimony?</w:t>
      </w:r>
    </w:p>
    <w:p w:rsidR="001D5F2E" w:rsidRDefault="003301B8" w:rsidP="001D5F2E">
      <w:pPr>
        <w:pStyle w:val="BodyTextIndent"/>
        <w:rPr>
          <w:sz w:val="24"/>
        </w:rPr>
      </w:pPr>
      <w:r>
        <w:rPr>
          <w:sz w:val="24"/>
        </w:rPr>
        <w:t>A.</w:t>
      </w:r>
      <w:r w:rsidR="00BC4253">
        <w:rPr>
          <w:sz w:val="24"/>
        </w:rPr>
        <w:tab/>
        <w:t xml:space="preserve">My testimony provides </w:t>
      </w:r>
      <w:r w:rsidR="001D5F2E">
        <w:rPr>
          <w:sz w:val="24"/>
        </w:rPr>
        <w:t xml:space="preserve">the Commission with the background of this case and discusses </w:t>
      </w:r>
      <w:r w:rsidR="00BC4253">
        <w:rPr>
          <w:sz w:val="24"/>
        </w:rPr>
        <w:t xml:space="preserve">the factual basis for </w:t>
      </w:r>
      <w:r w:rsidR="006A70D0">
        <w:rPr>
          <w:sz w:val="24"/>
        </w:rPr>
        <w:t>the alleged</w:t>
      </w:r>
      <w:r w:rsidR="0096129E">
        <w:rPr>
          <w:sz w:val="24"/>
        </w:rPr>
        <w:t xml:space="preserve"> violations</w:t>
      </w:r>
      <w:r w:rsidR="001D5F2E">
        <w:rPr>
          <w:sz w:val="24"/>
        </w:rPr>
        <w:t xml:space="preserve">. </w:t>
      </w:r>
    </w:p>
    <w:p w:rsidR="00CC05B5" w:rsidRDefault="00CC05B5" w:rsidP="001D5F2E">
      <w:pPr>
        <w:pStyle w:val="BodyTextIndent"/>
        <w:rPr>
          <w:sz w:val="24"/>
        </w:rPr>
      </w:pPr>
    </w:p>
    <w:p w:rsidR="003301B8" w:rsidRDefault="003301B8" w:rsidP="001D5F2E">
      <w:pPr>
        <w:pStyle w:val="BodyTextIndent"/>
        <w:rPr>
          <w:b/>
          <w:sz w:val="24"/>
        </w:rPr>
      </w:pPr>
      <w:r w:rsidRPr="00E9557B">
        <w:rPr>
          <w:b/>
          <w:sz w:val="24"/>
        </w:rPr>
        <w:t>Q.</w:t>
      </w:r>
      <w:r w:rsidRPr="00E9557B">
        <w:rPr>
          <w:b/>
          <w:sz w:val="24"/>
        </w:rPr>
        <w:tab/>
        <w:t>Please summarize your testimony.</w:t>
      </w:r>
    </w:p>
    <w:p w:rsidR="003301B8" w:rsidRDefault="003301B8" w:rsidP="001D5F2E">
      <w:pPr>
        <w:pStyle w:val="BodyTextIndent"/>
        <w:rPr>
          <w:sz w:val="24"/>
        </w:rPr>
      </w:pPr>
      <w:r>
        <w:rPr>
          <w:sz w:val="24"/>
        </w:rPr>
        <w:t>A.</w:t>
      </w:r>
      <w:r w:rsidR="001D5F2E">
        <w:rPr>
          <w:sz w:val="24"/>
        </w:rPr>
        <w:tab/>
      </w:r>
      <w:r w:rsidR="007A0D83">
        <w:rPr>
          <w:sz w:val="24"/>
        </w:rPr>
        <w:t>My testimony provides</w:t>
      </w:r>
      <w:r w:rsidR="003453D8">
        <w:rPr>
          <w:sz w:val="24"/>
        </w:rPr>
        <w:t xml:space="preserve"> background information on Cristalina and its owner</w:t>
      </w:r>
      <w:r w:rsidR="00302E74">
        <w:rPr>
          <w:sz w:val="24"/>
        </w:rPr>
        <w:t>-manager</w:t>
      </w:r>
      <w:r w:rsidR="00B978E8">
        <w:rPr>
          <w:sz w:val="24"/>
        </w:rPr>
        <w:t>,</w:t>
      </w:r>
      <w:r w:rsidR="005E2F61">
        <w:rPr>
          <w:sz w:val="24"/>
        </w:rPr>
        <w:t xml:space="preserve"> Maria K.</w:t>
      </w:r>
      <w:r w:rsidR="003453D8">
        <w:rPr>
          <w:sz w:val="24"/>
        </w:rPr>
        <w:t xml:space="preserve"> Lindberg.  </w:t>
      </w:r>
      <w:r w:rsidR="007A0D83">
        <w:rPr>
          <w:sz w:val="24"/>
        </w:rPr>
        <w:t>I explain why I believe the Commission should penalize Ms. Lindberg.  In m</w:t>
      </w:r>
      <w:r w:rsidR="001D5F2E">
        <w:rPr>
          <w:sz w:val="24"/>
        </w:rPr>
        <w:t>y testimony</w:t>
      </w:r>
      <w:r w:rsidR="00B978E8">
        <w:rPr>
          <w:sz w:val="24"/>
        </w:rPr>
        <w:t>,</w:t>
      </w:r>
      <w:r w:rsidR="001D5F2E">
        <w:rPr>
          <w:sz w:val="24"/>
        </w:rPr>
        <w:t xml:space="preserve"> </w:t>
      </w:r>
      <w:r w:rsidR="007A0D83">
        <w:rPr>
          <w:sz w:val="24"/>
        </w:rPr>
        <w:t>I discuss</w:t>
      </w:r>
      <w:r w:rsidR="00CE2FBD">
        <w:rPr>
          <w:sz w:val="24"/>
        </w:rPr>
        <w:t xml:space="preserve"> </w:t>
      </w:r>
      <w:r w:rsidR="003453D8">
        <w:rPr>
          <w:sz w:val="24"/>
        </w:rPr>
        <w:t xml:space="preserve">my understanding of relevant </w:t>
      </w:r>
      <w:r w:rsidR="007A0D83">
        <w:rPr>
          <w:sz w:val="24"/>
        </w:rPr>
        <w:t>state law and Commission rules,</w:t>
      </w:r>
      <w:r w:rsidR="003453D8">
        <w:rPr>
          <w:sz w:val="24"/>
        </w:rPr>
        <w:t xml:space="preserve"> </w:t>
      </w:r>
      <w:r w:rsidR="00CE2FBD">
        <w:rPr>
          <w:sz w:val="24"/>
        </w:rPr>
        <w:t xml:space="preserve">how I </w:t>
      </w:r>
      <w:r w:rsidR="007A0D83">
        <w:rPr>
          <w:sz w:val="24"/>
        </w:rPr>
        <w:t>concluded</w:t>
      </w:r>
      <w:r w:rsidR="00CE2FBD">
        <w:rPr>
          <w:sz w:val="24"/>
        </w:rPr>
        <w:t xml:space="preserve"> that </w:t>
      </w:r>
      <w:r w:rsidR="00CF26D4">
        <w:rPr>
          <w:sz w:val="24"/>
        </w:rPr>
        <w:t>Cristalina has violated</w:t>
      </w:r>
      <w:r w:rsidR="003453D8">
        <w:rPr>
          <w:sz w:val="24"/>
        </w:rPr>
        <w:t xml:space="preserve"> these laws and rules</w:t>
      </w:r>
      <w:r w:rsidR="007A0D83">
        <w:rPr>
          <w:sz w:val="24"/>
        </w:rPr>
        <w:t>, and the facts supporting the violations</w:t>
      </w:r>
      <w:r w:rsidR="0096129E">
        <w:rPr>
          <w:sz w:val="24"/>
        </w:rPr>
        <w:t xml:space="preserve"> relating to tariff charges, the form of bills, rate discrimination, and the company’s compliance with the Commission’s Order 03 in Docket UW-090839</w:t>
      </w:r>
      <w:r w:rsidR="001D5F2E">
        <w:rPr>
          <w:sz w:val="24"/>
        </w:rPr>
        <w:t xml:space="preserve">. </w:t>
      </w:r>
      <w:r w:rsidR="007A0D83">
        <w:rPr>
          <w:sz w:val="24"/>
        </w:rPr>
        <w:t>Finally I recommend that the Commission impose a penalty on Ms. Lindberg.</w:t>
      </w:r>
    </w:p>
    <w:p w:rsidR="00556F49" w:rsidRDefault="00556F49" w:rsidP="001D5F2E">
      <w:pPr>
        <w:pStyle w:val="BodyTextIndent"/>
        <w:rPr>
          <w:b/>
          <w:sz w:val="24"/>
        </w:rPr>
      </w:pPr>
    </w:p>
    <w:p w:rsidR="003301B8" w:rsidRDefault="00556F49" w:rsidP="00A84D33">
      <w:pPr>
        <w:pStyle w:val="BodyTextIndent"/>
        <w:keepNext/>
        <w:rPr>
          <w:sz w:val="24"/>
        </w:rPr>
      </w:pPr>
      <w:r>
        <w:rPr>
          <w:b/>
          <w:sz w:val="24"/>
        </w:rPr>
        <w:t>Q.</w:t>
      </w:r>
      <w:r>
        <w:rPr>
          <w:b/>
          <w:sz w:val="24"/>
        </w:rPr>
        <w:tab/>
        <w:t>Is any other Commission Staff member filing testimony in this matter?</w:t>
      </w:r>
    </w:p>
    <w:p w:rsidR="00556F49" w:rsidRPr="00556F49" w:rsidRDefault="00556F49" w:rsidP="00A84D33">
      <w:pPr>
        <w:pStyle w:val="BodyTextIndent"/>
        <w:keepNext/>
        <w:rPr>
          <w:sz w:val="24"/>
        </w:rPr>
      </w:pPr>
      <w:r>
        <w:rPr>
          <w:sz w:val="24"/>
        </w:rPr>
        <w:t>A.</w:t>
      </w:r>
      <w:r>
        <w:rPr>
          <w:sz w:val="24"/>
        </w:rPr>
        <w:tab/>
        <w:t xml:space="preserve">Yes.  Amy White is testifying </w:t>
      </w:r>
      <w:r w:rsidR="00302E74">
        <w:rPr>
          <w:sz w:val="24"/>
        </w:rPr>
        <w:t xml:space="preserve">in detail regarding the requirements of </w:t>
      </w:r>
      <w:r w:rsidR="005606FF">
        <w:rPr>
          <w:sz w:val="24"/>
        </w:rPr>
        <w:t>O</w:t>
      </w:r>
      <w:r>
        <w:rPr>
          <w:sz w:val="24"/>
        </w:rPr>
        <w:t xml:space="preserve">rder </w:t>
      </w:r>
      <w:r w:rsidR="005606FF">
        <w:rPr>
          <w:sz w:val="24"/>
        </w:rPr>
        <w:t xml:space="preserve">03 </w:t>
      </w:r>
      <w:r>
        <w:rPr>
          <w:sz w:val="24"/>
        </w:rPr>
        <w:t>in Docket UW-09</w:t>
      </w:r>
      <w:r w:rsidR="005606FF">
        <w:rPr>
          <w:sz w:val="24"/>
        </w:rPr>
        <w:t>0839</w:t>
      </w:r>
      <w:r w:rsidR="00302E74">
        <w:rPr>
          <w:sz w:val="24"/>
        </w:rPr>
        <w:t>, about her interactions with Cristalina,</w:t>
      </w:r>
      <w:r w:rsidR="00C47855">
        <w:rPr>
          <w:sz w:val="24"/>
        </w:rPr>
        <w:t xml:space="preserve"> and about the technical assistance she has provided </w:t>
      </w:r>
      <w:r w:rsidR="00302E74">
        <w:rPr>
          <w:sz w:val="24"/>
        </w:rPr>
        <w:t xml:space="preserve">to Cristalina </w:t>
      </w:r>
      <w:r w:rsidR="00C47855">
        <w:rPr>
          <w:sz w:val="24"/>
        </w:rPr>
        <w:t xml:space="preserve">related to </w:t>
      </w:r>
      <w:r w:rsidR="00302E74">
        <w:rPr>
          <w:sz w:val="24"/>
        </w:rPr>
        <w:t>O</w:t>
      </w:r>
      <w:r w:rsidR="00C47855">
        <w:rPr>
          <w:sz w:val="24"/>
        </w:rPr>
        <w:t>rder</w:t>
      </w:r>
      <w:r w:rsidR="00302E74">
        <w:rPr>
          <w:sz w:val="24"/>
        </w:rPr>
        <w:t xml:space="preserve"> 03</w:t>
      </w:r>
      <w:r w:rsidR="00C47855">
        <w:rPr>
          <w:sz w:val="24"/>
        </w:rPr>
        <w:t>.</w:t>
      </w:r>
    </w:p>
    <w:p w:rsidR="00556F49" w:rsidRPr="00556F49" w:rsidRDefault="00556F49" w:rsidP="001D5F2E">
      <w:pPr>
        <w:pStyle w:val="BodyTextIndent"/>
        <w:rPr>
          <w:b/>
          <w:sz w:val="24"/>
        </w:rPr>
      </w:pPr>
    </w:p>
    <w:p w:rsidR="003301B8" w:rsidRDefault="003301B8" w:rsidP="001D5F2E">
      <w:pPr>
        <w:pStyle w:val="BodyTextIndent"/>
        <w:rPr>
          <w:b/>
          <w:sz w:val="24"/>
        </w:rPr>
      </w:pPr>
      <w:r>
        <w:rPr>
          <w:b/>
          <w:sz w:val="24"/>
        </w:rPr>
        <w:t>Q.</w:t>
      </w:r>
      <w:r>
        <w:rPr>
          <w:b/>
          <w:sz w:val="24"/>
        </w:rPr>
        <w:tab/>
        <w:t xml:space="preserve">Why </w:t>
      </w:r>
      <w:r w:rsidR="00556F49">
        <w:rPr>
          <w:b/>
          <w:sz w:val="24"/>
        </w:rPr>
        <w:t>do you</w:t>
      </w:r>
      <w:r>
        <w:rPr>
          <w:b/>
          <w:sz w:val="24"/>
        </w:rPr>
        <w:t xml:space="preserve"> believe these violations justify a penalty?</w:t>
      </w:r>
    </w:p>
    <w:p w:rsidR="003301B8" w:rsidRPr="003301B8" w:rsidRDefault="003301B8" w:rsidP="001D5F2E">
      <w:pPr>
        <w:pStyle w:val="BodyTextIndent"/>
        <w:rPr>
          <w:sz w:val="24"/>
        </w:rPr>
      </w:pPr>
      <w:r>
        <w:rPr>
          <w:sz w:val="24"/>
        </w:rPr>
        <w:t>A.</w:t>
      </w:r>
      <w:r w:rsidR="00CC05B5">
        <w:rPr>
          <w:sz w:val="24"/>
        </w:rPr>
        <w:tab/>
        <w:t>Despite tec</w:t>
      </w:r>
      <w:r w:rsidR="00BF1703">
        <w:rPr>
          <w:sz w:val="24"/>
        </w:rPr>
        <w:t xml:space="preserve">hnical assistance from various </w:t>
      </w:r>
      <w:r w:rsidR="00E21192">
        <w:rPr>
          <w:sz w:val="24"/>
        </w:rPr>
        <w:t xml:space="preserve">members of the Commission’s </w:t>
      </w:r>
      <w:r w:rsidR="00BF1703">
        <w:rPr>
          <w:sz w:val="24"/>
        </w:rPr>
        <w:t>S</w:t>
      </w:r>
      <w:r w:rsidR="00CC05B5">
        <w:rPr>
          <w:sz w:val="24"/>
        </w:rPr>
        <w:t>taff</w:t>
      </w:r>
      <w:r w:rsidR="00E21192">
        <w:rPr>
          <w:sz w:val="24"/>
        </w:rPr>
        <w:t xml:space="preserve"> (Staff)</w:t>
      </w:r>
      <w:r w:rsidR="00CC05B5">
        <w:rPr>
          <w:sz w:val="24"/>
        </w:rPr>
        <w:t xml:space="preserve">, </w:t>
      </w:r>
      <w:r w:rsidR="00BB27B8">
        <w:rPr>
          <w:sz w:val="24"/>
        </w:rPr>
        <w:t xml:space="preserve">Cristalina </w:t>
      </w:r>
      <w:r w:rsidR="007532E1">
        <w:rPr>
          <w:sz w:val="24"/>
        </w:rPr>
        <w:t xml:space="preserve">has </w:t>
      </w:r>
      <w:r w:rsidR="005818AB">
        <w:rPr>
          <w:sz w:val="24"/>
        </w:rPr>
        <w:t>f</w:t>
      </w:r>
      <w:r w:rsidR="007532E1">
        <w:rPr>
          <w:sz w:val="24"/>
        </w:rPr>
        <w:t>a</w:t>
      </w:r>
      <w:r w:rsidR="005818AB">
        <w:rPr>
          <w:sz w:val="24"/>
        </w:rPr>
        <w:t xml:space="preserve">iled to </w:t>
      </w:r>
      <w:r w:rsidR="00AB0DE8">
        <w:rPr>
          <w:sz w:val="24"/>
        </w:rPr>
        <w:t xml:space="preserve">fully </w:t>
      </w:r>
      <w:r w:rsidR="005818AB">
        <w:rPr>
          <w:sz w:val="24"/>
        </w:rPr>
        <w:t>comply with</w:t>
      </w:r>
      <w:r w:rsidR="00BB27B8">
        <w:rPr>
          <w:sz w:val="24"/>
        </w:rPr>
        <w:t xml:space="preserve"> Commission rules and state law.  Staff believes </w:t>
      </w:r>
      <w:r w:rsidR="009232EE">
        <w:rPr>
          <w:sz w:val="24"/>
        </w:rPr>
        <w:t xml:space="preserve">that </w:t>
      </w:r>
      <w:r w:rsidR="0006275A">
        <w:rPr>
          <w:sz w:val="24"/>
        </w:rPr>
        <w:t>Ms. Lindberg</w:t>
      </w:r>
      <w:r w:rsidR="00302E74">
        <w:rPr>
          <w:sz w:val="24"/>
        </w:rPr>
        <w:t xml:space="preserve">’s management is the cause of </w:t>
      </w:r>
      <w:proofErr w:type="spellStart"/>
      <w:r w:rsidR="009232EE">
        <w:rPr>
          <w:sz w:val="24"/>
        </w:rPr>
        <w:t>Cristalina’s</w:t>
      </w:r>
      <w:proofErr w:type="spellEnd"/>
      <w:r w:rsidR="009232EE">
        <w:rPr>
          <w:sz w:val="24"/>
        </w:rPr>
        <w:t xml:space="preserve"> noncompliance. </w:t>
      </w:r>
      <w:r w:rsidR="00BB27B8">
        <w:rPr>
          <w:sz w:val="24"/>
        </w:rPr>
        <w:t xml:space="preserve"> </w:t>
      </w:r>
      <w:r w:rsidR="00AB23FD">
        <w:rPr>
          <w:sz w:val="24"/>
        </w:rPr>
        <w:t>Accordingly Staff believes that it is appropriate to impose a penalty against Ms. Lindberg based on the violations</w:t>
      </w:r>
      <w:r w:rsidR="00005894">
        <w:rPr>
          <w:sz w:val="24"/>
        </w:rPr>
        <w:t xml:space="preserve"> I identified</w:t>
      </w:r>
      <w:r w:rsidR="00AB23FD">
        <w:rPr>
          <w:sz w:val="24"/>
        </w:rPr>
        <w:t xml:space="preserve">. </w:t>
      </w:r>
    </w:p>
    <w:p w:rsidR="00136AF6" w:rsidRPr="004E0347" w:rsidRDefault="00136AF6" w:rsidP="00A937CA">
      <w:pPr>
        <w:pStyle w:val="BodyTextIndent"/>
        <w:ind w:left="0" w:firstLine="0"/>
        <w:jc w:val="center"/>
        <w:rPr>
          <w:b/>
          <w:sz w:val="24"/>
        </w:rPr>
      </w:pPr>
    </w:p>
    <w:p w:rsidR="00136AF6" w:rsidRDefault="00136AF6" w:rsidP="00A937CA">
      <w:pPr>
        <w:pStyle w:val="BodyTextIndent"/>
        <w:ind w:left="0" w:firstLine="0"/>
        <w:jc w:val="center"/>
        <w:rPr>
          <w:b/>
          <w:sz w:val="24"/>
        </w:rPr>
      </w:pPr>
      <w:r w:rsidRPr="004E0347">
        <w:rPr>
          <w:b/>
          <w:sz w:val="24"/>
        </w:rPr>
        <w:t>III.</w:t>
      </w:r>
      <w:r w:rsidRPr="004E0347">
        <w:rPr>
          <w:b/>
          <w:sz w:val="24"/>
        </w:rPr>
        <w:tab/>
        <w:t>DISCUSSION</w:t>
      </w:r>
    </w:p>
    <w:p w:rsidR="003301B8" w:rsidRDefault="003301B8" w:rsidP="00A937CA">
      <w:pPr>
        <w:pStyle w:val="BodyTextIndent"/>
        <w:ind w:left="0" w:firstLine="0"/>
        <w:jc w:val="center"/>
        <w:rPr>
          <w:b/>
          <w:sz w:val="24"/>
        </w:rPr>
      </w:pPr>
    </w:p>
    <w:p w:rsidR="00720BAD" w:rsidRDefault="003301B8" w:rsidP="00720BAD">
      <w:pPr>
        <w:pStyle w:val="BodyTextIndent"/>
        <w:numPr>
          <w:ilvl w:val="0"/>
          <w:numId w:val="4"/>
        </w:numPr>
        <w:ind w:left="1440" w:hanging="720"/>
        <w:rPr>
          <w:b/>
          <w:sz w:val="24"/>
        </w:rPr>
      </w:pPr>
      <w:r>
        <w:rPr>
          <w:b/>
          <w:sz w:val="24"/>
        </w:rPr>
        <w:t>BACKGROUND</w:t>
      </w:r>
    </w:p>
    <w:p w:rsidR="00720BAD" w:rsidRDefault="00720BAD" w:rsidP="00720BAD">
      <w:pPr>
        <w:pStyle w:val="BodyTextIndent"/>
        <w:ind w:left="360" w:firstLine="0"/>
        <w:rPr>
          <w:b/>
          <w:sz w:val="24"/>
        </w:rPr>
      </w:pPr>
    </w:p>
    <w:p w:rsidR="003301B8" w:rsidRDefault="003301B8" w:rsidP="003301B8">
      <w:pPr>
        <w:pStyle w:val="BodyTextIndent"/>
        <w:rPr>
          <w:b/>
          <w:sz w:val="24"/>
        </w:rPr>
      </w:pPr>
      <w:r>
        <w:rPr>
          <w:b/>
          <w:sz w:val="24"/>
        </w:rPr>
        <w:t>Q.</w:t>
      </w:r>
      <w:r>
        <w:rPr>
          <w:b/>
          <w:sz w:val="24"/>
        </w:rPr>
        <w:tab/>
      </w:r>
      <w:r w:rsidR="003E113E">
        <w:rPr>
          <w:b/>
          <w:sz w:val="24"/>
        </w:rPr>
        <w:t>Please describe the operations of the water company Cristalina LLC.</w:t>
      </w:r>
    </w:p>
    <w:p w:rsidR="003301B8" w:rsidRDefault="003301B8" w:rsidP="003301B8">
      <w:pPr>
        <w:pStyle w:val="BodyTextIndent"/>
        <w:rPr>
          <w:sz w:val="24"/>
        </w:rPr>
      </w:pPr>
      <w:r>
        <w:rPr>
          <w:sz w:val="24"/>
        </w:rPr>
        <w:t>A.</w:t>
      </w:r>
      <w:r w:rsidR="00D51A4B">
        <w:rPr>
          <w:sz w:val="24"/>
        </w:rPr>
        <w:tab/>
        <w:t>Cristalina is a Clas</w:t>
      </w:r>
      <w:r w:rsidR="00F81FDE">
        <w:rPr>
          <w:sz w:val="24"/>
        </w:rPr>
        <w:t xml:space="preserve">s C regulated water company. </w:t>
      </w:r>
      <w:r w:rsidR="00D51A4B">
        <w:rPr>
          <w:sz w:val="24"/>
        </w:rPr>
        <w:t xml:space="preserve">In its 2010 Annual Report to the Commission, the </w:t>
      </w:r>
      <w:r w:rsidR="00927409">
        <w:rPr>
          <w:sz w:val="24"/>
        </w:rPr>
        <w:t>company</w:t>
      </w:r>
      <w:r w:rsidR="00D51A4B">
        <w:rPr>
          <w:sz w:val="24"/>
        </w:rPr>
        <w:t xml:space="preserve"> reported intrastate operating revenue of $71,836 and reported a total of 84 customers.</w:t>
      </w:r>
      <w:r w:rsidR="00302E74">
        <w:rPr>
          <w:sz w:val="24"/>
        </w:rPr>
        <w:t xml:space="preserve">  </w:t>
      </w:r>
      <w:r w:rsidR="00302E74" w:rsidRPr="00570A69">
        <w:rPr>
          <w:sz w:val="24"/>
        </w:rPr>
        <w:t>See Exhibit No. ___ (TY-2) – 2010 Annual Report for Cristalina.</w:t>
      </w:r>
    </w:p>
    <w:p w:rsidR="003301B8" w:rsidRDefault="003301B8" w:rsidP="003301B8">
      <w:pPr>
        <w:pStyle w:val="BodyTextIndent"/>
        <w:rPr>
          <w:sz w:val="24"/>
        </w:rPr>
      </w:pPr>
    </w:p>
    <w:p w:rsidR="003301B8" w:rsidRDefault="003301B8" w:rsidP="001757DF">
      <w:pPr>
        <w:pStyle w:val="BodyTextIndent"/>
        <w:keepNext/>
        <w:rPr>
          <w:b/>
          <w:sz w:val="24"/>
        </w:rPr>
      </w:pPr>
      <w:r>
        <w:rPr>
          <w:b/>
          <w:sz w:val="24"/>
        </w:rPr>
        <w:t>Q.</w:t>
      </w:r>
      <w:r>
        <w:rPr>
          <w:b/>
          <w:sz w:val="24"/>
        </w:rPr>
        <w:tab/>
      </w:r>
      <w:r w:rsidR="003E113E">
        <w:rPr>
          <w:b/>
          <w:sz w:val="24"/>
        </w:rPr>
        <w:t>How long has the C</w:t>
      </w:r>
      <w:r w:rsidR="00C47EB9">
        <w:rPr>
          <w:b/>
          <w:sz w:val="24"/>
        </w:rPr>
        <w:t>ommission regulated Cristalina?</w:t>
      </w:r>
    </w:p>
    <w:p w:rsidR="003301B8" w:rsidRDefault="003301B8" w:rsidP="001757DF">
      <w:pPr>
        <w:pStyle w:val="BodyTextIndent"/>
        <w:keepNext/>
        <w:rPr>
          <w:sz w:val="24"/>
        </w:rPr>
      </w:pPr>
      <w:r>
        <w:rPr>
          <w:sz w:val="24"/>
        </w:rPr>
        <w:t>A.</w:t>
      </w:r>
      <w:r w:rsidR="00357185">
        <w:rPr>
          <w:sz w:val="24"/>
        </w:rPr>
        <w:tab/>
        <w:t xml:space="preserve">According to Commission records, </w:t>
      </w:r>
      <w:proofErr w:type="spellStart"/>
      <w:r w:rsidR="00357185">
        <w:rPr>
          <w:sz w:val="24"/>
        </w:rPr>
        <w:t>Cristalina’s</w:t>
      </w:r>
      <w:proofErr w:type="spellEnd"/>
      <w:r w:rsidR="00357185">
        <w:rPr>
          <w:sz w:val="24"/>
        </w:rPr>
        <w:t xml:space="preserve"> initial tariff, filed in Docket UW-030061, became effective on February 15, 2003.</w:t>
      </w:r>
      <w:r w:rsidR="00B04404">
        <w:rPr>
          <w:sz w:val="24"/>
        </w:rPr>
        <w:t xml:space="preserve"> At that time, </w:t>
      </w:r>
      <w:r w:rsidR="005523DF">
        <w:rPr>
          <w:sz w:val="24"/>
        </w:rPr>
        <w:t xml:space="preserve">the Commission began regulating </w:t>
      </w:r>
      <w:r w:rsidR="00B04404">
        <w:rPr>
          <w:sz w:val="24"/>
        </w:rPr>
        <w:t>Cristalina.</w:t>
      </w:r>
    </w:p>
    <w:p w:rsidR="00BF1703" w:rsidRDefault="00BF1703" w:rsidP="003301B8">
      <w:pPr>
        <w:pStyle w:val="BodyTextIndent"/>
        <w:rPr>
          <w:sz w:val="24"/>
        </w:rPr>
      </w:pPr>
    </w:p>
    <w:p w:rsidR="003E113E" w:rsidRDefault="003E113E" w:rsidP="003301B8">
      <w:pPr>
        <w:pStyle w:val="BodyTextIndent"/>
        <w:rPr>
          <w:b/>
          <w:sz w:val="24"/>
        </w:rPr>
      </w:pPr>
      <w:r>
        <w:rPr>
          <w:b/>
          <w:sz w:val="24"/>
        </w:rPr>
        <w:t>Q.</w:t>
      </w:r>
      <w:r>
        <w:rPr>
          <w:b/>
          <w:sz w:val="24"/>
        </w:rPr>
        <w:tab/>
        <w:t>Please describe the ownership of Cristalina.</w:t>
      </w:r>
    </w:p>
    <w:p w:rsidR="00D51A4B" w:rsidRPr="00D51A4B" w:rsidRDefault="00D51A4B" w:rsidP="003301B8">
      <w:pPr>
        <w:pStyle w:val="BodyTextIndent"/>
        <w:rPr>
          <w:sz w:val="24"/>
        </w:rPr>
      </w:pPr>
      <w:r>
        <w:rPr>
          <w:sz w:val="24"/>
        </w:rPr>
        <w:t>A.</w:t>
      </w:r>
      <w:r>
        <w:rPr>
          <w:sz w:val="24"/>
        </w:rPr>
        <w:tab/>
      </w:r>
      <w:r w:rsidR="00C47EB9">
        <w:rPr>
          <w:sz w:val="24"/>
        </w:rPr>
        <w:t xml:space="preserve">According to </w:t>
      </w:r>
      <w:proofErr w:type="spellStart"/>
      <w:r w:rsidR="00C47EB9">
        <w:rPr>
          <w:sz w:val="24"/>
        </w:rPr>
        <w:t>Cristalina’s</w:t>
      </w:r>
      <w:proofErr w:type="spellEnd"/>
      <w:r w:rsidR="00C47EB9">
        <w:rPr>
          <w:sz w:val="24"/>
        </w:rPr>
        <w:t xml:space="preserve"> 2010 Annual Report to the Commission, </w:t>
      </w:r>
      <w:r w:rsidR="008A6395">
        <w:rPr>
          <w:sz w:val="24"/>
        </w:rPr>
        <w:t>Ms</w:t>
      </w:r>
      <w:r w:rsidR="00C47EB9">
        <w:rPr>
          <w:sz w:val="24"/>
        </w:rPr>
        <w:t>. Lindberg has a 100 percent ownership interest in Cristalina.</w:t>
      </w:r>
    </w:p>
    <w:p w:rsidR="003E113E" w:rsidRPr="003E113E" w:rsidRDefault="003E113E" w:rsidP="003301B8">
      <w:pPr>
        <w:pStyle w:val="BodyTextIndent"/>
        <w:rPr>
          <w:sz w:val="24"/>
        </w:rPr>
      </w:pPr>
    </w:p>
    <w:p w:rsidR="00DD79D9" w:rsidRDefault="00DD79D9" w:rsidP="003301B8">
      <w:pPr>
        <w:pStyle w:val="BodyTextIndent"/>
        <w:rPr>
          <w:b/>
          <w:sz w:val="24"/>
        </w:rPr>
      </w:pPr>
      <w:r>
        <w:rPr>
          <w:b/>
          <w:sz w:val="24"/>
        </w:rPr>
        <w:t>Q.</w:t>
      </w:r>
      <w:r>
        <w:rPr>
          <w:b/>
          <w:sz w:val="24"/>
        </w:rPr>
        <w:tab/>
      </w:r>
      <w:r w:rsidR="00F82758">
        <w:rPr>
          <w:b/>
          <w:sz w:val="24"/>
        </w:rPr>
        <w:t xml:space="preserve">Is </w:t>
      </w:r>
      <w:r>
        <w:rPr>
          <w:b/>
          <w:sz w:val="24"/>
        </w:rPr>
        <w:t xml:space="preserve">Ms. Lindberg </w:t>
      </w:r>
      <w:r w:rsidR="00F82758">
        <w:rPr>
          <w:b/>
          <w:sz w:val="24"/>
        </w:rPr>
        <w:t xml:space="preserve">involved in operating </w:t>
      </w:r>
      <w:r w:rsidR="00760035">
        <w:rPr>
          <w:b/>
          <w:sz w:val="24"/>
        </w:rPr>
        <w:t>Cristalina</w:t>
      </w:r>
      <w:r w:rsidR="001E7099">
        <w:rPr>
          <w:b/>
          <w:sz w:val="24"/>
        </w:rPr>
        <w:t>?</w:t>
      </w:r>
    </w:p>
    <w:p w:rsidR="0008190F" w:rsidRDefault="0008190F" w:rsidP="003301B8">
      <w:pPr>
        <w:pStyle w:val="BodyTextIndent"/>
        <w:rPr>
          <w:sz w:val="24"/>
        </w:rPr>
      </w:pPr>
      <w:r>
        <w:rPr>
          <w:sz w:val="24"/>
        </w:rPr>
        <w:t>A.</w:t>
      </w:r>
      <w:r w:rsidR="00C47EB9">
        <w:rPr>
          <w:sz w:val="24"/>
        </w:rPr>
        <w:tab/>
      </w:r>
      <w:r w:rsidR="00B04404">
        <w:rPr>
          <w:sz w:val="24"/>
        </w:rPr>
        <w:t>Yes.</w:t>
      </w:r>
      <w:r w:rsidR="005523DF">
        <w:rPr>
          <w:sz w:val="24"/>
        </w:rPr>
        <w:t xml:space="preserve"> </w:t>
      </w:r>
      <w:r w:rsidR="00B04404">
        <w:rPr>
          <w:sz w:val="24"/>
        </w:rPr>
        <w:t xml:space="preserve"> </w:t>
      </w:r>
      <w:r w:rsidR="005523DF">
        <w:rPr>
          <w:sz w:val="24"/>
        </w:rPr>
        <w:t xml:space="preserve">Ms. Lindberg manages Cristalina.  </w:t>
      </w:r>
      <w:r w:rsidR="00F97F56">
        <w:rPr>
          <w:sz w:val="24"/>
        </w:rPr>
        <w:t xml:space="preserve">As the manager, Ms. Lindberg is responsible for hiring staff and for supervising their orientation and training. She accounts for income, expenditures, and loan payments, and she controls records and investments.  </w:t>
      </w:r>
      <w:r w:rsidR="00E43CB4">
        <w:rPr>
          <w:sz w:val="24"/>
        </w:rPr>
        <w:t xml:space="preserve">She also is responsible for regulatory compliance.  </w:t>
      </w:r>
      <w:r w:rsidR="00D23DED">
        <w:rPr>
          <w:sz w:val="24"/>
        </w:rPr>
        <w:t xml:space="preserve">See Exhibit No. </w:t>
      </w:r>
      <w:r w:rsidR="00146064">
        <w:rPr>
          <w:sz w:val="24"/>
        </w:rPr>
        <w:t xml:space="preserve"> </w:t>
      </w:r>
      <w:r w:rsidR="00A65E4F">
        <w:rPr>
          <w:sz w:val="24"/>
        </w:rPr>
        <w:t xml:space="preserve">___ </w:t>
      </w:r>
      <w:r w:rsidR="00D23DED">
        <w:rPr>
          <w:sz w:val="24"/>
        </w:rPr>
        <w:t>(TY-3) – Maria Lindberg’s Responses to UTC Staff Data Request No</w:t>
      </w:r>
      <w:r w:rsidR="005523DF">
        <w:rPr>
          <w:sz w:val="24"/>
        </w:rPr>
        <w:t>s</w:t>
      </w:r>
      <w:r w:rsidR="004242DE">
        <w:rPr>
          <w:sz w:val="24"/>
        </w:rPr>
        <w:t xml:space="preserve">. 1 and </w:t>
      </w:r>
      <w:r w:rsidR="00D23DED">
        <w:rPr>
          <w:sz w:val="24"/>
        </w:rPr>
        <w:t xml:space="preserve">5. </w:t>
      </w:r>
    </w:p>
    <w:p w:rsidR="0008190F" w:rsidRDefault="0008190F" w:rsidP="003301B8">
      <w:pPr>
        <w:pStyle w:val="BodyTextIndent"/>
        <w:rPr>
          <w:sz w:val="24"/>
        </w:rPr>
      </w:pPr>
    </w:p>
    <w:p w:rsidR="00F82758" w:rsidRDefault="00F82758" w:rsidP="003301B8">
      <w:pPr>
        <w:pStyle w:val="BodyTextIndent"/>
        <w:rPr>
          <w:sz w:val="24"/>
        </w:rPr>
      </w:pPr>
      <w:r>
        <w:rPr>
          <w:b/>
          <w:sz w:val="24"/>
        </w:rPr>
        <w:t>Q.</w:t>
      </w:r>
      <w:r>
        <w:rPr>
          <w:b/>
          <w:sz w:val="24"/>
        </w:rPr>
        <w:tab/>
        <w:t>Where is Cristalina located?</w:t>
      </w:r>
    </w:p>
    <w:p w:rsidR="00F82758" w:rsidRDefault="00F82758" w:rsidP="003301B8">
      <w:pPr>
        <w:pStyle w:val="BodyTextIndent"/>
        <w:rPr>
          <w:sz w:val="24"/>
        </w:rPr>
      </w:pPr>
      <w:r>
        <w:rPr>
          <w:sz w:val="24"/>
        </w:rPr>
        <w:tab/>
      </w:r>
      <w:proofErr w:type="spellStart"/>
      <w:r w:rsidRPr="0066488C">
        <w:rPr>
          <w:sz w:val="24"/>
        </w:rPr>
        <w:t>Cristalina’s</w:t>
      </w:r>
      <w:proofErr w:type="spellEnd"/>
      <w:r w:rsidRPr="0066488C">
        <w:rPr>
          <w:sz w:val="24"/>
        </w:rPr>
        <w:t xml:space="preserve"> customers are locate</w:t>
      </w:r>
      <w:r w:rsidR="0066488C" w:rsidRPr="0066488C">
        <w:rPr>
          <w:sz w:val="24"/>
        </w:rPr>
        <w:t>d</w:t>
      </w:r>
      <w:r w:rsidR="0066488C">
        <w:rPr>
          <w:sz w:val="24"/>
        </w:rPr>
        <w:t xml:space="preserve"> in the </w:t>
      </w:r>
      <w:proofErr w:type="spellStart"/>
      <w:r w:rsidR="0066488C">
        <w:rPr>
          <w:sz w:val="24"/>
        </w:rPr>
        <w:t>Ravensdale</w:t>
      </w:r>
      <w:proofErr w:type="spellEnd"/>
      <w:r w:rsidR="0066488C">
        <w:rPr>
          <w:sz w:val="24"/>
        </w:rPr>
        <w:t xml:space="preserve"> area of King County</w:t>
      </w:r>
      <w:r>
        <w:rPr>
          <w:sz w:val="24"/>
        </w:rPr>
        <w:t>, but Ms. Lindberg manages the company from Bellingham.</w:t>
      </w:r>
    </w:p>
    <w:p w:rsidR="00BE3EE2" w:rsidRPr="00F82758" w:rsidRDefault="00BE3EE2" w:rsidP="003301B8">
      <w:pPr>
        <w:pStyle w:val="BodyTextIndent"/>
        <w:rPr>
          <w:sz w:val="24"/>
        </w:rPr>
      </w:pPr>
    </w:p>
    <w:p w:rsidR="003301B8" w:rsidRDefault="003301B8" w:rsidP="003301B8">
      <w:pPr>
        <w:pStyle w:val="BodyTextIndent"/>
        <w:rPr>
          <w:b/>
          <w:sz w:val="24"/>
        </w:rPr>
      </w:pPr>
      <w:r>
        <w:rPr>
          <w:b/>
          <w:sz w:val="24"/>
        </w:rPr>
        <w:t>Q.</w:t>
      </w:r>
      <w:r>
        <w:rPr>
          <w:b/>
          <w:sz w:val="24"/>
        </w:rPr>
        <w:tab/>
        <w:t>Why did Staff commence an investigation into the company’s business practices?</w:t>
      </w:r>
    </w:p>
    <w:p w:rsidR="003301B8" w:rsidRPr="003301B8" w:rsidRDefault="003301B8" w:rsidP="003301B8">
      <w:pPr>
        <w:pStyle w:val="BodyTextIndent"/>
        <w:rPr>
          <w:sz w:val="24"/>
        </w:rPr>
      </w:pPr>
      <w:r>
        <w:rPr>
          <w:sz w:val="24"/>
        </w:rPr>
        <w:t>A.</w:t>
      </w:r>
      <w:r w:rsidR="00C47EB9">
        <w:rPr>
          <w:sz w:val="24"/>
        </w:rPr>
        <w:tab/>
        <w:t xml:space="preserve">On February 22, 2010, Consumer Protection </w:t>
      </w:r>
      <w:r w:rsidR="00E21192">
        <w:rPr>
          <w:sz w:val="24"/>
        </w:rPr>
        <w:t>Staff</w:t>
      </w:r>
      <w:r w:rsidR="00C47EB9">
        <w:rPr>
          <w:sz w:val="24"/>
        </w:rPr>
        <w:t xml:space="preserve"> Rachel Stark began investigating a consumer complain</w:t>
      </w:r>
      <w:r w:rsidR="003538F8">
        <w:rPr>
          <w:sz w:val="24"/>
        </w:rPr>
        <w:t>t</w:t>
      </w:r>
      <w:r w:rsidR="00C47EB9">
        <w:rPr>
          <w:sz w:val="24"/>
        </w:rPr>
        <w:t xml:space="preserve"> filed against Cristalina. During the course of Ms. Stark’s investigation, she identified numerous violations of state laws and commission rules.</w:t>
      </w:r>
      <w:r w:rsidR="00D23DED">
        <w:rPr>
          <w:sz w:val="24"/>
        </w:rPr>
        <w:t xml:space="preserve">  See Exhibit No. </w:t>
      </w:r>
      <w:r w:rsidR="005523DF">
        <w:rPr>
          <w:sz w:val="24"/>
        </w:rPr>
        <w:t>___</w:t>
      </w:r>
      <w:r w:rsidR="00A65E4F">
        <w:rPr>
          <w:sz w:val="24"/>
        </w:rPr>
        <w:t xml:space="preserve"> </w:t>
      </w:r>
      <w:r w:rsidR="00D23DED">
        <w:rPr>
          <w:sz w:val="24"/>
        </w:rPr>
        <w:t>(TY-4) – Consumer Complaint No. 108411 Activity Log</w:t>
      </w:r>
      <w:r w:rsidR="004242DE">
        <w:rPr>
          <w:sz w:val="24"/>
        </w:rPr>
        <w:t>, without attachments</w:t>
      </w:r>
      <w:r w:rsidR="00D23DED">
        <w:rPr>
          <w:sz w:val="24"/>
        </w:rPr>
        <w:t xml:space="preserve">.  </w:t>
      </w:r>
      <w:r w:rsidR="00C47EB9">
        <w:rPr>
          <w:sz w:val="24"/>
        </w:rPr>
        <w:t xml:space="preserve">As a result, </w:t>
      </w:r>
      <w:r w:rsidR="009924C0">
        <w:rPr>
          <w:sz w:val="24"/>
        </w:rPr>
        <w:t xml:space="preserve">the </w:t>
      </w:r>
      <w:r w:rsidR="00C47EB9">
        <w:rPr>
          <w:sz w:val="24"/>
        </w:rPr>
        <w:t>Assistant Director Sharon Wallace assigned me to investigate the business practices of Cristalina.</w:t>
      </w:r>
    </w:p>
    <w:p w:rsidR="00050A05" w:rsidRDefault="00050A05" w:rsidP="003301B8">
      <w:pPr>
        <w:pStyle w:val="BodyTextIndent"/>
        <w:rPr>
          <w:sz w:val="24"/>
        </w:rPr>
      </w:pPr>
    </w:p>
    <w:p w:rsidR="00050A05" w:rsidRDefault="00050A05" w:rsidP="003301B8">
      <w:pPr>
        <w:pStyle w:val="BodyTextIndent"/>
        <w:rPr>
          <w:b/>
          <w:sz w:val="24"/>
        </w:rPr>
      </w:pPr>
      <w:r>
        <w:rPr>
          <w:b/>
          <w:sz w:val="24"/>
        </w:rPr>
        <w:t>Q.</w:t>
      </w:r>
      <w:r>
        <w:rPr>
          <w:b/>
          <w:sz w:val="24"/>
        </w:rPr>
        <w:tab/>
      </w:r>
      <w:r w:rsidR="00113946" w:rsidRPr="004D082E">
        <w:rPr>
          <w:b/>
          <w:sz w:val="24"/>
        </w:rPr>
        <w:t>Please describe the investigation.</w:t>
      </w:r>
    </w:p>
    <w:p w:rsidR="00742180" w:rsidRDefault="00050A05" w:rsidP="003301B8">
      <w:pPr>
        <w:pStyle w:val="BodyTextIndent"/>
        <w:rPr>
          <w:sz w:val="24"/>
        </w:rPr>
      </w:pPr>
      <w:r>
        <w:rPr>
          <w:sz w:val="24"/>
        </w:rPr>
        <w:t>A.</w:t>
      </w:r>
      <w:r w:rsidR="00357185">
        <w:rPr>
          <w:sz w:val="24"/>
        </w:rPr>
        <w:tab/>
      </w:r>
      <w:r w:rsidR="00F4590C">
        <w:rPr>
          <w:sz w:val="24"/>
        </w:rPr>
        <w:t xml:space="preserve">I reviewed </w:t>
      </w:r>
      <w:r w:rsidR="00742180">
        <w:rPr>
          <w:sz w:val="24"/>
        </w:rPr>
        <w:t xml:space="preserve">Commission documents relating to </w:t>
      </w:r>
      <w:r w:rsidR="00F4590C">
        <w:rPr>
          <w:sz w:val="24"/>
        </w:rPr>
        <w:t>Cristalina</w:t>
      </w:r>
      <w:r w:rsidR="00340578">
        <w:rPr>
          <w:sz w:val="24"/>
        </w:rPr>
        <w:t xml:space="preserve"> including</w:t>
      </w:r>
      <w:r w:rsidR="00742180">
        <w:rPr>
          <w:sz w:val="24"/>
        </w:rPr>
        <w:t xml:space="preserve"> the company</w:t>
      </w:r>
      <w:r w:rsidR="00B76F5E">
        <w:rPr>
          <w:sz w:val="24"/>
        </w:rPr>
        <w:t>’s</w:t>
      </w:r>
      <w:r w:rsidR="00F4590C">
        <w:rPr>
          <w:sz w:val="24"/>
        </w:rPr>
        <w:t xml:space="preserve"> </w:t>
      </w:r>
      <w:r w:rsidR="003538F8">
        <w:rPr>
          <w:sz w:val="24"/>
        </w:rPr>
        <w:t>tariff</w:t>
      </w:r>
      <w:r w:rsidR="00742180">
        <w:rPr>
          <w:sz w:val="24"/>
        </w:rPr>
        <w:t xml:space="preserve"> on file,</w:t>
      </w:r>
      <w:r w:rsidR="003538F8">
        <w:rPr>
          <w:sz w:val="24"/>
        </w:rPr>
        <w:t xml:space="preserve"> </w:t>
      </w:r>
      <w:r w:rsidR="00F4590C">
        <w:rPr>
          <w:sz w:val="24"/>
        </w:rPr>
        <w:t xml:space="preserve">Commission </w:t>
      </w:r>
      <w:r w:rsidR="003538F8">
        <w:rPr>
          <w:sz w:val="24"/>
        </w:rPr>
        <w:t>complaint records</w:t>
      </w:r>
      <w:r w:rsidR="00F4590C">
        <w:rPr>
          <w:sz w:val="24"/>
        </w:rPr>
        <w:t xml:space="preserve">, </w:t>
      </w:r>
      <w:r w:rsidR="00742180">
        <w:rPr>
          <w:sz w:val="24"/>
        </w:rPr>
        <w:t xml:space="preserve">and </w:t>
      </w:r>
      <w:r w:rsidR="00521BB6">
        <w:rPr>
          <w:sz w:val="24"/>
        </w:rPr>
        <w:t xml:space="preserve">Commission orders. </w:t>
      </w:r>
      <w:r w:rsidR="00742180">
        <w:rPr>
          <w:sz w:val="24"/>
        </w:rPr>
        <w:t xml:space="preserve">I also reviewed the responses to data requests </w:t>
      </w:r>
      <w:r w:rsidR="005523DF">
        <w:rPr>
          <w:sz w:val="24"/>
        </w:rPr>
        <w:t xml:space="preserve">the Commission </w:t>
      </w:r>
      <w:r w:rsidR="00742180">
        <w:rPr>
          <w:sz w:val="24"/>
        </w:rPr>
        <w:t xml:space="preserve">issued </w:t>
      </w:r>
      <w:r w:rsidR="00340578">
        <w:rPr>
          <w:sz w:val="24"/>
        </w:rPr>
        <w:t>to Cristalina.</w:t>
      </w:r>
    </w:p>
    <w:p w:rsidR="00402FA3" w:rsidRDefault="00A84D33" w:rsidP="004D082E">
      <w:pPr>
        <w:pStyle w:val="BodyTextIndent"/>
        <w:tabs>
          <w:tab w:val="left" w:pos="720"/>
        </w:tabs>
        <w:rPr>
          <w:sz w:val="24"/>
        </w:rPr>
      </w:pPr>
      <w:r>
        <w:rPr>
          <w:sz w:val="24"/>
        </w:rPr>
        <w:tab/>
      </w:r>
      <w:r w:rsidR="00D23DED">
        <w:rPr>
          <w:sz w:val="24"/>
        </w:rPr>
        <w:tab/>
      </w:r>
      <w:r w:rsidR="00357185">
        <w:rPr>
          <w:sz w:val="24"/>
        </w:rPr>
        <w:t xml:space="preserve">On June 21, 2010, </w:t>
      </w:r>
      <w:r w:rsidR="005523DF">
        <w:rPr>
          <w:sz w:val="24"/>
        </w:rPr>
        <w:t xml:space="preserve">the Commission </w:t>
      </w:r>
      <w:r w:rsidR="00357185">
        <w:rPr>
          <w:sz w:val="24"/>
        </w:rPr>
        <w:t xml:space="preserve">submitted </w:t>
      </w:r>
      <w:r w:rsidR="005523DF">
        <w:rPr>
          <w:sz w:val="24"/>
        </w:rPr>
        <w:t xml:space="preserve">an </w:t>
      </w:r>
      <w:r w:rsidR="003538F8">
        <w:rPr>
          <w:sz w:val="24"/>
        </w:rPr>
        <w:t>initial</w:t>
      </w:r>
      <w:r w:rsidR="00357185">
        <w:rPr>
          <w:sz w:val="24"/>
        </w:rPr>
        <w:t xml:space="preserve"> data request to the c</w:t>
      </w:r>
      <w:r w:rsidR="004007B3">
        <w:rPr>
          <w:sz w:val="24"/>
        </w:rPr>
        <w:t>ompany</w:t>
      </w:r>
      <w:r w:rsidR="003538F8">
        <w:rPr>
          <w:sz w:val="24"/>
        </w:rPr>
        <w:t xml:space="preserve">. </w:t>
      </w:r>
      <w:r w:rsidR="008A6395" w:rsidRPr="00720BAD">
        <w:rPr>
          <w:sz w:val="24"/>
        </w:rPr>
        <w:t>See Exhibit No.</w:t>
      </w:r>
      <w:r w:rsidR="008A6395">
        <w:rPr>
          <w:sz w:val="24"/>
        </w:rPr>
        <w:t xml:space="preserve">  ___ </w:t>
      </w:r>
      <w:r w:rsidR="008A6395" w:rsidRPr="00720BAD">
        <w:rPr>
          <w:sz w:val="24"/>
        </w:rPr>
        <w:t>(TY-</w:t>
      </w:r>
      <w:r w:rsidR="008A6395">
        <w:rPr>
          <w:sz w:val="24"/>
        </w:rPr>
        <w:t>5</w:t>
      </w:r>
      <w:r w:rsidR="008A6395" w:rsidRPr="00720BAD">
        <w:rPr>
          <w:sz w:val="24"/>
        </w:rPr>
        <w:t>) – Data Request to Cristalina</w:t>
      </w:r>
      <w:r w:rsidR="008A6395">
        <w:rPr>
          <w:sz w:val="24"/>
        </w:rPr>
        <w:t xml:space="preserve"> dated June 21, 2010</w:t>
      </w:r>
      <w:r w:rsidR="008A6395" w:rsidRPr="00D23DED">
        <w:rPr>
          <w:sz w:val="24"/>
        </w:rPr>
        <w:t>.</w:t>
      </w:r>
      <w:r w:rsidR="003538F8">
        <w:rPr>
          <w:sz w:val="24"/>
        </w:rPr>
        <w:t xml:space="preserve"> </w:t>
      </w:r>
      <w:r w:rsidR="00357185">
        <w:rPr>
          <w:sz w:val="24"/>
        </w:rPr>
        <w:t>On July 19, 2010, I received the</w:t>
      </w:r>
      <w:r w:rsidR="005523DF">
        <w:rPr>
          <w:sz w:val="24"/>
        </w:rPr>
        <w:t xml:space="preserve"> response</w:t>
      </w:r>
      <w:r w:rsidR="004007B3">
        <w:rPr>
          <w:sz w:val="24"/>
        </w:rPr>
        <w:t xml:space="preserve">, including a document identifying </w:t>
      </w:r>
      <w:proofErr w:type="spellStart"/>
      <w:r w:rsidR="004007B3">
        <w:rPr>
          <w:sz w:val="24"/>
        </w:rPr>
        <w:t>Terryl</w:t>
      </w:r>
      <w:proofErr w:type="spellEnd"/>
      <w:r w:rsidR="004007B3">
        <w:rPr>
          <w:sz w:val="24"/>
        </w:rPr>
        <w:t xml:space="preserve"> Cooper as the company’s point of contact for my investigation</w:t>
      </w:r>
      <w:r w:rsidR="00357185">
        <w:rPr>
          <w:sz w:val="24"/>
        </w:rPr>
        <w:t xml:space="preserve">. </w:t>
      </w:r>
      <w:r w:rsidR="00720BAD" w:rsidRPr="00720BAD">
        <w:rPr>
          <w:sz w:val="24"/>
        </w:rPr>
        <w:t>See Exhibit No.</w:t>
      </w:r>
      <w:r w:rsidR="005523DF">
        <w:rPr>
          <w:sz w:val="24"/>
        </w:rPr>
        <w:t xml:space="preserve"> ___</w:t>
      </w:r>
      <w:r w:rsidR="00720BAD" w:rsidRPr="00720BAD">
        <w:rPr>
          <w:sz w:val="24"/>
        </w:rPr>
        <w:t xml:space="preserve"> (TY-</w:t>
      </w:r>
      <w:r w:rsidR="00D23DED">
        <w:rPr>
          <w:sz w:val="24"/>
        </w:rPr>
        <w:t>6</w:t>
      </w:r>
      <w:r w:rsidR="00720BAD" w:rsidRPr="00720BAD">
        <w:rPr>
          <w:sz w:val="24"/>
        </w:rPr>
        <w:t xml:space="preserve">) – </w:t>
      </w:r>
      <w:proofErr w:type="spellStart"/>
      <w:r w:rsidR="00720BAD" w:rsidRPr="00720BAD">
        <w:rPr>
          <w:sz w:val="24"/>
        </w:rPr>
        <w:t>Cristalina’s</w:t>
      </w:r>
      <w:proofErr w:type="spellEnd"/>
      <w:r w:rsidR="00720BAD" w:rsidRPr="00720BAD">
        <w:rPr>
          <w:sz w:val="24"/>
        </w:rPr>
        <w:t xml:space="preserve"> Response to </w:t>
      </w:r>
      <w:r w:rsidR="004D082E">
        <w:rPr>
          <w:sz w:val="24"/>
        </w:rPr>
        <w:t xml:space="preserve">June 21, 2010, </w:t>
      </w:r>
      <w:r w:rsidR="00720BAD" w:rsidRPr="00720BAD">
        <w:rPr>
          <w:sz w:val="24"/>
        </w:rPr>
        <w:t>Data Request.</w:t>
      </w:r>
      <w:r w:rsidR="004007B3">
        <w:rPr>
          <w:sz w:val="24"/>
        </w:rPr>
        <w:t xml:space="preserve"> </w:t>
      </w:r>
      <w:r w:rsidR="00D23DED">
        <w:rPr>
          <w:sz w:val="24"/>
        </w:rPr>
        <w:t xml:space="preserve"> </w:t>
      </w:r>
      <w:r w:rsidR="00FA0046" w:rsidRPr="004007B3">
        <w:rPr>
          <w:sz w:val="24"/>
        </w:rPr>
        <w:t>I</w:t>
      </w:r>
      <w:r w:rsidR="00742180">
        <w:rPr>
          <w:sz w:val="24"/>
        </w:rPr>
        <w:t>n follow-up data requests, I</w:t>
      </w:r>
      <w:r w:rsidR="00FA0046" w:rsidRPr="004007B3">
        <w:rPr>
          <w:sz w:val="24"/>
        </w:rPr>
        <w:t xml:space="preserve"> </w:t>
      </w:r>
      <w:r w:rsidR="00FA0046">
        <w:rPr>
          <w:sz w:val="24"/>
        </w:rPr>
        <w:t>requested additional information from the company</w:t>
      </w:r>
      <w:r w:rsidR="00742180">
        <w:rPr>
          <w:sz w:val="24"/>
        </w:rPr>
        <w:t xml:space="preserve">. </w:t>
      </w:r>
      <w:r w:rsidR="00D23DED">
        <w:rPr>
          <w:sz w:val="24"/>
        </w:rPr>
        <w:t xml:space="preserve"> </w:t>
      </w:r>
      <w:r w:rsidR="00742180">
        <w:rPr>
          <w:sz w:val="24"/>
        </w:rPr>
        <w:t xml:space="preserve">In response to the data requests, I received </w:t>
      </w:r>
      <w:r w:rsidR="00521BB6">
        <w:rPr>
          <w:sz w:val="24"/>
        </w:rPr>
        <w:t xml:space="preserve">various </w:t>
      </w:r>
      <w:r w:rsidR="00742180">
        <w:rPr>
          <w:sz w:val="24"/>
        </w:rPr>
        <w:t>documents</w:t>
      </w:r>
      <w:r w:rsidR="004007B3">
        <w:rPr>
          <w:sz w:val="24"/>
        </w:rPr>
        <w:t xml:space="preserve"> </w:t>
      </w:r>
      <w:r w:rsidR="00521BB6">
        <w:rPr>
          <w:sz w:val="24"/>
        </w:rPr>
        <w:t xml:space="preserve">from Cristalina. Two are </w:t>
      </w:r>
      <w:r w:rsidR="00FA0046">
        <w:rPr>
          <w:sz w:val="24"/>
        </w:rPr>
        <w:t xml:space="preserve">entitled “Customer Balance Detail,” </w:t>
      </w:r>
      <w:r w:rsidR="00521BB6">
        <w:rPr>
          <w:sz w:val="24"/>
        </w:rPr>
        <w:t xml:space="preserve">and </w:t>
      </w:r>
      <w:r w:rsidR="00FA0046">
        <w:rPr>
          <w:sz w:val="24"/>
        </w:rPr>
        <w:t xml:space="preserve">describe the invoice and payment history for each customer </w:t>
      </w:r>
      <w:r w:rsidR="00742180">
        <w:rPr>
          <w:sz w:val="24"/>
        </w:rPr>
        <w:t xml:space="preserve">respectively </w:t>
      </w:r>
      <w:r w:rsidR="00FA0046">
        <w:rPr>
          <w:sz w:val="24"/>
        </w:rPr>
        <w:t>from June 1, 2009</w:t>
      </w:r>
      <w:r w:rsidR="008A6395">
        <w:rPr>
          <w:sz w:val="24"/>
        </w:rPr>
        <w:t>,</w:t>
      </w:r>
      <w:r w:rsidR="00FA0046">
        <w:rPr>
          <w:sz w:val="24"/>
        </w:rPr>
        <w:t xml:space="preserve"> through Mar</w:t>
      </w:r>
      <w:r w:rsidR="00DC108E">
        <w:rPr>
          <w:sz w:val="24"/>
        </w:rPr>
        <w:t>ch 31, 2010</w:t>
      </w:r>
      <w:r w:rsidR="008A6395">
        <w:rPr>
          <w:sz w:val="24"/>
        </w:rPr>
        <w:t>,</w:t>
      </w:r>
      <w:r w:rsidR="00DC108E">
        <w:rPr>
          <w:sz w:val="24"/>
        </w:rPr>
        <w:t xml:space="preserve"> and </w:t>
      </w:r>
      <w:r w:rsidR="00FA0046">
        <w:rPr>
          <w:sz w:val="24"/>
        </w:rPr>
        <w:t>from April 1, 2010</w:t>
      </w:r>
      <w:r w:rsidR="008A6395">
        <w:rPr>
          <w:sz w:val="24"/>
        </w:rPr>
        <w:t>,</w:t>
      </w:r>
      <w:r w:rsidR="00FA0046">
        <w:rPr>
          <w:sz w:val="24"/>
        </w:rPr>
        <w:t xml:space="preserve"> through October 1, 2010. </w:t>
      </w:r>
      <w:r w:rsidR="00521BB6">
        <w:rPr>
          <w:sz w:val="24"/>
        </w:rPr>
        <w:t xml:space="preserve"> The earlier document contains hand-written</w:t>
      </w:r>
      <w:r w:rsidR="001F7B65">
        <w:rPr>
          <w:sz w:val="24"/>
        </w:rPr>
        <w:t xml:space="preserve"> notations adjacent to </w:t>
      </w:r>
      <w:r w:rsidR="00521BB6">
        <w:rPr>
          <w:sz w:val="24"/>
        </w:rPr>
        <w:t>some of the accounts.</w:t>
      </w:r>
      <w:r w:rsidR="005523DF">
        <w:rPr>
          <w:sz w:val="24"/>
        </w:rPr>
        <w:t xml:space="preserve">  See Exhibit No. ___ (TY-7)</w:t>
      </w:r>
      <w:r w:rsidR="00A65E4F" w:rsidRPr="00720BAD">
        <w:rPr>
          <w:sz w:val="24"/>
        </w:rPr>
        <w:t xml:space="preserve"> – </w:t>
      </w:r>
      <w:r w:rsidR="005523DF">
        <w:rPr>
          <w:sz w:val="24"/>
        </w:rPr>
        <w:t>Cristali</w:t>
      </w:r>
      <w:r w:rsidR="004D082E">
        <w:rPr>
          <w:sz w:val="24"/>
        </w:rPr>
        <w:t>n</w:t>
      </w:r>
      <w:r w:rsidR="005523DF">
        <w:rPr>
          <w:sz w:val="24"/>
        </w:rPr>
        <w:t>a Billing Records, June 1, 2009, through March 31, 2010,</w:t>
      </w:r>
      <w:r w:rsidR="004D082E">
        <w:rPr>
          <w:sz w:val="24"/>
        </w:rPr>
        <w:t xml:space="preserve"> </w:t>
      </w:r>
      <w:r w:rsidR="005523DF">
        <w:rPr>
          <w:sz w:val="24"/>
        </w:rPr>
        <w:t>and Exhibit No. ___ (TY-8)</w:t>
      </w:r>
      <w:r w:rsidR="00A65E4F" w:rsidRPr="00720BAD">
        <w:rPr>
          <w:sz w:val="24"/>
        </w:rPr>
        <w:t xml:space="preserve"> – </w:t>
      </w:r>
      <w:r w:rsidR="005523DF">
        <w:rPr>
          <w:sz w:val="24"/>
        </w:rPr>
        <w:t>Cristalina Billing Records, April 1, 2010, through October 1, 2010.</w:t>
      </w:r>
      <w:r w:rsidR="004D082E">
        <w:rPr>
          <w:sz w:val="24"/>
        </w:rPr>
        <w:t xml:space="preserve"> </w:t>
      </w:r>
      <w:r w:rsidR="00521BB6">
        <w:rPr>
          <w:sz w:val="24"/>
        </w:rPr>
        <w:t xml:space="preserve">After reviewing </w:t>
      </w:r>
      <w:r w:rsidR="000B4F21">
        <w:rPr>
          <w:sz w:val="24"/>
        </w:rPr>
        <w:t>all of these documents</w:t>
      </w:r>
      <w:r w:rsidR="00521BB6">
        <w:rPr>
          <w:sz w:val="24"/>
        </w:rPr>
        <w:t xml:space="preserve">, I </w:t>
      </w:r>
      <w:r w:rsidR="00742180">
        <w:rPr>
          <w:sz w:val="24"/>
        </w:rPr>
        <w:t xml:space="preserve">identified areas of noncompliance and completed a report of my investigation.  </w:t>
      </w:r>
      <w:r w:rsidR="00720BAD" w:rsidRPr="00720BAD">
        <w:rPr>
          <w:sz w:val="24"/>
        </w:rPr>
        <w:t>See Exhibit No.</w:t>
      </w:r>
      <w:r w:rsidR="005523DF">
        <w:rPr>
          <w:sz w:val="24"/>
        </w:rPr>
        <w:t xml:space="preserve"> ___</w:t>
      </w:r>
      <w:r w:rsidR="00720BAD" w:rsidRPr="00720BAD">
        <w:rPr>
          <w:sz w:val="24"/>
        </w:rPr>
        <w:t xml:space="preserve"> (TY- </w:t>
      </w:r>
      <w:r w:rsidR="005523DF">
        <w:rPr>
          <w:sz w:val="24"/>
        </w:rPr>
        <w:t>9</w:t>
      </w:r>
      <w:r w:rsidR="00720BAD" w:rsidRPr="00720BAD">
        <w:rPr>
          <w:sz w:val="24"/>
        </w:rPr>
        <w:t>) –</w:t>
      </w:r>
      <w:r w:rsidR="00D23DED">
        <w:rPr>
          <w:sz w:val="24"/>
        </w:rPr>
        <w:t xml:space="preserve"> Staff Investigation Report</w:t>
      </w:r>
      <w:r w:rsidR="00720BAD" w:rsidRPr="00720BAD">
        <w:rPr>
          <w:sz w:val="24"/>
        </w:rPr>
        <w:t>.</w:t>
      </w:r>
      <w:r w:rsidR="00742180" w:rsidRPr="00D23DED">
        <w:rPr>
          <w:sz w:val="24"/>
        </w:rPr>
        <w:t xml:space="preserve"> </w:t>
      </w:r>
      <w:r w:rsidR="00742180">
        <w:rPr>
          <w:sz w:val="24"/>
        </w:rPr>
        <w:t xml:space="preserve"> </w:t>
      </w:r>
    </w:p>
    <w:p w:rsidR="00DC47A5" w:rsidRDefault="00DC47A5" w:rsidP="004D082E">
      <w:pPr>
        <w:pStyle w:val="BodyTextIndent"/>
        <w:tabs>
          <w:tab w:val="left" w:pos="720"/>
        </w:tabs>
        <w:rPr>
          <w:sz w:val="24"/>
        </w:rPr>
      </w:pPr>
    </w:p>
    <w:p w:rsidR="00720BAD" w:rsidRDefault="00136AF6" w:rsidP="00DC47A5">
      <w:pPr>
        <w:pStyle w:val="BodyTextIndent"/>
        <w:numPr>
          <w:ilvl w:val="0"/>
          <w:numId w:val="4"/>
        </w:numPr>
        <w:ind w:left="1440" w:hanging="720"/>
        <w:rPr>
          <w:sz w:val="24"/>
        </w:rPr>
      </w:pPr>
      <w:r w:rsidRPr="004E0347">
        <w:rPr>
          <w:b/>
          <w:sz w:val="24"/>
        </w:rPr>
        <w:t>BILLED RATES</w:t>
      </w:r>
    </w:p>
    <w:p w:rsidR="00FB6F77" w:rsidRDefault="00FB6F77" w:rsidP="00FB6F77">
      <w:pPr>
        <w:pStyle w:val="BodyTextIndent"/>
      </w:pPr>
    </w:p>
    <w:p w:rsidR="009D0EFF" w:rsidRDefault="009D0EFF" w:rsidP="009D0EFF">
      <w:pPr>
        <w:pStyle w:val="BodyTextIndent"/>
        <w:rPr>
          <w:b/>
          <w:sz w:val="24"/>
        </w:rPr>
      </w:pPr>
      <w:r>
        <w:rPr>
          <w:b/>
          <w:sz w:val="24"/>
        </w:rPr>
        <w:t>Q.</w:t>
      </w:r>
      <w:r>
        <w:rPr>
          <w:b/>
          <w:sz w:val="24"/>
        </w:rPr>
        <w:tab/>
        <w:t>What is your understanding of the requirements of RCW 80.28.080?</w:t>
      </w:r>
    </w:p>
    <w:p w:rsidR="009D0EFF" w:rsidRDefault="009D0EFF" w:rsidP="009D0EFF">
      <w:pPr>
        <w:pStyle w:val="BodyTextIndent"/>
        <w:rPr>
          <w:sz w:val="24"/>
        </w:rPr>
      </w:pPr>
      <w:r>
        <w:rPr>
          <w:sz w:val="24"/>
        </w:rPr>
        <w:t>A.</w:t>
      </w:r>
      <w:r w:rsidR="005F7226">
        <w:rPr>
          <w:sz w:val="24"/>
        </w:rPr>
        <w:tab/>
        <w:t xml:space="preserve">RCW 80.28.080 states that no </w:t>
      </w:r>
      <w:r w:rsidR="005F7226" w:rsidRPr="00C47855">
        <w:rPr>
          <w:sz w:val="24"/>
        </w:rPr>
        <w:t xml:space="preserve">water </w:t>
      </w:r>
      <w:r w:rsidR="005F7226">
        <w:rPr>
          <w:sz w:val="24"/>
        </w:rPr>
        <w:t>company “shall charge, demand, collect or receive a greater or less or different compensation for any service rendered . . . than the rates and charges applicable to s</w:t>
      </w:r>
      <w:r w:rsidR="004007B3">
        <w:rPr>
          <w:sz w:val="24"/>
        </w:rPr>
        <w:t>uch service as specified in its</w:t>
      </w:r>
      <w:r w:rsidR="005F7226">
        <w:rPr>
          <w:sz w:val="24"/>
        </w:rPr>
        <w:t xml:space="preserve"> schedule filed and </w:t>
      </w:r>
      <w:r w:rsidR="00B04404">
        <w:rPr>
          <w:sz w:val="24"/>
        </w:rPr>
        <w:t xml:space="preserve">in effect at the time.” My understanding </w:t>
      </w:r>
      <w:r w:rsidR="009B37CC">
        <w:rPr>
          <w:sz w:val="24"/>
        </w:rPr>
        <w:t xml:space="preserve">of this statute </w:t>
      </w:r>
      <w:r w:rsidR="00B04404">
        <w:rPr>
          <w:sz w:val="24"/>
        </w:rPr>
        <w:t xml:space="preserve">is that </w:t>
      </w:r>
      <w:r w:rsidR="005F7226">
        <w:rPr>
          <w:sz w:val="24"/>
        </w:rPr>
        <w:t xml:space="preserve">a water company </w:t>
      </w:r>
      <w:r w:rsidR="00F41C93">
        <w:rPr>
          <w:sz w:val="24"/>
        </w:rPr>
        <w:t xml:space="preserve">can </w:t>
      </w:r>
      <w:r w:rsidR="005F7226">
        <w:rPr>
          <w:sz w:val="24"/>
        </w:rPr>
        <w:t>charge only the rate</w:t>
      </w:r>
      <w:r w:rsidR="009B37CC">
        <w:rPr>
          <w:sz w:val="24"/>
        </w:rPr>
        <w:t>s</w:t>
      </w:r>
      <w:r w:rsidR="005F7226">
        <w:rPr>
          <w:sz w:val="24"/>
        </w:rPr>
        <w:t xml:space="preserve"> specified in the company’s tariff.</w:t>
      </w:r>
    </w:p>
    <w:p w:rsidR="009D0EFF" w:rsidRDefault="009D0EFF" w:rsidP="00FB6F77">
      <w:pPr>
        <w:pStyle w:val="BodyTextIndent"/>
        <w:rPr>
          <w:b/>
          <w:sz w:val="24"/>
        </w:rPr>
      </w:pPr>
    </w:p>
    <w:p w:rsidR="00ED6BD1" w:rsidRDefault="00ED6BD1" w:rsidP="00ED6BD1">
      <w:pPr>
        <w:pStyle w:val="BodyTextIndent"/>
        <w:rPr>
          <w:b/>
          <w:sz w:val="24"/>
        </w:rPr>
      </w:pPr>
      <w:r>
        <w:rPr>
          <w:b/>
          <w:sz w:val="24"/>
        </w:rPr>
        <w:t>Q.</w:t>
      </w:r>
      <w:r>
        <w:rPr>
          <w:b/>
          <w:sz w:val="24"/>
        </w:rPr>
        <w:tab/>
      </w:r>
      <w:r w:rsidR="003F6CA6">
        <w:rPr>
          <w:b/>
          <w:sz w:val="24"/>
        </w:rPr>
        <w:t xml:space="preserve">You mentioned that you reviewed </w:t>
      </w:r>
      <w:proofErr w:type="spellStart"/>
      <w:r w:rsidR="003F6CA6">
        <w:rPr>
          <w:b/>
          <w:sz w:val="24"/>
        </w:rPr>
        <w:t>Cristalina’s</w:t>
      </w:r>
      <w:proofErr w:type="spellEnd"/>
      <w:r w:rsidR="003F6CA6">
        <w:rPr>
          <w:b/>
          <w:sz w:val="24"/>
        </w:rPr>
        <w:t xml:space="preserve"> tariff. What did you find</w:t>
      </w:r>
      <w:r>
        <w:rPr>
          <w:b/>
          <w:sz w:val="24"/>
        </w:rPr>
        <w:t>?</w:t>
      </w:r>
    </w:p>
    <w:p w:rsidR="00ED6BD1" w:rsidRPr="00140235" w:rsidRDefault="00B04404" w:rsidP="00ED6BD1">
      <w:pPr>
        <w:pStyle w:val="BodyTextIndent"/>
        <w:rPr>
          <w:sz w:val="24"/>
        </w:rPr>
      </w:pPr>
      <w:r>
        <w:rPr>
          <w:sz w:val="24"/>
        </w:rPr>
        <w:t>A.</w:t>
      </w:r>
      <w:r>
        <w:rPr>
          <w:sz w:val="24"/>
        </w:rPr>
        <w:tab/>
      </w:r>
      <w:proofErr w:type="spellStart"/>
      <w:r w:rsidR="002C28CE">
        <w:rPr>
          <w:sz w:val="24"/>
        </w:rPr>
        <w:t>Cristalina’</w:t>
      </w:r>
      <w:r w:rsidR="00825F17">
        <w:rPr>
          <w:sz w:val="24"/>
        </w:rPr>
        <w:t>s</w:t>
      </w:r>
      <w:proofErr w:type="spellEnd"/>
      <w:r w:rsidR="002C28CE">
        <w:rPr>
          <w:sz w:val="24"/>
        </w:rPr>
        <w:t xml:space="preserve"> </w:t>
      </w:r>
      <w:r w:rsidR="005F7226">
        <w:rPr>
          <w:sz w:val="24"/>
        </w:rPr>
        <w:t>Tariff WN U-1</w:t>
      </w:r>
      <w:r w:rsidR="004D082E">
        <w:rPr>
          <w:sz w:val="24"/>
        </w:rPr>
        <w:t>, which</w:t>
      </w:r>
      <w:r w:rsidR="005F7226">
        <w:rPr>
          <w:sz w:val="24"/>
        </w:rPr>
        <w:t xml:space="preserve"> took effect on February 15, 2003</w:t>
      </w:r>
      <w:r w:rsidR="00111720">
        <w:rPr>
          <w:sz w:val="24"/>
        </w:rPr>
        <w:t>, required the company to charge its customers a monthly flat rate of $45</w:t>
      </w:r>
      <w:r w:rsidR="005F7226">
        <w:rPr>
          <w:sz w:val="24"/>
        </w:rPr>
        <w:t xml:space="preserve">. </w:t>
      </w:r>
      <w:r w:rsidR="005523DF">
        <w:rPr>
          <w:sz w:val="24"/>
        </w:rPr>
        <w:t xml:space="preserve"> See Exhibit No. ___ (TY-10)</w:t>
      </w:r>
      <w:r w:rsidR="004D082E">
        <w:rPr>
          <w:sz w:val="24"/>
        </w:rPr>
        <w:t xml:space="preserve"> – </w:t>
      </w:r>
      <w:r w:rsidR="005523DF">
        <w:rPr>
          <w:sz w:val="24"/>
        </w:rPr>
        <w:t xml:space="preserve">Tariff WN U-1, </w:t>
      </w:r>
      <w:r w:rsidR="0030011B">
        <w:rPr>
          <w:sz w:val="24"/>
        </w:rPr>
        <w:t xml:space="preserve">Original </w:t>
      </w:r>
      <w:r w:rsidR="005523DF">
        <w:rPr>
          <w:sz w:val="24"/>
        </w:rPr>
        <w:t xml:space="preserve">Sheet No. 21.  </w:t>
      </w:r>
      <w:r w:rsidR="00111720">
        <w:rPr>
          <w:sz w:val="24"/>
        </w:rPr>
        <w:t xml:space="preserve">Effective June 1, 2009, by authority of Order 01 in Docket UW-090516, the company was authorized to add a capital improvement surcharge of $32 to its monthly flat rate, for a total monthly charge of $77. </w:t>
      </w:r>
      <w:r w:rsidR="006F1C36">
        <w:rPr>
          <w:sz w:val="24"/>
        </w:rPr>
        <w:t xml:space="preserve"> </w:t>
      </w:r>
      <w:r w:rsidR="00720BAD" w:rsidRPr="00720BAD">
        <w:rPr>
          <w:sz w:val="24"/>
        </w:rPr>
        <w:t xml:space="preserve">See </w:t>
      </w:r>
      <w:r w:rsidR="006F1C36">
        <w:rPr>
          <w:sz w:val="24"/>
        </w:rPr>
        <w:t xml:space="preserve">the tariff currently in effect, </w:t>
      </w:r>
      <w:r w:rsidR="00720BAD" w:rsidRPr="00720BAD">
        <w:rPr>
          <w:sz w:val="24"/>
        </w:rPr>
        <w:t xml:space="preserve">Exhibit No. </w:t>
      </w:r>
      <w:r w:rsidR="006F1C36">
        <w:rPr>
          <w:sz w:val="24"/>
        </w:rPr>
        <w:t>___</w:t>
      </w:r>
      <w:r w:rsidR="00720BAD" w:rsidRPr="00720BAD">
        <w:rPr>
          <w:sz w:val="24"/>
        </w:rPr>
        <w:t xml:space="preserve"> (TY-</w:t>
      </w:r>
      <w:r w:rsidR="006F1C36">
        <w:rPr>
          <w:sz w:val="24"/>
        </w:rPr>
        <w:t>11</w:t>
      </w:r>
      <w:r w:rsidR="00720BAD" w:rsidRPr="00720BAD">
        <w:rPr>
          <w:sz w:val="24"/>
        </w:rPr>
        <w:t>) – Tariff WN U-1</w:t>
      </w:r>
      <w:r w:rsidR="006F1C36">
        <w:rPr>
          <w:sz w:val="24"/>
        </w:rPr>
        <w:t xml:space="preserve"> at </w:t>
      </w:r>
      <w:r w:rsidR="00880060">
        <w:rPr>
          <w:sz w:val="24"/>
        </w:rPr>
        <w:t xml:space="preserve">First Revision </w:t>
      </w:r>
      <w:r w:rsidR="006F1C36">
        <w:rPr>
          <w:sz w:val="24"/>
        </w:rPr>
        <w:t>Sheet No. 24</w:t>
      </w:r>
      <w:r w:rsidR="00720BAD" w:rsidRPr="00720BAD">
        <w:rPr>
          <w:sz w:val="24"/>
        </w:rPr>
        <w:t>.</w:t>
      </w:r>
      <w:r w:rsidR="006F1C36">
        <w:rPr>
          <w:sz w:val="24"/>
        </w:rPr>
        <w:t xml:space="preserve">  </w:t>
      </w:r>
      <w:r w:rsidR="00111720">
        <w:rPr>
          <w:sz w:val="24"/>
        </w:rPr>
        <w:t>Effective March 1, 2010, by authority of Order 03 in Docket UW-090839, the company was authorized to reduce its monthly flat rate to $32</w:t>
      </w:r>
      <w:r w:rsidR="00EA11D9">
        <w:rPr>
          <w:sz w:val="24"/>
        </w:rPr>
        <w:t xml:space="preserve"> (see </w:t>
      </w:r>
      <w:r w:rsidR="00720BAD" w:rsidRPr="00720BAD">
        <w:rPr>
          <w:sz w:val="24"/>
        </w:rPr>
        <w:t xml:space="preserve">Exhibit No. </w:t>
      </w:r>
      <w:r w:rsidR="006F1C36">
        <w:rPr>
          <w:sz w:val="24"/>
        </w:rPr>
        <w:t>___</w:t>
      </w:r>
      <w:r w:rsidR="00720BAD" w:rsidRPr="00720BAD">
        <w:rPr>
          <w:sz w:val="24"/>
        </w:rPr>
        <w:t xml:space="preserve"> (TY-</w:t>
      </w:r>
      <w:r w:rsidR="006F1C36">
        <w:rPr>
          <w:sz w:val="24"/>
        </w:rPr>
        <w:t>11</w:t>
      </w:r>
      <w:r w:rsidR="00720BAD" w:rsidRPr="00720BAD">
        <w:rPr>
          <w:sz w:val="24"/>
        </w:rPr>
        <w:t>)</w:t>
      </w:r>
      <w:r w:rsidR="006F1C36">
        <w:rPr>
          <w:sz w:val="24"/>
        </w:rPr>
        <w:t xml:space="preserve"> at </w:t>
      </w:r>
      <w:r w:rsidR="00880060">
        <w:rPr>
          <w:sz w:val="24"/>
        </w:rPr>
        <w:t xml:space="preserve">First Revised </w:t>
      </w:r>
      <w:r w:rsidR="00EA11D9">
        <w:rPr>
          <w:sz w:val="24"/>
        </w:rPr>
        <w:t>Sheet No. 21)</w:t>
      </w:r>
      <w:r w:rsidR="00111720">
        <w:rPr>
          <w:sz w:val="24"/>
        </w:rPr>
        <w:t xml:space="preserve"> and </w:t>
      </w:r>
      <w:r w:rsidR="00EA11D9">
        <w:rPr>
          <w:sz w:val="24"/>
        </w:rPr>
        <w:t xml:space="preserve">charge </w:t>
      </w:r>
      <w:r w:rsidR="00111720">
        <w:rPr>
          <w:sz w:val="24"/>
        </w:rPr>
        <w:t>a capital repair surcharge of $4.30</w:t>
      </w:r>
      <w:r w:rsidR="00EA11D9">
        <w:rPr>
          <w:sz w:val="24"/>
        </w:rPr>
        <w:t xml:space="preserve"> (See </w:t>
      </w:r>
      <w:r w:rsidR="00720BAD" w:rsidRPr="00720BAD">
        <w:rPr>
          <w:sz w:val="24"/>
        </w:rPr>
        <w:t xml:space="preserve">Exhibit No. </w:t>
      </w:r>
      <w:r w:rsidR="006F1C36">
        <w:rPr>
          <w:sz w:val="24"/>
        </w:rPr>
        <w:t>___</w:t>
      </w:r>
      <w:r w:rsidR="00720BAD" w:rsidRPr="00720BAD">
        <w:rPr>
          <w:sz w:val="24"/>
        </w:rPr>
        <w:t xml:space="preserve"> (TY-</w:t>
      </w:r>
      <w:r w:rsidR="006F1C36">
        <w:rPr>
          <w:sz w:val="24"/>
        </w:rPr>
        <w:t>11</w:t>
      </w:r>
      <w:r w:rsidR="00720BAD" w:rsidRPr="00720BAD">
        <w:rPr>
          <w:sz w:val="24"/>
        </w:rPr>
        <w:t>)</w:t>
      </w:r>
      <w:r w:rsidR="006F1C36">
        <w:rPr>
          <w:sz w:val="24"/>
        </w:rPr>
        <w:t xml:space="preserve"> at </w:t>
      </w:r>
      <w:r w:rsidR="00880060">
        <w:rPr>
          <w:sz w:val="24"/>
        </w:rPr>
        <w:t xml:space="preserve">Original </w:t>
      </w:r>
      <w:r w:rsidR="00EA11D9">
        <w:rPr>
          <w:sz w:val="24"/>
        </w:rPr>
        <w:t>Sheet No.</w:t>
      </w:r>
      <w:r w:rsidR="003127F2">
        <w:rPr>
          <w:sz w:val="24"/>
        </w:rPr>
        <w:t xml:space="preserve"> </w:t>
      </w:r>
      <w:r w:rsidR="00EA11D9">
        <w:rPr>
          <w:sz w:val="24"/>
        </w:rPr>
        <w:t>24.1)</w:t>
      </w:r>
      <w:r w:rsidR="00993A27">
        <w:rPr>
          <w:sz w:val="24"/>
        </w:rPr>
        <w:t>,</w:t>
      </w:r>
      <w:r w:rsidR="00111720">
        <w:rPr>
          <w:sz w:val="24"/>
        </w:rPr>
        <w:t xml:space="preserve"> for a total monthly ch</w:t>
      </w:r>
      <w:r w:rsidR="004007B3">
        <w:rPr>
          <w:sz w:val="24"/>
        </w:rPr>
        <w:t xml:space="preserve">arge of $68.30. </w:t>
      </w:r>
      <w:r w:rsidR="00140235">
        <w:rPr>
          <w:sz w:val="24"/>
        </w:rPr>
        <w:t>Further</w:t>
      </w:r>
      <w:r w:rsidR="00993A27">
        <w:rPr>
          <w:sz w:val="24"/>
        </w:rPr>
        <w:t>,</w:t>
      </w:r>
      <w:r w:rsidR="00140235">
        <w:rPr>
          <w:sz w:val="24"/>
        </w:rPr>
        <w:t xml:space="preserve"> the reduction of monthly charges from $77 to $68.30 is specifically described </w:t>
      </w:r>
      <w:r w:rsidR="00BC7F85">
        <w:rPr>
          <w:sz w:val="24"/>
        </w:rPr>
        <w:t xml:space="preserve">in </w:t>
      </w:r>
      <w:r w:rsidR="00140235">
        <w:rPr>
          <w:sz w:val="24"/>
        </w:rPr>
        <w:t xml:space="preserve">the settlement agreement Ms. Lindberg signed in Docket UW-090839. </w:t>
      </w:r>
      <w:r w:rsidR="00720BAD" w:rsidRPr="00720BAD">
        <w:rPr>
          <w:sz w:val="24"/>
        </w:rPr>
        <w:t xml:space="preserve">See Exhibit No. </w:t>
      </w:r>
      <w:r w:rsidR="00EA11D9">
        <w:rPr>
          <w:sz w:val="24"/>
        </w:rPr>
        <w:t>___</w:t>
      </w:r>
      <w:r w:rsidR="00720BAD" w:rsidRPr="00720BAD">
        <w:rPr>
          <w:sz w:val="24"/>
        </w:rPr>
        <w:t xml:space="preserve"> (TY-</w:t>
      </w:r>
      <w:r w:rsidR="00EA11D9">
        <w:rPr>
          <w:sz w:val="24"/>
        </w:rPr>
        <w:t>12</w:t>
      </w:r>
      <w:r w:rsidR="00720BAD" w:rsidRPr="00720BAD">
        <w:rPr>
          <w:sz w:val="24"/>
        </w:rPr>
        <w:t>) – Settlement Agreement, Docket UW-090839.</w:t>
      </w:r>
    </w:p>
    <w:p w:rsidR="00ED6BD1" w:rsidRDefault="00ED6BD1" w:rsidP="00ED6BD1">
      <w:pPr>
        <w:pStyle w:val="BodyTextIndent"/>
        <w:rPr>
          <w:sz w:val="24"/>
        </w:rPr>
      </w:pPr>
    </w:p>
    <w:p w:rsidR="00B41371" w:rsidRDefault="00B41371" w:rsidP="00B41371">
      <w:pPr>
        <w:pStyle w:val="BodyTextIndent"/>
        <w:rPr>
          <w:b/>
          <w:sz w:val="24"/>
        </w:rPr>
      </w:pPr>
      <w:r>
        <w:rPr>
          <w:b/>
          <w:sz w:val="24"/>
        </w:rPr>
        <w:t>Q.</w:t>
      </w:r>
      <w:r>
        <w:rPr>
          <w:b/>
          <w:sz w:val="24"/>
        </w:rPr>
        <w:tab/>
        <w:t xml:space="preserve">Who signed the tariff in effect </w:t>
      </w:r>
      <w:r w:rsidR="009E1BBF">
        <w:rPr>
          <w:b/>
          <w:sz w:val="24"/>
        </w:rPr>
        <w:t>in 2009 and 2010?</w:t>
      </w:r>
    </w:p>
    <w:p w:rsidR="00B41371" w:rsidRPr="00140235" w:rsidRDefault="00B41371" w:rsidP="00B41371">
      <w:pPr>
        <w:pStyle w:val="BodyTextIndent"/>
        <w:rPr>
          <w:sz w:val="24"/>
        </w:rPr>
      </w:pPr>
      <w:r>
        <w:rPr>
          <w:sz w:val="24"/>
        </w:rPr>
        <w:t>A.</w:t>
      </w:r>
      <w:r w:rsidR="009E1BBF">
        <w:rPr>
          <w:sz w:val="24"/>
        </w:rPr>
        <w:tab/>
      </w:r>
      <w:r w:rsidR="00113AF8">
        <w:rPr>
          <w:sz w:val="24"/>
        </w:rPr>
        <w:t>Maria K. Lindberg signed or initialed each original page of Tariff WN U-1 at the time it became effective in 2</w:t>
      </w:r>
      <w:r w:rsidR="004007B3">
        <w:rPr>
          <w:sz w:val="24"/>
        </w:rPr>
        <w:t xml:space="preserve">003. Ms. </w:t>
      </w:r>
      <w:r w:rsidR="00113AF8">
        <w:rPr>
          <w:sz w:val="24"/>
        </w:rPr>
        <w:t>Lindberg also signed the cover letter and customer notice submitted as part of the request for a capital improvement surcharge in Docket UW-090516, and the First Revision Sheet No. 24 indicates that the revision was issued by “Maria Lindberg.”</w:t>
      </w:r>
    </w:p>
    <w:p w:rsidR="00B41371" w:rsidRDefault="00B41371" w:rsidP="00ED6BD1">
      <w:pPr>
        <w:pStyle w:val="BodyTextIndent"/>
        <w:rPr>
          <w:sz w:val="24"/>
        </w:rPr>
      </w:pPr>
    </w:p>
    <w:p w:rsidR="00ED6BD1" w:rsidRPr="00E35D87" w:rsidRDefault="00ED6BD1" w:rsidP="00ED6BD1">
      <w:pPr>
        <w:pStyle w:val="BodyTextIndent"/>
        <w:rPr>
          <w:b/>
          <w:sz w:val="24"/>
        </w:rPr>
      </w:pPr>
      <w:r w:rsidRPr="00E35D87">
        <w:rPr>
          <w:b/>
          <w:sz w:val="24"/>
        </w:rPr>
        <w:t>Q.</w:t>
      </w:r>
      <w:r w:rsidRPr="00E35D87">
        <w:rPr>
          <w:b/>
          <w:sz w:val="24"/>
        </w:rPr>
        <w:tab/>
      </w:r>
      <w:r w:rsidR="00B41371">
        <w:rPr>
          <w:b/>
          <w:sz w:val="24"/>
        </w:rPr>
        <w:t>According to the tariff sheets in effect</w:t>
      </w:r>
      <w:r w:rsidR="00C562EB">
        <w:rPr>
          <w:b/>
          <w:sz w:val="24"/>
        </w:rPr>
        <w:t xml:space="preserve"> in 2009 and 2010</w:t>
      </w:r>
      <w:r w:rsidR="002E6CFF">
        <w:rPr>
          <w:b/>
          <w:sz w:val="24"/>
        </w:rPr>
        <w:t>, w</w:t>
      </w:r>
      <w:r>
        <w:rPr>
          <w:b/>
          <w:sz w:val="24"/>
        </w:rPr>
        <w:t>hat rate was the company required to charge its customers?</w:t>
      </w:r>
    </w:p>
    <w:p w:rsidR="00ED6BD1" w:rsidRDefault="00ED6BD1" w:rsidP="00ED6BD1">
      <w:pPr>
        <w:pStyle w:val="BodyTextIndent"/>
        <w:rPr>
          <w:sz w:val="24"/>
        </w:rPr>
      </w:pPr>
      <w:r>
        <w:rPr>
          <w:sz w:val="24"/>
        </w:rPr>
        <w:t>A.</w:t>
      </w:r>
      <w:r w:rsidR="00C562EB">
        <w:rPr>
          <w:sz w:val="24"/>
        </w:rPr>
        <w:tab/>
        <w:t xml:space="preserve">Cristalina was required to charge its customers </w:t>
      </w:r>
      <w:r w:rsidR="00140235">
        <w:rPr>
          <w:sz w:val="24"/>
        </w:rPr>
        <w:t xml:space="preserve">$45 </w:t>
      </w:r>
      <w:r w:rsidR="00C562EB">
        <w:rPr>
          <w:sz w:val="24"/>
        </w:rPr>
        <w:t>for standard monthly se</w:t>
      </w:r>
      <w:r w:rsidR="00140235">
        <w:rPr>
          <w:sz w:val="24"/>
        </w:rPr>
        <w:t>rvice until June 1, 2009. F</w:t>
      </w:r>
      <w:r w:rsidR="00C562EB">
        <w:rPr>
          <w:sz w:val="24"/>
        </w:rPr>
        <w:t>rom June 1, 2009</w:t>
      </w:r>
      <w:r w:rsidR="008A6395">
        <w:rPr>
          <w:sz w:val="24"/>
        </w:rPr>
        <w:t>,</w:t>
      </w:r>
      <w:r w:rsidR="00C562EB">
        <w:rPr>
          <w:sz w:val="24"/>
        </w:rPr>
        <w:t xml:space="preserve"> until March 1, 2010, </w:t>
      </w:r>
      <w:r w:rsidR="00140235">
        <w:rPr>
          <w:sz w:val="24"/>
        </w:rPr>
        <w:t xml:space="preserve">Cristalina was required to charge its customers </w:t>
      </w:r>
      <w:r w:rsidR="00C562EB">
        <w:rPr>
          <w:sz w:val="24"/>
        </w:rPr>
        <w:t>$77</w:t>
      </w:r>
      <w:r w:rsidR="00140235">
        <w:rPr>
          <w:sz w:val="24"/>
        </w:rPr>
        <w:t xml:space="preserve"> for standard monthly service. F</w:t>
      </w:r>
      <w:r w:rsidR="00C562EB">
        <w:rPr>
          <w:sz w:val="24"/>
        </w:rPr>
        <w:t>rom March 1, 2010</w:t>
      </w:r>
      <w:r w:rsidR="00EA11D9">
        <w:rPr>
          <w:sz w:val="24"/>
        </w:rPr>
        <w:t>,</w:t>
      </w:r>
      <w:r w:rsidR="00C562EB">
        <w:rPr>
          <w:sz w:val="24"/>
        </w:rPr>
        <w:t xml:space="preserve"> to the present time, </w:t>
      </w:r>
      <w:r w:rsidR="00140235">
        <w:rPr>
          <w:sz w:val="24"/>
        </w:rPr>
        <w:t xml:space="preserve">Cristalina was required to charge its customers </w:t>
      </w:r>
      <w:r w:rsidR="00C562EB">
        <w:rPr>
          <w:sz w:val="24"/>
        </w:rPr>
        <w:t>$68.30</w:t>
      </w:r>
      <w:r w:rsidR="00140235">
        <w:rPr>
          <w:sz w:val="24"/>
        </w:rPr>
        <w:t xml:space="preserve"> for standard monthly service.</w:t>
      </w:r>
    </w:p>
    <w:p w:rsidR="00DC47A5" w:rsidRDefault="00DC47A5" w:rsidP="00ED6BD1">
      <w:pPr>
        <w:pStyle w:val="BodyTextIndent"/>
        <w:rPr>
          <w:sz w:val="24"/>
        </w:rPr>
      </w:pPr>
    </w:p>
    <w:p w:rsidR="00ED6BD1" w:rsidRDefault="00ED6BD1" w:rsidP="001757DF">
      <w:pPr>
        <w:pStyle w:val="BodyTextIndent"/>
        <w:keepNext/>
        <w:rPr>
          <w:b/>
          <w:sz w:val="24"/>
        </w:rPr>
      </w:pPr>
      <w:r w:rsidRPr="00A84D33">
        <w:rPr>
          <w:b/>
          <w:sz w:val="24"/>
        </w:rPr>
        <w:t>Q.</w:t>
      </w:r>
      <w:r>
        <w:rPr>
          <w:sz w:val="24"/>
        </w:rPr>
        <w:tab/>
      </w:r>
      <w:r>
        <w:rPr>
          <w:b/>
          <w:sz w:val="24"/>
        </w:rPr>
        <w:t>Did you examine the company’s billing records?</w:t>
      </w:r>
    </w:p>
    <w:p w:rsidR="00ED6BD1" w:rsidRPr="000C780A" w:rsidRDefault="00ED6BD1" w:rsidP="001757DF">
      <w:pPr>
        <w:pStyle w:val="BodyTextIndent"/>
        <w:keepNext/>
        <w:rPr>
          <w:i/>
          <w:sz w:val="24"/>
        </w:rPr>
      </w:pPr>
      <w:r>
        <w:rPr>
          <w:sz w:val="24"/>
        </w:rPr>
        <w:t>A.</w:t>
      </w:r>
      <w:r>
        <w:rPr>
          <w:sz w:val="24"/>
        </w:rPr>
        <w:tab/>
        <w:t>Yes, I ex</w:t>
      </w:r>
      <w:r w:rsidR="00C562EB">
        <w:rPr>
          <w:sz w:val="24"/>
        </w:rPr>
        <w:t xml:space="preserve">amined the billing records submitted by </w:t>
      </w:r>
      <w:r w:rsidR="00140235">
        <w:rPr>
          <w:sz w:val="24"/>
        </w:rPr>
        <w:t>the company. F</w:t>
      </w:r>
      <w:r w:rsidR="00C562EB">
        <w:rPr>
          <w:sz w:val="24"/>
        </w:rPr>
        <w:t>irst</w:t>
      </w:r>
      <w:r w:rsidR="00140235">
        <w:rPr>
          <w:sz w:val="24"/>
        </w:rPr>
        <w:t>, I</w:t>
      </w:r>
      <w:r w:rsidR="00C562EB">
        <w:rPr>
          <w:sz w:val="24"/>
        </w:rPr>
        <w:t xml:space="preserve"> reviewed the billing records for the period from June 1, 2009,</w:t>
      </w:r>
      <w:r w:rsidR="00140235">
        <w:rPr>
          <w:sz w:val="24"/>
        </w:rPr>
        <w:t xml:space="preserve"> through March 31, 2010. </w:t>
      </w:r>
      <w:r w:rsidR="00720BAD" w:rsidRPr="00720BAD">
        <w:rPr>
          <w:sz w:val="24"/>
        </w:rPr>
        <w:t xml:space="preserve">See Exhibit No. </w:t>
      </w:r>
      <w:r w:rsidR="00EA11D9">
        <w:rPr>
          <w:sz w:val="24"/>
        </w:rPr>
        <w:t>___</w:t>
      </w:r>
      <w:r w:rsidR="00720BAD" w:rsidRPr="00720BAD">
        <w:rPr>
          <w:sz w:val="24"/>
        </w:rPr>
        <w:t xml:space="preserve"> (TY-</w:t>
      </w:r>
      <w:r w:rsidR="00EA11D9">
        <w:rPr>
          <w:sz w:val="24"/>
        </w:rPr>
        <w:t>7</w:t>
      </w:r>
      <w:r w:rsidR="00720BAD" w:rsidRPr="00720BAD">
        <w:rPr>
          <w:sz w:val="24"/>
        </w:rPr>
        <w:t>) – Cristalina Billing Records, June 1, 2009, through March 31, 2010.</w:t>
      </w:r>
      <w:r w:rsidR="000C780A">
        <w:rPr>
          <w:i/>
          <w:sz w:val="24"/>
        </w:rPr>
        <w:t xml:space="preserve"> </w:t>
      </w:r>
      <w:r w:rsidR="00140235">
        <w:rPr>
          <w:sz w:val="24"/>
        </w:rPr>
        <w:t>Later, I</w:t>
      </w:r>
      <w:r w:rsidR="00C562EB">
        <w:rPr>
          <w:sz w:val="24"/>
        </w:rPr>
        <w:t xml:space="preserve"> reviewed the billing records for the period from April 1, 2010, through October 1, 2010.</w:t>
      </w:r>
      <w:r w:rsidR="000C780A">
        <w:rPr>
          <w:sz w:val="24"/>
        </w:rPr>
        <w:t xml:space="preserve"> </w:t>
      </w:r>
      <w:r w:rsidR="00720BAD" w:rsidRPr="00720BAD">
        <w:rPr>
          <w:sz w:val="24"/>
        </w:rPr>
        <w:t xml:space="preserve">See Exhibit No. </w:t>
      </w:r>
      <w:r w:rsidR="00EA11D9">
        <w:rPr>
          <w:sz w:val="24"/>
        </w:rPr>
        <w:t xml:space="preserve">___ </w:t>
      </w:r>
      <w:r w:rsidR="00720BAD" w:rsidRPr="00720BAD">
        <w:rPr>
          <w:sz w:val="24"/>
        </w:rPr>
        <w:t>(TY-</w:t>
      </w:r>
      <w:r w:rsidR="00EA11D9">
        <w:rPr>
          <w:sz w:val="24"/>
        </w:rPr>
        <w:t>8</w:t>
      </w:r>
      <w:r w:rsidR="00720BAD" w:rsidRPr="00720BAD">
        <w:rPr>
          <w:sz w:val="24"/>
        </w:rPr>
        <w:t>) – Cristalina Billing Records, April 1, 2010, through October 1, 2010.</w:t>
      </w:r>
    </w:p>
    <w:p w:rsidR="00ED6BD1" w:rsidRDefault="00ED6BD1" w:rsidP="00ED6BD1">
      <w:pPr>
        <w:pStyle w:val="BodyTextIndent"/>
        <w:rPr>
          <w:sz w:val="24"/>
        </w:rPr>
      </w:pPr>
    </w:p>
    <w:p w:rsidR="00B41371" w:rsidRDefault="00B41371" w:rsidP="00B41371">
      <w:pPr>
        <w:pStyle w:val="BodyTextIndent"/>
        <w:rPr>
          <w:b/>
          <w:sz w:val="24"/>
        </w:rPr>
      </w:pPr>
      <w:r>
        <w:rPr>
          <w:b/>
          <w:sz w:val="24"/>
        </w:rPr>
        <w:t>Q.</w:t>
      </w:r>
      <w:r>
        <w:rPr>
          <w:b/>
          <w:sz w:val="24"/>
        </w:rPr>
        <w:tab/>
        <w:t>What rate did the company actually charge its customers?</w:t>
      </w:r>
    </w:p>
    <w:p w:rsidR="00B41371" w:rsidRDefault="00B41371" w:rsidP="00B41371">
      <w:pPr>
        <w:pStyle w:val="BodyTextIndent"/>
        <w:rPr>
          <w:sz w:val="24"/>
        </w:rPr>
      </w:pPr>
      <w:r>
        <w:rPr>
          <w:sz w:val="24"/>
        </w:rPr>
        <w:t>A.</w:t>
      </w:r>
      <w:r w:rsidR="00C562EB">
        <w:rPr>
          <w:sz w:val="24"/>
        </w:rPr>
        <w:tab/>
      </w:r>
      <w:r w:rsidR="008822AD">
        <w:rPr>
          <w:sz w:val="24"/>
        </w:rPr>
        <w:t>According to the billing reco</w:t>
      </w:r>
      <w:r w:rsidR="00C375F0">
        <w:rPr>
          <w:sz w:val="24"/>
        </w:rPr>
        <w:t>rds submitted by Cristalina, in</w:t>
      </w:r>
      <w:r w:rsidR="008822AD">
        <w:rPr>
          <w:sz w:val="24"/>
        </w:rPr>
        <w:t xml:space="preserve"> August 2009, the company charged </w:t>
      </w:r>
      <w:r w:rsidR="00065C3C">
        <w:rPr>
          <w:sz w:val="24"/>
        </w:rPr>
        <w:t>83 customers</w:t>
      </w:r>
      <w:r w:rsidR="008822AD">
        <w:rPr>
          <w:sz w:val="24"/>
        </w:rPr>
        <w:t xml:space="preserve"> $57 instead </w:t>
      </w:r>
      <w:r w:rsidR="00C375F0">
        <w:rPr>
          <w:sz w:val="24"/>
        </w:rPr>
        <w:t>of</w:t>
      </w:r>
      <w:r w:rsidR="008822AD">
        <w:rPr>
          <w:sz w:val="24"/>
        </w:rPr>
        <w:t xml:space="preserve"> </w:t>
      </w:r>
      <w:r w:rsidR="00D221AD">
        <w:rPr>
          <w:sz w:val="24"/>
        </w:rPr>
        <w:t xml:space="preserve">the rate of </w:t>
      </w:r>
      <w:r w:rsidR="008822AD">
        <w:rPr>
          <w:sz w:val="24"/>
        </w:rPr>
        <w:t>$77</w:t>
      </w:r>
      <w:r w:rsidR="00C375F0">
        <w:rPr>
          <w:sz w:val="24"/>
        </w:rPr>
        <w:t xml:space="preserve"> required</w:t>
      </w:r>
      <w:r w:rsidR="00D221AD">
        <w:rPr>
          <w:sz w:val="24"/>
        </w:rPr>
        <w:t xml:space="preserve"> by the tariff</w:t>
      </w:r>
      <w:r w:rsidR="008822AD">
        <w:rPr>
          <w:sz w:val="24"/>
        </w:rPr>
        <w:t xml:space="preserve">. Further, beginning on December 1, 2009, </w:t>
      </w:r>
      <w:r w:rsidR="00C375F0">
        <w:rPr>
          <w:sz w:val="24"/>
        </w:rPr>
        <w:t xml:space="preserve">and continuing </w:t>
      </w:r>
      <w:r w:rsidR="008822AD">
        <w:rPr>
          <w:sz w:val="24"/>
        </w:rPr>
        <w:t xml:space="preserve">until October 1, 2010, the company charged all </w:t>
      </w:r>
      <w:r w:rsidR="00065C3C">
        <w:rPr>
          <w:sz w:val="24"/>
        </w:rPr>
        <w:t xml:space="preserve">87 </w:t>
      </w:r>
      <w:r w:rsidR="008822AD">
        <w:rPr>
          <w:sz w:val="24"/>
        </w:rPr>
        <w:t>customers $70</w:t>
      </w:r>
      <w:r w:rsidR="00C375F0">
        <w:rPr>
          <w:sz w:val="24"/>
        </w:rPr>
        <w:t xml:space="preserve"> per month</w:t>
      </w:r>
      <w:r w:rsidR="008822AD">
        <w:rPr>
          <w:sz w:val="24"/>
        </w:rPr>
        <w:t xml:space="preserve"> instead of charging </w:t>
      </w:r>
      <w:r w:rsidR="00D57B33">
        <w:rPr>
          <w:sz w:val="24"/>
        </w:rPr>
        <w:t>the tariff</w:t>
      </w:r>
      <w:r w:rsidR="00967358">
        <w:rPr>
          <w:sz w:val="24"/>
        </w:rPr>
        <w:t xml:space="preserve"> rate of </w:t>
      </w:r>
      <w:r w:rsidR="008822AD">
        <w:rPr>
          <w:sz w:val="24"/>
        </w:rPr>
        <w:t>$77</w:t>
      </w:r>
      <w:r w:rsidR="00C375F0">
        <w:rPr>
          <w:sz w:val="24"/>
        </w:rPr>
        <w:t xml:space="preserve"> per month</w:t>
      </w:r>
      <w:r w:rsidR="00967358">
        <w:rPr>
          <w:sz w:val="24"/>
        </w:rPr>
        <w:t xml:space="preserve"> </w:t>
      </w:r>
      <w:r w:rsidR="008822AD">
        <w:rPr>
          <w:sz w:val="24"/>
        </w:rPr>
        <w:t>unt</w:t>
      </w:r>
      <w:r w:rsidR="00C375F0">
        <w:rPr>
          <w:sz w:val="24"/>
        </w:rPr>
        <w:t xml:space="preserve">il March 1, 2010, and then </w:t>
      </w:r>
      <w:r w:rsidR="00D57B33">
        <w:rPr>
          <w:sz w:val="24"/>
        </w:rPr>
        <w:t>the revised tariff rate</w:t>
      </w:r>
      <w:r w:rsidR="00825F17">
        <w:rPr>
          <w:sz w:val="24"/>
        </w:rPr>
        <w:t xml:space="preserve"> of</w:t>
      </w:r>
      <w:r w:rsidR="00D57B33">
        <w:rPr>
          <w:sz w:val="24"/>
        </w:rPr>
        <w:t xml:space="preserve"> </w:t>
      </w:r>
      <w:r w:rsidR="008822AD">
        <w:rPr>
          <w:sz w:val="24"/>
        </w:rPr>
        <w:t>$68.30</w:t>
      </w:r>
      <w:r w:rsidR="00C375F0">
        <w:rPr>
          <w:sz w:val="24"/>
        </w:rPr>
        <w:t xml:space="preserve"> per month thereafter</w:t>
      </w:r>
      <w:r w:rsidR="008822AD">
        <w:rPr>
          <w:sz w:val="24"/>
        </w:rPr>
        <w:t>.</w:t>
      </w:r>
    </w:p>
    <w:p w:rsidR="009D0EFF" w:rsidRDefault="009D0EFF" w:rsidP="008822AD">
      <w:pPr>
        <w:pStyle w:val="BodyTextIndent"/>
        <w:ind w:left="0" w:firstLine="0"/>
        <w:rPr>
          <w:b/>
          <w:sz w:val="24"/>
        </w:rPr>
      </w:pPr>
    </w:p>
    <w:p w:rsidR="00E35D87" w:rsidRDefault="00E35D87" w:rsidP="00FB6F77">
      <w:pPr>
        <w:pStyle w:val="BodyTextIndent"/>
        <w:rPr>
          <w:b/>
          <w:sz w:val="24"/>
        </w:rPr>
      </w:pPr>
      <w:r>
        <w:rPr>
          <w:b/>
          <w:sz w:val="24"/>
        </w:rPr>
        <w:t>Q.</w:t>
      </w:r>
      <w:r>
        <w:rPr>
          <w:b/>
          <w:sz w:val="24"/>
        </w:rPr>
        <w:tab/>
      </w:r>
      <w:r w:rsidR="002E6CFF">
        <w:rPr>
          <w:b/>
          <w:sz w:val="24"/>
        </w:rPr>
        <w:t>Did you request an explanation of the reason the company charged</w:t>
      </w:r>
      <w:r>
        <w:rPr>
          <w:b/>
          <w:sz w:val="24"/>
        </w:rPr>
        <w:t xml:space="preserve"> a different rate than </w:t>
      </w:r>
      <w:r w:rsidR="00255FAE">
        <w:rPr>
          <w:b/>
          <w:sz w:val="24"/>
        </w:rPr>
        <w:t xml:space="preserve">the rate </w:t>
      </w:r>
      <w:r>
        <w:rPr>
          <w:b/>
          <w:sz w:val="24"/>
        </w:rPr>
        <w:t>required by the company’s tariff?</w:t>
      </w:r>
    </w:p>
    <w:p w:rsidR="00E35D87" w:rsidRDefault="00E35D87" w:rsidP="00FB6F77">
      <w:pPr>
        <w:pStyle w:val="BodyTextIndent"/>
        <w:rPr>
          <w:sz w:val="24"/>
        </w:rPr>
      </w:pPr>
      <w:r>
        <w:rPr>
          <w:sz w:val="24"/>
        </w:rPr>
        <w:t>A.</w:t>
      </w:r>
      <w:r w:rsidR="008822AD">
        <w:rPr>
          <w:sz w:val="24"/>
        </w:rPr>
        <w:tab/>
        <w:t xml:space="preserve">Yes. </w:t>
      </w:r>
      <w:r w:rsidR="00AA0574">
        <w:rPr>
          <w:sz w:val="24"/>
        </w:rPr>
        <w:t xml:space="preserve">On August 19, 2010, I requested by </w:t>
      </w:r>
      <w:r w:rsidR="00E21192">
        <w:rPr>
          <w:sz w:val="24"/>
        </w:rPr>
        <w:t>email</w:t>
      </w:r>
      <w:r w:rsidR="00AA0574">
        <w:rPr>
          <w:sz w:val="24"/>
        </w:rPr>
        <w:t xml:space="preserve"> an explanation regarding the incorrect monthly bill amounts from </w:t>
      </w:r>
      <w:proofErr w:type="spellStart"/>
      <w:r w:rsidR="00AA0574">
        <w:rPr>
          <w:sz w:val="24"/>
        </w:rPr>
        <w:t>Terryl</w:t>
      </w:r>
      <w:proofErr w:type="spellEnd"/>
      <w:r w:rsidR="00AA0574">
        <w:rPr>
          <w:sz w:val="24"/>
        </w:rPr>
        <w:t xml:space="preserve"> Cooper of Cristalina. After receiving no response, I sent another </w:t>
      </w:r>
      <w:r w:rsidR="00E21192">
        <w:rPr>
          <w:sz w:val="24"/>
        </w:rPr>
        <w:t>email</w:t>
      </w:r>
      <w:r w:rsidR="00AA0574">
        <w:rPr>
          <w:sz w:val="24"/>
        </w:rPr>
        <w:t xml:space="preserve"> on September 9, 2010</w:t>
      </w:r>
      <w:r w:rsidR="00EA11D9">
        <w:rPr>
          <w:sz w:val="24"/>
        </w:rPr>
        <w:t>,</w:t>
      </w:r>
      <w:r w:rsidR="00AA0574">
        <w:rPr>
          <w:sz w:val="24"/>
        </w:rPr>
        <w:t xml:space="preserve"> again requesting an explanation for the incorrect monthly bill amounts. On September 10, 2010, I received a response from </w:t>
      </w:r>
      <w:proofErr w:type="spellStart"/>
      <w:r w:rsidR="00AA0574">
        <w:rPr>
          <w:sz w:val="24"/>
        </w:rPr>
        <w:t>Terryl</w:t>
      </w:r>
      <w:proofErr w:type="spellEnd"/>
      <w:r w:rsidR="00AA0574">
        <w:rPr>
          <w:sz w:val="24"/>
        </w:rPr>
        <w:t xml:space="preserve"> Cooper stating “I will try to get you that info next week.” On September 14, 2010, I suggested setting up a conference call to discuss the issue with Maria Lindberg. On that same date, I received an </w:t>
      </w:r>
      <w:r w:rsidR="00E21192">
        <w:rPr>
          <w:sz w:val="24"/>
        </w:rPr>
        <w:t>email</w:t>
      </w:r>
      <w:r w:rsidR="00AA0574">
        <w:rPr>
          <w:sz w:val="24"/>
        </w:rPr>
        <w:t xml:space="preserve"> from </w:t>
      </w:r>
      <w:proofErr w:type="spellStart"/>
      <w:r w:rsidR="00AA0574">
        <w:rPr>
          <w:sz w:val="24"/>
        </w:rPr>
        <w:t>Terryl</w:t>
      </w:r>
      <w:proofErr w:type="spellEnd"/>
      <w:r w:rsidR="00AA0574">
        <w:rPr>
          <w:sz w:val="24"/>
        </w:rPr>
        <w:t xml:space="preserve"> Cooper which included a document responding to my questions</w:t>
      </w:r>
      <w:r w:rsidR="00C375F0">
        <w:rPr>
          <w:sz w:val="24"/>
        </w:rPr>
        <w:t xml:space="preserve">. </w:t>
      </w:r>
      <w:r w:rsidR="00720BAD" w:rsidRPr="00720BAD">
        <w:rPr>
          <w:sz w:val="24"/>
        </w:rPr>
        <w:t>See Exhibit No.</w:t>
      </w:r>
      <w:r w:rsidR="00EA11D9">
        <w:rPr>
          <w:sz w:val="24"/>
        </w:rPr>
        <w:t xml:space="preserve"> ___</w:t>
      </w:r>
      <w:r w:rsidR="00720BAD" w:rsidRPr="00720BAD">
        <w:rPr>
          <w:sz w:val="24"/>
        </w:rPr>
        <w:t xml:space="preserve"> (TY-</w:t>
      </w:r>
      <w:r w:rsidR="00993A27">
        <w:rPr>
          <w:sz w:val="24"/>
        </w:rPr>
        <w:t>13</w:t>
      </w:r>
      <w:r w:rsidR="00720BAD" w:rsidRPr="00720BAD">
        <w:rPr>
          <w:sz w:val="24"/>
        </w:rPr>
        <w:t>) – September 14, 2010</w:t>
      </w:r>
      <w:r w:rsidR="00EA11D9">
        <w:rPr>
          <w:sz w:val="24"/>
        </w:rPr>
        <w:t>,</w:t>
      </w:r>
      <w:r w:rsidR="00720BAD" w:rsidRPr="00720BAD">
        <w:rPr>
          <w:sz w:val="24"/>
        </w:rPr>
        <w:t xml:space="preserve"> </w:t>
      </w:r>
      <w:r w:rsidR="00D22B9E">
        <w:rPr>
          <w:sz w:val="24"/>
        </w:rPr>
        <w:t>E</w:t>
      </w:r>
      <w:r w:rsidR="00E21192">
        <w:rPr>
          <w:sz w:val="24"/>
        </w:rPr>
        <w:t>mail</w:t>
      </w:r>
      <w:r w:rsidR="00720BAD" w:rsidRPr="00720BAD">
        <w:rPr>
          <w:sz w:val="24"/>
        </w:rPr>
        <w:t xml:space="preserve"> </w:t>
      </w:r>
      <w:r w:rsidR="00D22B9E">
        <w:rPr>
          <w:sz w:val="24"/>
        </w:rPr>
        <w:t xml:space="preserve">and Attachments </w:t>
      </w:r>
      <w:r w:rsidR="00720BAD" w:rsidRPr="00720BAD">
        <w:rPr>
          <w:sz w:val="24"/>
        </w:rPr>
        <w:t xml:space="preserve">from </w:t>
      </w:r>
      <w:proofErr w:type="spellStart"/>
      <w:r w:rsidR="00720BAD" w:rsidRPr="00720BAD">
        <w:rPr>
          <w:sz w:val="24"/>
        </w:rPr>
        <w:t>Terryl</w:t>
      </w:r>
      <w:proofErr w:type="spellEnd"/>
      <w:r w:rsidR="00720BAD" w:rsidRPr="00720BAD">
        <w:rPr>
          <w:sz w:val="24"/>
        </w:rPr>
        <w:t xml:space="preserve"> Cooper to Travis Yonker.</w:t>
      </w:r>
      <w:r w:rsidR="00C375F0">
        <w:rPr>
          <w:sz w:val="24"/>
        </w:rPr>
        <w:t xml:space="preserve"> </w:t>
      </w:r>
      <w:r w:rsidR="00AA0574">
        <w:rPr>
          <w:sz w:val="24"/>
        </w:rPr>
        <w:t xml:space="preserve">Regarding the incorrect billing of $57 in August 2009, Ms. Cooper responded, “[t]his was due to a huge problem with the water service. It was a one-time credit to all customers.” </w:t>
      </w:r>
      <w:r w:rsidR="00D3194F">
        <w:rPr>
          <w:sz w:val="24"/>
        </w:rPr>
        <w:t xml:space="preserve"> The company provided no further support for this change in its monthly rate. </w:t>
      </w:r>
      <w:r w:rsidR="00AA0574">
        <w:rPr>
          <w:sz w:val="24"/>
        </w:rPr>
        <w:t>Regarding the incorrect billing of $70 from December 2009 to October 2010, Ms. Cooper responded, “I do not have any info regarding this.”</w:t>
      </w:r>
      <w:r w:rsidR="00255BDE">
        <w:rPr>
          <w:sz w:val="24"/>
        </w:rPr>
        <w:t xml:space="preserve"> Within a month</w:t>
      </w:r>
      <w:r w:rsidR="001104A8">
        <w:rPr>
          <w:sz w:val="24"/>
        </w:rPr>
        <w:t xml:space="preserve"> of this response, however</w:t>
      </w:r>
      <w:r w:rsidR="00255BDE">
        <w:rPr>
          <w:sz w:val="24"/>
        </w:rPr>
        <w:t>, the company adjusted the monthly billing charge to the correct amount</w:t>
      </w:r>
      <w:r w:rsidR="001104A8">
        <w:rPr>
          <w:sz w:val="24"/>
        </w:rPr>
        <w:t xml:space="preserve"> of $68.30</w:t>
      </w:r>
      <w:r w:rsidR="00BD6B61">
        <w:rPr>
          <w:sz w:val="24"/>
        </w:rPr>
        <w:t>.</w:t>
      </w:r>
    </w:p>
    <w:p w:rsidR="00BD6B61" w:rsidRDefault="00BD6B61" w:rsidP="00FB6F77">
      <w:pPr>
        <w:pStyle w:val="BodyTextIndent"/>
        <w:rPr>
          <w:sz w:val="24"/>
        </w:rPr>
      </w:pPr>
    </w:p>
    <w:p w:rsidR="00BD6B61" w:rsidRDefault="00BD6B61" w:rsidP="00FB6F77">
      <w:pPr>
        <w:pStyle w:val="BodyTextIndent"/>
        <w:rPr>
          <w:sz w:val="24"/>
        </w:rPr>
      </w:pPr>
      <w:r>
        <w:rPr>
          <w:b/>
          <w:sz w:val="24"/>
        </w:rPr>
        <w:t>Q.</w:t>
      </w:r>
      <w:r>
        <w:rPr>
          <w:b/>
          <w:sz w:val="24"/>
        </w:rPr>
        <w:tab/>
        <w:t>Did the Commission provide any technical assistance on charging the tariff rate?</w:t>
      </w:r>
    </w:p>
    <w:p w:rsidR="00BD6B61" w:rsidRPr="00BD6B61" w:rsidRDefault="00BD6B61" w:rsidP="00FB6F77">
      <w:pPr>
        <w:pStyle w:val="BodyTextIndent"/>
        <w:rPr>
          <w:sz w:val="24"/>
        </w:rPr>
      </w:pPr>
      <w:r>
        <w:rPr>
          <w:sz w:val="24"/>
        </w:rPr>
        <w:t>A.</w:t>
      </w:r>
      <w:r>
        <w:rPr>
          <w:sz w:val="24"/>
        </w:rPr>
        <w:tab/>
      </w:r>
      <w:r w:rsidR="00863982">
        <w:rPr>
          <w:sz w:val="24"/>
        </w:rPr>
        <w:t xml:space="preserve">Yes. </w:t>
      </w:r>
      <w:r>
        <w:rPr>
          <w:sz w:val="24"/>
        </w:rPr>
        <w:t xml:space="preserve">According to the record of Consumer Complaint </w:t>
      </w:r>
      <w:r w:rsidR="005F21F6">
        <w:rPr>
          <w:sz w:val="24"/>
        </w:rPr>
        <w:t xml:space="preserve">No. </w:t>
      </w:r>
      <w:r>
        <w:rPr>
          <w:sz w:val="24"/>
        </w:rPr>
        <w:t xml:space="preserve">108411, </w:t>
      </w:r>
      <w:r w:rsidR="00C04397">
        <w:rPr>
          <w:sz w:val="24"/>
        </w:rPr>
        <w:t xml:space="preserve">Ms. Stark </w:t>
      </w:r>
      <w:r>
        <w:rPr>
          <w:sz w:val="24"/>
        </w:rPr>
        <w:t xml:space="preserve">questioned </w:t>
      </w:r>
      <w:proofErr w:type="spellStart"/>
      <w:r>
        <w:rPr>
          <w:sz w:val="24"/>
        </w:rPr>
        <w:t>Cristalina’s</w:t>
      </w:r>
      <w:proofErr w:type="spellEnd"/>
      <w:r>
        <w:rPr>
          <w:sz w:val="24"/>
        </w:rPr>
        <w:t xml:space="preserve"> </w:t>
      </w:r>
      <w:r w:rsidR="00BE0C7D">
        <w:rPr>
          <w:sz w:val="24"/>
        </w:rPr>
        <w:t xml:space="preserve">billed rate of $70 </w:t>
      </w:r>
      <w:r>
        <w:rPr>
          <w:sz w:val="24"/>
        </w:rPr>
        <w:t xml:space="preserve">in an email to Ms. Lindberg on March 11, 2010, and </w:t>
      </w:r>
      <w:r w:rsidR="00BE0C7D">
        <w:rPr>
          <w:sz w:val="24"/>
        </w:rPr>
        <w:t>a</w:t>
      </w:r>
      <w:r w:rsidR="00096DCA">
        <w:rPr>
          <w:sz w:val="24"/>
        </w:rPr>
        <w:t>dvised that, as of March 1, 2010</w:t>
      </w:r>
      <w:r w:rsidR="00BE0C7D">
        <w:rPr>
          <w:sz w:val="24"/>
        </w:rPr>
        <w:t xml:space="preserve">, the proper rate </w:t>
      </w:r>
      <w:r w:rsidR="00B147AC">
        <w:rPr>
          <w:sz w:val="24"/>
        </w:rPr>
        <w:t xml:space="preserve">was $68.30. </w:t>
      </w:r>
      <w:r>
        <w:rPr>
          <w:sz w:val="24"/>
        </w:rPr>
        <w:t>Exhibit No. ___ (TY-4)</w:t>
      </w:r>
      <w:r w:rsidR="00BE0C7D">
        <w:rPr>
          <w:sz w:val="24"/>
        </w:rPr>
        <w:t xml:space="preserve"> at pages</w:t>
      </w:r>
      <w:r w:rsidR="00927409">
        <w:rPr>
          <w:sz w:val="24"/>
        </w:rPr>
        <w:t xml:space="preserve"> 3</w:t>
      </w:r>
      <w:r w:rsidR="00C04397">
        <w:rPr>
          <w:sz w:val="24"/>
        </w:rPr>
        <w:t>4</w:t>
      </w:r>
      <w:r w:rsidR="00C27CF9">
        <w:rPr>
          <w:sz w:val="24"/>
        </w:rPr>
        <w:t xml:space="preserve"> to 35</w:t>
      </w:r>
      <w:r>
        <w:rPr>
          <w:sz w:val="24"/>
        </w:rPr>
        <w:t>.</w:t>
      </w:r>
      <w:r w:rsidR="00C3423F">
        <w:rPr>
          <w:sz w:val="24"/>
        </w:rPr>
        <w:t xml:space="preserve"> </w:t>
      </w:r>
      <w:r w:rsidR="00985C49">
        <w:rPr>
          <w:sz w:val="24"/>
        </w:rPr>
        <w:t xml:space="preserve">Nevertheless, </w:t>
      </w:r>
      <w:r w:rsidR="003815B3">
        <w:rPr>
          <w:sz w:val="24"/>
        </w:rPr>
        <w:t>Cristalina continued to charge $70 until October 1, 2010.</w:t>
      </w:r>
    </w:p>
    <w:p w:rsidR="004E0347" w:rsidRDefault="004E0347" w:rsidP="009D0EFF">
      <w:pPr>
        <w:pStyle w:val="BodyTextIndent"/>
        <w:ind w:left="0" w:firstLine="0"/>
        <w:rPr>
          <w:sz w:val="24"/>
        </w:rPr>
      </w:pPr>
    </w:p>
    <w:p w:rsidR="004E0347" w:rsidRDefault="004E0347" w:rsidP="00FB6F77">
      <w:pPr>
        <w:pStyle w:val="BodyTextIndent"/>
        <w:rPr>
          <w:b/>
          <w:sz w:val="24"/>
        </w:rPr>
      </w:pPr>
      <w:r>
        <w:rPr>
          <w:b/>
          <w:sz w:val="24"/>
        </w:rPr>
        <w:t>Q.</w:t>
      </w:r>
      <w:r>
        <w:rPr>
          <w:b/>
          <w:sz w:val="24"/>
        </w:rPr>
        <w:tab/>
        <w:t xml:space="preserve">What </w:t>
      </w:r>
      <w:r w:rsidR="00693705">
        <w:rPr>
          <w:b/>
          <w:sz w:val="24"/>
        </w:rPr>
        <w:t>did you conclude</w:t>
      </w:r>
      <w:r>
        <w:rPr>
          <w:b/>
          <w:sz w:val="24"/>
        </w:rPr>
        <w:t xml:space="preserve"> regarding the company’s compliance with RCW 80.28.080?</w:t>
      </w:r>
    </w:p>
    <w:p w:rsidR="004E0347" w:rsidRDefault="004E0347" w:rsidP="00FB6F77">
      <w:pPr>
        <w:pStyle w:val="BodyTextIndent"/>
        <w:rPr>
          <w:sz w:val="24"/>
        </w:rPr>
      </w:pPr>
      <w:r>
        <w:rPr>
          <w:sz w:val="24"/>
        </w:rPr>
        <w:t>A.</w:t>
      </w:r>
      <w:r w:rsidR="00255BDE">
        <w:rPr>
          <w:sz w:val="24"/>
        </w:rPr>
        <w:tab/>
        <w:t xml:space="preserve">I concluded that Ms. Lindberg failed to ensure that the company charged </w:t>
      </w:r>
      <w:r w:rsidR="000F1F6A">
        <w:rPr>
          <w:sz w:val="24"/>
        </w:rPr>
        <w:t xml:space="preserve">the rates in </w:t>
      </w:r>
      <w:r w:rsidR="00255BDE">
        <w:rPr>
          <w:sz w:val="24"/>
        </w:rPr>
        <w:t>its tariff in August 2009 and again from December 2009 to October 2010.</w:t>
      </w:r>
      <w:r w:rsidR="00065C3C">
        <w:rPr>
          <w:sz w:val="24"/>
        </w:rPr>
        <w:t xml:space="preserve"> As a result, Cristalina charged 83 customers incorrectly in August 2009 and then charged 87 customers incorrectly between December 2009 and October 2010, for a total of 170 violations of RCW 80.28.080.</w:t>
      </w:r>
    </w:p>
    <w:p w:rsidR="004E0347" w:rsidRDefault="004E0347" w:rsidP="00FB6F77">
      <w:pPr>
        <w:pStyle w:val="BodyTextIndent"/>
        <w:rPr>
          <w:sz w:val="24"/>
        </w:rPr>
      </w:pPr>
    </w:p>
    <w:p w:rsidR="00720BAD" w:rsidRDefault="004E0347" w:rsidP="00720BAD">
      <w:pPr>
        <w:pStyle w:val="BodyTextIndent"/>
        <w:numPr>
          <w:ilvl w:val="0"/>
          <w:numId w:val="4"/>
        </w:numPr>
        <w:ind w:left="1440" w:hanging="720"/>
        <w:rPr>
          <w:b/>
          <w:sz w:val="24"/>
        </w:rPr>
      </w:pPr>
      <w:r>
        <w:rPr>
          <w:b/>
          <w:sz w:val="24"/>
        </w:rPr>
        <w:t>FORM OF BILLS</w:t>
      </w:r>
    </w:p>
    <w:p w:rsidR="00A84D33" w:rsidRDefault="00A84D33" w:rsidP="00A84D33">
      <w:pPr>
        <w:pStyle w:val="BodyTextIndent"/>
        <w:ind w:left="1440" w:firstLine="0"/>
        <w:rPr>
          <w:b/>
          <w:sz w:val="24"/>
        </w:rPr>
      </w:pPr>
    </w:p>
    <w:p w:rsidR="004E0347" w:rsidRDefault="004E0347" w:rsidP="004E0347">
      <w:pPr>
        <w:pStyle w:val="BodyTextIndent"/>
        <w:rPr>
          <w:b/>
          <w:sz w:val="24"/>
        </w:rPr>
      </w:pPr>
      <w:r>
        <w:rPr>
          <w:b/>
          <w:sz w:val="24"/>
        </w:rPr>
        <w:t>Q.</w:t>
      </w:r>
      <w:r>
        <w:rPr>
          <w:b/>
          <w:sz w:val="24"/>
        </w:rPr>
        <w:tab/>
      </w:r>
      <w:r w:rsidR="009D0EFF">
        <w:rPr>
          <w:b/>
          <w:sz w:val="24"/>
        </w:rPr>
        <w:t>What is your understanding of the requirements of WAC 480-110-375 regarding the form of customer bills</w:t>
      </w:r>
      <w:r>
        <w:rPr>
          <w:b/>
          <w:sz w:val="24"/>
        </w:rPr>
        <w:t>?</w:t>
      </w:r>
    </w:p>
    <w:p w:rsidR="004E0347" w:rsidRDefault="004E0347" w:rsidP="004E0347">
      <w:pPr>
        <w:pStyle w:val="BodyTextIndent"/>
        <w:rPr>
          <w:sz w:val="24"/>
        </w:rPr>
      </w:pPr>
      <w:r>
        <w:rPr>
          <w:sz w:val="24"/>
        </w:rPr>
        <w:t>A.</w:t>
      </w:r>
      <w:r w:rsidR="00695968">
        <w:rPr>
          <w:sz w:val="24"/>
        </w:rPr>
        <w:tab/>
        <w:t xml:space="preserve">WAC 480-110-375 sets forth the requirements with which all water companies must comply in relation to the form of bills sent to all customers. In particular, WAC 480-110-375(1)(g) requires water companies to include “the water company’s name, business address, and telephone number.” WAC 480-110-375(1)(f) requires water companies to </w:t>
      </w:r>
      <w:r w:rsidR="00167BF0">
        <w:rPr>
          <w:sz w:val="24"/>
        </w:rPr>
        <w:t>“[s]how the date the bill becomes delinquent if not paid.”</w:t>
      </w:r>
      <w:r w:rsidR="00864DA5">
        <w:rPr>
          <w:sz w:val="24"/>
        </w:rPr>
        <w:t xml:space="preserve"> My understanding is that a water company must ensure that al</w:t>
      </w:r>
      <w:r w:rsidR="001104A8">
        <w:rPr>
          <w:sz w:val="24"/>
        </w:rPr>
        <w:t>l bills to customers contain all</w:t>
      </w:r>
      <w:r w:rsidR="00864DA5">
        <w:rPr>
          <w:sz w:val="24"/>
        </w:rPr>
        <w:t xml:space="preserve"> required elements.</w:t>
      </w:r>
    </w:p>
    <w:p w:rsidR="00167BF0" w:rsidRDefault="00167BF0" w:rsidP="004E0347">
      <w:pPr>
        <w:pStyle w:val="BodyTextIndent"/>
        <w:rPr>
          <w:sz w:val="24"/>
        </w:rPr>
      </w:pPr>
    </w:p>
    <w:p w:rsidR="004E0347" w:rsidRDefault="00AD0379" w:rsidP="004E0347">
      <w:pPr>
        <w:pStyle w:val="BodyTextIndent"/>
        <w:rPr>
          <w:b/>
          <w:sz w:val="24"/>
        </w:rPr>
      </w:pPr>
      <w:r>
        <w:rPr>
          <w:b/>
          <w:sz w:val="24"/>
        </w:rPr>
        <w:t>Q.</w:t>
      </w:r>
      <w:r>
        <w:rPr>
          <w:b/>
          <w:sz w:val="24"/>
        </w:rPr>
        <w:tab/>
        <w:t xml:space="preserve">Did you </w:t>
      </w:r>
      <w:r w:rsidR="00524A23">
        <w:rPr>
          <w:b/>
          <w:sz w:val="24"/>
        </w:rPr>
        <w:t xml:space="preserve">examine any of </w:t>
      </w:r>
      <w:proofErr w:type="spellStart"/>
      <w:r w:rsidR="00524A23">
        <w:rPr>
          <w:b/>
          <w:sz w:val="24"/>
        </w:rPr>
        <w:t>Cristalina’s</w:t>
      </w:r>
      <w:proofErr w:type="spellEnd"/>
      <w:r w:rsidR="00524A23">
        <w:rPr>
          <w:b/>
          <w:sz w:val="24"/>
        </w:rPr>
        <w:t xml:space="preserve"> bills?</w:t>
      </w:r>
    </w:p>
    <w:p w:rsidR="00524A23" w:rsidRDefault="00167BF0" w:rsidP="004E0347">
      <w:pPr>
        <w:pStyle w:val="BodyTextIndent"/>
        <w:rPr>
          <w:sz w:val="24"/>
        </w:rPr>
      </w:pPr>
      <w:r>
        <w:rPr>
          <w:sz w:val="24"/>
        </w:rPr>
        <w:t>A.</w:t>
      </w:r>
      <w:r>
        <w:rPr>
          <w:sz w:val="24"/>
        </w:rPr>
        <w:tab/>
        <w:t xml:space="preserve">Yes.  </w:t>
      </w:r>
      <w:r w:rsidR="00D22B9E">
        <w:rPr>
          <w:sz w:val="24"/>
        </w:rPr>
        <w:t xml:space="preserve">First, on September 9, 2010, I requested “bills” for certain accounts. </w:t>
      </w:r>
      <w:r w:rsidR="00AC5592">
        <w:rPr>
          <w:sz w:val="24"/>
        </w:rPr>
        <w:t xml:space="preserve">On September 14, 2010, </w:t>
      </w:r>
      <w:r w:rsidR="00D22B9E">
        <w:rPr>
          <w:sz w:val="24"/>
        </w:rPr>
        <w:t xml:space="preserve">I received a response from </w:t>
      </w:r>
      <w:proofErr w:type="spellStart"/>
      <w:r w:rsidR="00D22B9E">
        <w:rPr>
          <w:sz w:val="24"/>
        </w:rPr>
        <w:t>Terryl</w:t>
      </w:r>
      <w:proofErr w:type="spellEnd"/>
      <w:r w:rsidR="00D22B9E">
        <w:rPr>
          <w:sz w:val="24"/>
        </w:rPr>
        <w:t xml:space="preserve"> Cooper </w:t>
      </w:r>
      <w:r w:rsidR="00AC5592">
        <w:rPr>
          <w:sz w:val="24"/>
        </w:rPr>
        <w:t xml:space="preserve">in which she referred to the company’s bills as “invoices” and </w:t>
      </w:r>
      <w:r w:rsidR="00D22B9E">
        <w:rPr>
          <w:sz w:val="24"/>
        </w:rPr>
        <w:t xml:space="preserve">included three “invoices” for the requested accounts. All three “invoices” included a “paid” </w:t>
      </w:r>
      <w:r w:rsidR="00DB5841">
        <w:rPr>
          <w:sz w:val="24"/>
        </w:rPr>
        <w:t>stamp</w:t>
      </w:r>
      <w:r w:rsidR="00D22B9E">
        <w:rPr>
          <w:sz w:val="24"/>
        </w:rPr>
        <w:t xml:space="preserve"> over the form with the date of payment. </w:t>
      </w:r>
      <w:r w:rsidR="00EA11D9">
        <w:rPr>
          <w:sz w:val="24"/>
        </w:rPr>
        <w:t>See Exhibit No. ___ (TY-1</w:t>
      </w:r>
      <w:r w:rsidR="002F480B">
        <w:rPr>
          <w:sz w:val="24"/>
        </w:rPr>
        <w:t>3</w:t>
      </w:r>
      <w:r w:rsidR="00EA11D9">
        <w:rPr>
          <w:sz w:val="24"/>
        </w:rPr>
        <w:t>)</w:t>
      </w:r>
      <w:r w:rsidR="00A65E4F" w:rsidRPr="00720BAD">
        <w:rPr>
          <w:sz w:val="24"/>
        </w:rPr>
        <w:t xml:space="preserve"> – </w:t>
      </w:r>
      <w:r w:rsidR="00EA11D9">
        <w:rPr>
          <w:sz w:val="24"/>
        </w:rPr>
        <w:t>September 14, 2010, Email and Attachments from</w:t>
      </w:r>
      <w:r w:rsidR="00993A27">
        <w:rPr>
          <w:sz w:val="24"/>
        </w:rPr>
        <w:t xml:space="preserve"> </w:t>
      </w:r>
      <w:proofErr w:type="spellStart"/>
      <w:r w:rsidR="00993A27">
        <w:rPr>
          <w:sz w:val="24"/>
        </w:rPr>
        <w:t>Terryl</w:t>
      </w:r>
      <w:proofErr w:type="spellEnd"/>
      <w:r w:rsidR="00993A27">
        <w:rPr>
          <w:sz w:val="24"/>
        </w:rPr>
        <w:t xml:space="preserve"> Cooper to Travis Yonker</w:t>
      </w:r>
      <w:r w:rsidR="00EA11D9">
        <w:rPr>
          <w:sz w:val="24"/>
        </w:rPr>
        <w:t xml:space="preserve">.  </w:t>
      </w:r>
      <w:r w:rsidR="00D22B9E">
        <w:rPr>
          <w:sz w:val="24"/>
        </w:rPr>
        <w:t xml:space="preserve">Then, </w:t>
      </w:r>
      <w:r w:rsidR="003931BB">
        <w:rPr>
          <w:sz w:val="24"/>
        </w:rPr>
        <w:t>o</w:t>
      </w:r>
      <w:r>
        <w:rPr>
          <w:sz w:val="24"/>
        </w:rPr>
        <w:t xml:space="preserve">n November 12, 2010, I requested by </w:t>
      </w:r>
      <w:r w:rsidR="00E21192">
        <w:rPr>
          <w:sz w:val="24"/>
        </w:rPr>
        <w:t>email</w:t>
      </w:r>
      <w:r>
        <w:rPr>
          <w:sz w:val="24"/>
        </w:rPr>
        <w:t xml:space="preserve"> from </w:t>
      </w:r>
      <w:proofErr w:type="spellStart"/>
      <w:r>
        <w:rPr>
          <w:sz w:val="24"/>
        </w:rPr>
        <w:t>Terryl</w:t>
      </w:r>
      <w:proofErr w:type="spellEnd"/>
      <w:r>
        <w:rPr>
          <w:sz w:val="24"/>
        </w:rPr>
        <w:t xml:space="preserve"> Cooper ten </w:t>
      </w:r>
      <w:r w:rsidR="00723766">
        <w:rPr>
          <w:sz w:val="24"/>
        </w:rPr>
        <w:t xml:space="preserve">recent invoices to review the format of the </w:t>
      </w:r>
      <w:r w:rsidR="001104A8">
        <w:rPr>
          <w:sz w:val="24"/>
        </w:rPr>
        <w:t xml:space="preserve">company’s </w:t>
      </w:r>
      <w:r w:rsidR="00723766">
        <w:rPr>
          <w:sz w:val="24"/>
        </w:rPr>
        <w:t xml:space="preserve">bills. On that same date, I received </w:t>
      </w:r>
      <w:r w:rsidR="00AC5592">
        <w:rPr>
          <w:sz w:val="24"/>
        </w:rPr>
        <w:t xml:space="preserve">an email response from </w:t>
      </w:r>
      <w:proofErr w:type="spellStart"/>
      <w:r w:rsidR="00AC5592">
        <w:rPr>
          <w:sz w:val="24"/>
        </w:rPr>
        <w:t>Terryl</w:t>
      </w:r>
      <w:proofErr w:type="spellEnd"/>
      <w:r w:rsidR="00AC5592">
        <w:rPr>
          <w:sz w:val="24"/>
        </w:rPr>
        <w:t xml:space="preserve"> Cooper, in which</w:t>
      </w:r>
      <w:r w:rsidR="00AB6A82">
        <w:rPr>
          <w:sz w:val="24"/>
        </w:rPr>
        <w:t xml:space="preserve"> Maria Lindberg was copied, with</w:t>
      </w:r>
      <w:r w:rsidR="00AC5592">
        <w:rPr>
          <w:sz w:val="24"/>
        </w:rPr>
        <w:t xml:space="preserve"> </w:t>
      </w:r>
      <w:r w:rsidR="00723766">
        <w:rPr>
          <w:sz w:val="24"/>
        </w:rPr>
        <w:t xml:space="preserve">ten invoices </w:t>
      </w:r>
      <w:r w:rsidR="001104A8">
        <w:rPr>
          <w:sz w:val="24"/>
        </w:rPr>
        <w:t>addressed to ten customers and all dated November 1, 2010</w:t>
      </w:r>
      <w:r w:rsidR="00723766">
        <w:rPr>
          <w:sz w:val="24"/>
        </w:rPr>
        <w:t xml:space="preserve">. </w:t>
      </w:r>
      <w:r w:rsidR="00720BAD" w:rsidRPr="00720BAD">
        <w:rPr>
          <w:sz w:val="24"/>
        </w:rPr>
        <w:t xml:space="preserve">See Exhibit No. </w:t>
      </w:r>
      <w:r w:rsidR="002F480B">
        <w:rPr>
          <w:sz w:val="24"/>
        </w:rPr>
        <w:t>___</w:t>
      </w:r>
      <w:r w:rsidR="00720BAD" w:rsidRPr="00720BAD">
        <w:rPr>
          <w:sz w:val="24"/>
        </w:rPr>
        <w:t xml:space="preserve"> (TY-</w:t>
      </w:r>
      <w:r w:rsidR="00D22B9E">
        <w:rPr>
          <w:sz w:val="24"/>
        </w:rPr>
        <w:t>1</w:t>
      </w:r>
      <w:r w:rsidR="002F480B">
        <w:rPr>
          <w:sz w:val="24"/>
        </w:rPr>
        <w:t>4</w:t>
      </w:r>
      <w:r w:rsidR="00720BAD" w:rsidRPr="00720BAD">
        <w:rPr>
          <w:sz w:val="24"/>
        </w:rPr>
        <w:t xml:space="preserve">) – </w:t>
      </w:r>
      <w:r w:rsidR="00AB6A82">
        <w:rPr>
          <w:sz w:val="24"/>
        </w:rPr>
        <w:t>Nov</w:t>
      </w:r>
      <w:r w:rsidR="005D10C2">
        <w:rPr>
          <w:sz w:val="24"/>
        </w:rPr>
        <w:t>em</w:t>
      </w:r>
      <w:r w:rsidR="00AB6A82">
        <w:rPr>
          <w:sz w:val="24"/>
        </w:rPr>
        <w:t>ber 12, 2010</w:t>
      </w:r>
      <w:r w:rsidR="00FA2D90">
        <w:rPr>
          <w:sz w:val="24"/>
        </w:rPr>
        <w:t>,</w:t>
      </w:r>
      <w:r w:rsidR="00AB6A82">
        <w:rPr>
          <w:sz w:val="24"/>
        </w:rPr>
        <w:t xml:space="preserve"> Email from </w:t>
      </w:r>
      <w:proofErr w:type="spellStart"/>
      <w:r w:rsidR="00AB6A82">
        <w:rPr>
          <w:sz w:val="24"/>
        </w:rPr>
        <w:t>Terryl</w:t>
      </w:r>
      <w:proofErr w:type="spellEnd"/>
      <w:r w:rsidR="00AB6A82">
        <w:rPr>
          <w:sz w:val="24"/>
        </w:rPr>
        <w:t xml:space="preserve"> Cooper to Travis Yonker and </w:t>
      </w:r>
      <w:r w:rsidR="00D22B9E">
        <w:rPr>
          <w:sz w:val="24"/>
        </w:rPr>
        <w:t xml:space="preserve">Ten </w:t>
      </w:r>
      <w:r w:rsidR="00720BAD" w:rsidRPr="00720BAD">
        <w:rPr>
          <w:sz w:val="24"/>
        </w:rPr>
        <w:t>Cristalina Invoices dated November 1, 2010.</w:t>
      </w:r>
    </w:p>
    <w:p w:rsidR="00524A23" w:rsidRPr="00524A23" w:rsidRDefault="00524A23" w:rsidP="004E0347">
      <w:pPr>
        <w:pStyle w:val="BodyTextIndent"/>
        <w:rPr>
          <w:sz w:val="24"/>
        </w:rPr>
      </w:pPr>
    </w:p>
    <w:p w:rsidR="000A004C" w:rsidRDefault="004E0347" w:rsidP="004E0347">
      <w:pPr>
        <w:pStyle w:val="BodyTextIndent"/>
        <w:rPr>
          <w:b/>
          <w:sz w:val="24"/>
        </w:rPr>
      </w:pPr>
      <w:r>
        <w:rPr>
          <w:b/>
          <w:sz w:val="24"/>
        </w:rPr>
        <w:t>Q.</w:t>
      </w:r>
      <w:r>
        <w:rPr>
          <w:b/>
          <w:sz w:val="24"/>
        </w:rPr>
        <w:tab/>
      </w:r>
      <w:r w:rsidR="000A004C">
        <w:rPr>
          <w:b/>
          <w:sz w:val="24"/>
        </w:rPr>
        <w:t xml:space="preserve">In your opinion, </w:t>
      </w:r>
      <w:r w:rsidR="00524A23">
        <w:rPr>
          <w:b/>
          <w:sz w:val="24"/>
        </w:rPr>
        <w:t xml:space="preserve">does </w:t>
      </w:r>
      <w:r w:rsidR="00EA11D9">
        <w:rPr>
          <w:b/>
          <w:sz w:val="24"/>
        </w:rPr>
        <w:t xml:space="preserve">the </w:t>
      </w:r>
      <w:r w:rsidR="00524A23">
        <w:rPr>
          <w:b/>
          <w:sz w:val="24"/>
        </w:rPr>
        <w:t>bill</w:t>
      </w:r>
      <w:r w:rsidR="000A004C">
        <w:rPr>
          <w:b/>
          <w:sz w:val="24"/>
        </w:rPr>
        <w:t xml:space="preserve"> </w:t>
      </w:r>
      <w:r w:rsidR="00EA11D9">
        <w:rPr>
          <w:b/>
          <w:sz w:val="24"/>
        </w:rPr>
        <w:t xml:space="preserve">form used for these ten invoices </w:t>
      </w:r>
      <w:r w:rsidR="000A004C">
        <w:rPr>
          <w:b/>
          <w:sz w:val="24"/>
        </w:rPr>
        <w:t xml:space="preserve">comply with </w:t>
      </w:r>
      <w:r w:rsidR="006104D4">
        <w:rPr>
          <w:b/>
          <w:sz w:val="24"/>
        </w:rPr>
        <w:t>WAC 480-110-375</w:t>
      </w:r>
      <w:r w:rsidR="000A004C">
        <w:rPr>
          <w:b/>
          <w:sz w:val="24"/>
        </w:rPr>
        <w:t xml:space="preserve">? </w:t>
      </w:r>
    </w:p>
    <w:p w:rsidR="003C2099" w:rsidRDefault="003C2099" w:rsidP="004E0347">
      <w:pPr>
        <w:pStyle w:val="BodyTextIndent"/>
        <w:rPr>
          <w:sz w:val="24"/>
        </w:rPr>
      </w:pPr>
      <w:r>
        <w:rPr>
          <w:sz w:val="24"/>
        </w:rPr>
        <w:t>A.</w:t>
      </w:r>
      <w:r w:rsidR="00723766">
        <w:rPr>
          <w:sz w:val="24"/>
        </w:rPr>
        <w:tab/>
        <w:t>No.</w:t>
      </w:r>
    </w:p>
    <w:p w:rsidR="003C2099" w:rsidRDefault="003C2099" w:rsidP="004E0347">
      <w:pPr>
        <w:pStyle w:val="BodyTextIndent"/>
        <w:rPr>
          <w:sz w:val="24"/>
        </w:rPr>
      </w:pPr>
    </w:p>
    <w:p w:rsidR="003C2099" w:rsidRDefault="003C2099" w:rsidP="004E0347">
      <w:pPr>
        <w:pStyle w:val="BodyTextIndent"/>
        <w:rPr>
          <w:b/>
          <w:sz w:val="24"/>
        </w:rPr>
      </w:pPr>
      <w:r>
        <w:rPr>
          <w:b/>
          <w:sz w:val="24"/>
        </w:rPr>
        <w:t>Q.</w:t>
      </w:r>
      <w:r>
        <w:rPr>
          <w:b/>
          <w:sz w:val="24"/>
        </w:rPr>
        <w:tab/>
      </w:r>
      <w:r w:rsidR="00723766">
        <w:rPr>
          <w:b/>
          <w:sz w:val="24"/>
        </w:rPr>
        <w:t>What le</w:t>
      </w:r>
      <w:r w:rsidR="00FA4364">
        <w:rPr>
          <w:b/>
          <w:sz w:val="24"/>
        </w:rPr>
        <w:t>d you to form that opinion?</w:t>
      </w:r>
    </w:p>
    <w:p w:rsidR="00723766" w:rsidRPr="00723766" w:rsidRDefault="00723766" w:rsidP="004E0347">
      <w:pPr>
        <w:pStyle w:val="BodyTextIndent"/>
        <w:rPr>
          <w:sz w:val="24"/>
        </w:rPr>
      </w:pPr>
      <w:r>
        <w:rPr>
          <w:sz w:val="24"/>
        </w:rPr>
        <w:t>A.</w:t>
      </w:r>
      <w:r>
        <w:rPr>
          <w:sz w:val="24"/>
        </w:rPr>
        <w:tab/>
        <w:t xml:space="preserve">I reviewed </w:t>
      </w:r>
      <w:r w:rsidR="0093140E">
        <w:rPr>
          <w:sz w:val="24"/>
        </w:rPr>
        <w:t xml:space="preserve">the </w:t>
      </w:r>
      <w:r w:rsidR="00D22B9E">
        <w:rPr>
          <w:sz w:val="24"/>
        </w:rPr>
        <w:t>13</w:t>
      </w:r>
      <w:r>
        <w:rPr>
          <w:sz w:val="24"/>
        </w:rPr>
        <w:t xml:space="preserve"> invoices</w:t>
      </w:r>
      <w:r w:rsidR="0093140E">
        <w:rPr>
          <w:sz w:val="24"/>
        </w:rPr>
        <w:t>, including the three I received in September and the ten I received in November,</w:t>
      </w:r>
      <w:r>
        <w:rPr>
          <w:sz w:val="24"/>
        </w:rPr>
        <w:t xml:space="preserve"> and found that these invoices did not contain a </w:t>
      </w:r>
      <w:r w:rsidR="001104A8">
        <w:rPr>
          <w:sz w:val="24"/>
        </w:rPr>
        <w:t xml:space="preserve">physical </w:t>
      </w:r>
      <w:r>
        <w:rPr>
          <w:sz w:val="24"/>
        </w:rPr>
        <w:t>business address or a telephone number, and did not include a date upon which the bill would become delinquent.</w:t>
      </w:r>
    </w:p>
    <w:p w:rsidR="004E0347" w:rsidRDefault="004E0347" w:rsidP="004E0347">
      <w:pPr>
        <w:pStyle w:val="BodyTextIndent"/>
        <w:rPr>
          <w:sz w:val="24"/>
        </w:rPr>
      </w:pPr>
    </w:p>
    <w:p w:rsidR="004E0347" w:rsidRDefault="004E0347" w:rsidP="004E0347">
      <w:pPr>
        <w:pStyle w:val="BodyTextIndent"/>
        <w:rPr>
          <w:b/>
          <w:sz w:val="24"/>
        </w:rPr>
      </w:pPr>
      <w:r>
        <w:rPr>
          <w:b/>
          <w:sz w:val="24"/>
        </w:rPr>
        <w:t>Q.</w:t>
      </w:r>
      <w:r>
        <w:rPr>
          <w:b/>
          <w:sz w:val="24"/>
        </w:rPr>
        <w:tab/>
      </w:r>
      <w:r w:rsidR="00FC0D04">
        <w:rPr>
          <w:b/>
          <w:sz w:val="24"/>
        </w:rPr>
        <w:t>Please d</w:t>
      </w:r>
      <w:r>
        <w:rPr>
          <w:b/>
          <w:sz w:val="24"/>
        </w:rPr>
        <w:t xml:space="preserve">escribe any technical assistance </w:t>
      </w:r>
      <w:r w:rsidR="00FC0D04">
        <w:rPr>
          <w:b/>
          <w:sz w:val="24"/>
        </w:rPr>
        <w:t xml:space="preserve">that the Commission provided to </w:t>
      </w:r>
      <w:r>
        <w:rPr>
          <w:b/>
          <w:sz w:val="24"/>
        </w:rPr>
        <w:t>the company regarding the form of bills to customers.</w:t>
      </w:r>
    </w:p>
    <w:p w:rsidR="004E0347" w:rsidRDefault="004E0347" w:rsidP="004E0347">
      <w:pPr>
        <w:pStyle w:val="BodyTextIndent"/>
        <w:rPr>
          <w:sz w:val="24"/>
        </w:rPr>
      </w:pPr>
      <w:r>
        <w:rPr>
          <w:sz w:val="24"/>
        </w:rPr>
        <w:t>A.</w:t>
      </w:r>
      <w:r w:rsidR="00723766">
        <w:rPr>
          <w:sz w:val="24"/>
        </w:rPr>
        <w:tab/>
      </w:r>
      <w:r w:rsidR="00866B97">
        <w:rPr>
          <w:sz w:val="24"/>
        </w:rPr>
        <w:t xml:space="preserve">The record of </w:t>
      </w:r>
      <w:r w:rsidR="00EA11D9">
        <w:rPr>
          <w:sz w:val="24"/>
        </w:rPr>
        <w:t>Consumer C</w:t>
      </w:r>
      <w:r w:rsidR="00866B97">
        <w:rPr>
          <w:sz w:val="24"/>
        </w:rPr>
        <w:t xml:space="preserve">omplaint </w:t>
      </w:r>
      <w:r w:rsidR="00D22B9E">
        <w:rPr>
          <w:sz w:val="24"/>
        </w:rPr>
        <w:t>No. 108411</w:t>
      </w:r>
      <w:r w:rsidR="00866B97">
        <w:rPr>
          <w:sz w:val="24"/>
        </w:rPr>
        <w:t xml:space="preserve"> documents technical assistance provided to Cristalina.  According to this record, </w:t>
      </w:r>
      <w:r w:rsidR="00EA11D9">
        <w:rPr>
          <w:sz w:val="24"/>
        </w:rPr>
        <w:t xml:space="preserve">Ms. Stark discussed the </w:t>
      </w:r>
      <w:r w:rsidR="00011352">
        <w:rPr>
          <w:sz w:val="24"/>
        </w:rPr>
        <w:t>rules</w:t>
      </w:r>
      <w:r w:rsidR="00EA11D9">
        <w:rPr>
          <w:sz w:val="24"/>
        </w:rPr>
        <w:t xml:space="preserve"> for the form of bills on March 11, 2010</w:t>
      </w:r>
      <w:r w:rsidR="00011352">
        <w:rPr>
          <w:sz w:val="24"/>
        </w:rPr>
        <w:t xml:space="preserve">. See Exhibit No. ___ (TY-4) at </w:t>
      </w:r>
      <w:r w:rsidR="00EA11D9">
        <w:rPr>
          <w:sz w:val="24"/>
        </w:rPr>
        <w:t>p. 32.  O</w:t>
      </w:r>
      <w:r w:rsidR="00866B97">
        <w:rPr>
          <w:sz w:val="24"/>
        </w:rPr>
        <w:t xml:space="preserve">n </w:t>
      </w:r>
      <w:r w:rsidR="00624F73">
        <w:rPr>
          <w:sz w:val="24"/>
        </w:rPr>
        <w:t xml:space="preserve">August 18, 2010, </w:t>
      </w:r>
      <w:r w:rsidR="00620211">
        <w:rPr>
          <w:sz w:val="24"/>
        </w:rPr>
        <w:t>C</w:t>
      </w:r>
      <w:r w:rsidR="00624F73">
        <w:rPr>
          <w:sz w:val="24"/>
        </w:rPr>
        <w:t xml:space="preserve">onsumer </w:t>
      </w:r>
      <w:r w:rsidR="00620211">
        <w:rPr>
          <w:sz w:val="24"/>
        </w:rPr>
        <w:t>P</w:t>
      </w:r>
      <w:r w:rsidR="00624F73">
        <w:rPr>
          <w:sz w:val="24"/>
        </w:rPr>
        <w:t xml:space="preserve">rotection </w:t>
      </w:r>
      <w:r w:rsidR="00620211">
        <w:rPr>
          <w:sz w:val="24"/>
        </w:rPr>
        <w:t>S</w:t>
      </w:r>
      <w:r w:rsidR="00624F73">
        <w:rPr>
          <w:sz w:val="24"/>
        </w:rPr>
        <w:t xml:space="preserve">taff Rachel Stark notified Maria Lindberg of numerous violations Ms. Stark </w:t>
      </w:r>
      <w:r w:rsidR="00866B97">
        <w:rPr>
          <w:sz w:val="24"/>
        </w:rPr>
        <w:t xml:space="preserve">had </w:t>
      </w:r>
      <w:r w:rsidR="00624F73">
        <w:rPr>
          <w:sz w:val="24"/>
        </w:rPr>
        <w:t xml:space="preserve">discovered during the course of her investigation of </w:t>
      </w:r>
      <w:r w:rsidR="00866B97">
        <w:rPr>
          <w:sz w:val="24"/>
        </w:rPr>
        <w:t xml:space="preserve">the </w:t>
      </w:r>
      <w:r w:rsidR="00624F73">
        <w:rPr>
          <w:sz w:val="24"/>
        </w:rPr>
        <w:t xml:space="preserve">consumer complaint. </w:t>
      </w:r>
      <w:r w:rsidR="00D75657">
        <w:rPr>
          <w:sz w:val="24"/>
        </w:rPr>
        <w:t>Among these</w:t>
      </w:r>
      <w:r w:rsidR="00624F73">
        <w:rPr>
          <w:sz w:val="24"/>
        </w:rPr>
        <w:t xml:space="preserve"> violations</w:t>
      </w:r>
      <w:r w:rsidR="00D75657">
        <w:rPr>
          <w:sz w:val="24"/>
        </w:rPr>
        <w:t>, Ms. Stark noted a violation</w:t>
      </w:r>
      <w:r w:rsidR="00624F73">
        <w:rPr>
          <w:sz w:val="24"/>
        </w:rPr>
        <w:t xml:space="preserve"> of WAC 480-110-375 for not including all required information in the company’s bills. On September 21, 2010, </w:t>
      </w:r>
      <w:r w:rsidR="00D75657">
        <w:rPr>
          <w:sz w:val="24"/>
        </w:rPr>
        <w:t xml:space="preserve">according to the complaint record, </w:t>
      </w:r>
      <w:proofErr w:type="spellStart"/>
      <w:r w:rsidR="00624F73">
        <w:rPr>
          <w:sz w:val="24"/>
        </w:rPr>
        <w:t>Terryl</w:t>
      </w:r>
      <w:proofErr w:type="spellEnd"/>
      <w:r w:rsidR="00624F73">
        <w:rPr>
          <w:sz w:val="24"/>
        </w:rPr>
        <w:t xml:space="preserve"> Cooper submitted a “statement” form </w:t>
      </w:r>
      <w:r w:rsidR="001104A8">
        <w:rPr>
          <w:sz w:val="24"/>
        </w:rPr>
        <w:t xml:space="preserve">for Ms. Stark’s review. </w:t>
      </w:r>
      <w:r w:rsidR="00720BAD" w:rsidRPr="00720BAD">
        <w:rPr>
          <w:sz w:val="24"/>
        </w:rPr>
        <w:t>See Exhibit No.</w:t>
      </w:r>
      <w:r w:rsidR="003D32FE">
        <w:rPr>
          <w:sz w:val="24"/>
        </w:rPr>
        <w:t xml:space="preserve"> ___</w:t>
      </w:r>
      <w:r w:rsidR="00720BAD" w:rsidRPr="00720BAD">
        <w:rPr>
          <w:sz w:val="24"/>
        </w:rPr>
        <w:t xml:space="preserve"> (TY-</w:t>
      </w:r>
      <w:r w:rsidR="00BB5AE9">
        <w:rPr>
          <w:sz w:val="24"/>
        </w:rPr>
        <w:t>1</w:t>
      </w:r>
      <w:r w:rsidR="00283D67">
        <w:rPr>
          <w:sz w:val="24"/>
        </w:rPr>
        <w:t>5</w:t>
      </w:r>
      <w:r w:rsidR="00720BAD" w:rsidRPr="00720BAD">
        <w:rPr>
          <w:sz w:val="24"/>
        </w:rPr>
        <w:t xml:space="preserve">) – Cristalina Statement </w:t>
      </w:r>
      <w:r w:rsidR="00993A27">
        <w:rPr>
          <w:sz w:val="24"/>
        </w:rPr>
        <w:t xml:space="preserve">form </w:t>
      </w:r>
      <w:r w:rsidR="00BB5AE9">
        <w:rPr>
          <w:sz w:val="24"/>
        </w:rPr>
        <w:t xml:space="preserve">dated </w:t>
      </w:r>
      <w:r w:rsidR="005D10C2">
        <w:rPr>
          <w:sz w:val="24"/>
        </w:rPr>
        <w:t>September</w:t>
      </w:r>
      <w:r w:rsidR="00BB5AE9">
        <w:rPr>
          <w:sz w:val="24"/>
        </w:rPr>
        <w:t xml:space="preserve"> 30, 2010</w:t>
      </w:r>
      <w:r w:rsidR="00720BAD" w:rsidRPr="00720BAD">
        <w:rPr>
          <w:sz w:val="24"/>
        </w:rPr>
        <w:t>.</w:t>
      </w:r>
      <w:r w:rsidR="001104A8">
        <w:rPr>
          <w:i/>
          <w:sz w:val="24"/>
        </w:rPr>
        <w:t xml:space="preserve"> </w:t>
      </w:r>
      <w:r w:rsidR="001104A8">
        <w:rPr>
          <w:sz w:val="24"/>
        </w:rPr>
        <w:t xml:space="preserve">The statement form </w:t>
      </w:r>
      <w:r w:rsidR="00624F73">
        <w:rPr>
          <w:sz w:val="24"/>
        </w:rPr>
        <w:t>include</w:t>
      </w:r>
      <w:r w:rsidR="00D75657">
        <w:rPr>
          <w:sz w:val="24"/>
        </w:rPr>
        <w:t>s</w:t>
      </w:r>
      <w:r w:rsidR="00624F73">
        <w:rPr>
          <w:sz w:val="24"/>
        </w:rPr>
        <w:t xml:space="preserve"> all required information, including the physical business address, telephone number</w:t>
      </w:r>
      <w:r w:rsidR="001104A8">
        <w:rPr>
          <w:sz w:val="24"/>
        </w:rPr>
        <w:t>, and the date a past due amount became delinquent</w:t>
      </w:r>
      <w:r w:rsidR="00624F73">
        <w:rPr>
          <w:sz w:val="24"/>
        </w:rPr>
        <w:t>.</w:t>
      </w:r>
    </w:p>
    <w:p w:rsidR="009D0EFF" w:rsidRDefault="009D0EFF" w:rsidP="004E0347">
      <w:pPr>
        <w:pStyle w:val="BodyTextIndent"/>
        <w:rPr>
          <w:sz w:val="24"/>
        </w:rPr>
      </w:pPr>
    </w:p>
    <w:p w:rsidR="009D0EFF" w:rsidRDefault="009D0EFF" w:rsidP="004E0347">
      <w:pPr>
        <w:pStyle w:val="BodyTextIndent"/>
        <w:rPr>
          <w:b/>
          <w:sz w:val="24"/>
        </w:rPr>
      </w:pPr>
      <w:r>
        <w:rPr>
          <w:b/>
          <w:sz w:val="24"/>
        </w:rPr>
        <w:t>Q.</w:t>
      </w:r>
      <w:r>
        <w:rPr>
          <w:b/>
          <w:sz w:val="24"/>
        </w:rPr>
        <w:tab/>
      </w:r>
      <w:r w:rsidR="00113946" w:rsidRPr="00365E09">
        <w:rPr>
          <w:b/>
          <w:sz w:val="24"/>
        </w:rPr>
        <w:t>What conclusion did you come to regarding the company’s compliance with WAC 480-110-375?</w:t>
      </w:r>
    </w:p>
    <w:p w:rsidR="009D0EFF" w:rsidRDefault="009D0EFF" w:rsidP="004E0347">
      <w:pPr>
        <w:pStyle w:val="BodyTextIndent"/>
        <w:rPr>
          <w:sz w:val="24"/>
        </w:rPr>
      </w:pPr>
      <w:r>
        <w:rPr>
          <w:sz w:val="24"/>
        </w:rPr>
        <w:t>A.</w:t>
      </w:r>
      <w:r w:rsidR="00624F73">
        <w:rPr>
          <w:sz w:val="24"/>
        </w:rPr>
        <w:tab/>
      </w:r>
      <w:r w:rsidR="004F480D">
        <w:rPr>
          <w:sz w:val="24"/>
        </w:rPr>
        <w:t xml:space="preserve">Cristalina has a “statement” </w:t>
      </w:r>
      <w:r w:rsidR="00762870">
        <w:rPr>
          <w:sz w:val="24"/>
        </w:rPr>
        <w:t>form</w:t>
      </w:r>
      <w:r w:rsidR="003D32FE">
        <w:rPr>
          <w:sz w:val="24"/>
        </w:rPr>
        <w:t>,</w:t>
      </w:r>
      <w:r w:rsidR="00762870">
        <w:rPr>
          <w:sz w:val="24"/>
        </w:rPr>
        <w:t xml:space="preserve"> </w:t>
      </w:r>
      <w:r w:rsidR="004F480D">
        <w:rPr>
          <w:sz w:val="24"/>
        </w:rPr>
        <w:t xml:space="preserve">which it corrected after receiving technical assistance from </w:t>
      </w:r>
      <w:r w:rsidR="00365E09">
        <w:rPr>
          <w:sz w:val="24"/>
        </w:rPr>
        <w:t>S</w:t>
      </w:r>
      <w:r w:rsidR="004F480D">
        <w:rPr>
          <w:sz w:val="24"/>
        </w:rPr>
        <w:t>taff</w:t>
      </w:r>
      <w:r w:rsidR="003D32FE">
        <w:rPr>
          <w:sz w:val="24"/>
        </w:rPr>
        <w:t>. T</w:t>
      </w:r>
      <w:r w:rsidR="00762870">
        <w:rPr>
          <w:sz w:val="24"/>
        </w:rPr>
        <w:t xml:space="preserve">he company </w:t>
      </w:r>
      <w:r w:rsidR="003D32FE">
        <w:rPr>
          <w:sz w:val="24"/>
        </w:rPr>
        <w:t>appears to have sent another bill</w:t>
      </w:r>
      <w:r w:rsidR="00365E09">
        <w:rPr>
          <w:sz w:val="24"/>
        </w:rPr>
        <w:t>ing</w:t>
      </w:r>
      <w:r w:rsidR="003D32FE">
        <w:rPr>
          <w:sz w:val="24"/>
        </w:rPr>
        <w:t xml:space="preserve"> form</w:t>
      </w:r>
      <w:r w:rsidR="00A77F88">
        <w:rPr>
          <w:sz w:val="24"/>
        </w:rPr>
        <w:t xml:space="preserve"> </w:t>
      </w:r>
      <w:r w:rsidR="003D32FE">
        <w:rPr>
          <w:sz w:val="24"/>
        </w:rPr>
        <w:t>called an “invoice,” to customers in the past</w:t>
      </w:r>
      <w:r w:rsidR="00365E09">
        <w:rPr>
          <w:sz w:val="24"/>
        </w:rPr>
        <w:t xml:space="preserve">.  </w:t>
      </w:r>
      <w:r w:rsidR="00BB5AE9">
        <w:rPr>
          <w:sz w:val="24"/>
        </w:rPr>
        <w:t>Maria Lindberg has stated that “[w]e have never sent invoices to customers to my knowledge. We have always sent Bill/</w:t>
      </w:r>
      <w:r w:rsidR="00993A27">
        <w:rPr>
          <w:sz w:val="24"/>
        </w:rPr>
        <w:t>Statements.”  See Exhibit No. ___ (TY-16</w:t>
      </w:r>
      <w:r w:rsidR="00BB5AE9">
        <w:rPr>
          <w:sz w:val="24"/>
        </w:rPr>
        <w:t>) – Maria Lindberg’s Supplemental Response to Supplementa</w:t>
      </w:r>
      <w:r w:rsidR="00993A27">
        <w:rPr>
          <w:sz w:val="24"/>
        </w:rPr>
        <w:t>l UTC Staff Data Request No. 12.</w:t>
      </w:r>
      <w:r w:rsidR="00BB5AE9">
        <w:rPr>
          <w:sz w:val="24"/>
        </w:rPr>
        <w:t xml:space="preserve"> </w:t>
      </w:r>
      <w:r w:rsidR="00A77F88">
        <w:rPr>
          <w:sz w:val="24"/>
        </w:rPr>
        <w:t xml:space="preserve">Apparently, though, Cristalina has used an invoice at some point and failed to make the corrections on the invoice that it already had made to its “statement,” as shown by the three invoices marked “paid,” that </w:t>
      </w:r>
      <w:r w:rsidR="00E21192">
        <w:rPr>
          <w:sz w:val="24"/>
        </w:rPr>
        <w:t>Staff</w:t>
      </w:r>
      <w:r w:rsidR="00A77F88">
        <w:rPr>
          <w:sz w:val="24"/>
        </w:rPr>
        <w:t xml:space="preserve"> re</w:t>
      </w:r>
      <w:r w:rsidR="00993A27">
        <w:rPr>
          <w:sz w:val="24"/>
        </w:rPr>
        <w:t>ceived on September 14, 2010.  See Exhibit No. ___ (TY-13</w:t>
      </w:r>
      <w:r w:rsidR="00A77F88">
        <w:rPr>
          <w:sz w:val="24"/>
        </w:rPr>
        <w:t>)</w:t>
      </w:r>
      <w:r w:rsidR="00A65E4F" w:rsidRPr="00720BAD">
        <w:rPr>
          <w:sz w:val="24"/>
        </w:rPr>
        <w:t xml:space="preserve"> – </w:t>
      </w:r>
      <w:r w:rsidR="00A77F88">
        <w:rPr>
          <w:sz w:val="24"/>
        </w:rPr>
        <w:t xml:space="preserve">September 14, 2010, Email and Attachments from </w:t>
      </w:r>
      <w:proofErr w:type="spellStart"/>
      <w:r w:rsidR="00A77F88">
        <w:rPr>
          <w:sz w:val="24"/>
        </w:rPr>
        <w:t>Terryl</w:t>
      </w:r>
      <w:proofErr w:type="spellEnd"/>
      <w:r w:rsidR="00A77F88">
        <w:rPr>
          <w:sz w:val="24"/>
        </w:rPr>
        <w:t xml:space="preserve"> Cooper to Travis Yonker. </w:t>
      </w:r>
      <w:r w:rsidR="004F480D">
        <w:rPr>
          <w:sz w:val="24"/>
        </w:rPr>
        <w:t>Thus, Cristalina has failed to comply with WAC 480-110-375, even after receiving technical assistance.</w:t>
      </w:r>
    </w:p>
    <w:p w:rsidR="001757DF" w:rsidRPr="009D0EFF" w:rsidRDefault="001757DF" w:rsidP="004E0347">
      <w:pPr>
        <w:pStyle w:val="BodyTextIndent"/>
        <w:rPr>
          <w:sz w:val="24"/>
        </w:rPr>
      </w:pPr>
    </w:p>
    <w:p w:rsidR="00720BAD" w:rsidRDefault="004E0347" w:rsidP="00720BAD">
      <w:pPr>
        <w:pStyle w:val="BodyTextIndent"/>
        <w:numPr>
          <w:ilvl w:val="0"/>
          <w:numId w:val="4"/>
        </w:numPr>
        <w:ind w:left="1440" w:hanging="720"/>
        <w:rPr>
          <w:b/>
          <w:sz w:val="24"/>
        </w:rPr>
      </w:pPr>
      <w:r>
        <w:rPr>
          <w:b/>
          <w:sz w:val="24"/>
        </w:rPr>
        <w:t>DISCOUNTS AND CREDITS</w:t>
      </w:r>
    </w:p>
    <w:p w:rsidR="00720BAD" w:rsidRDefault="00720BAD" w:rsidP="00720BAD">
      <w:pPr>
        <w:pStyle w:val="BodyTextIndent"/>
        <w:ind w:firstLine="0"/>
        <w:rPr>
          <w:b/>
          <w:sz w:val="24"/>
        </w:rPr>
      </w:pPr>
    </w:p>
    <w:p w:rsidR="004E0347" w:rsidRDefault="004E0347" w:rsidP="004E0347">
      <w:pPr>
        <w:pStyle w:val="BodyTextIndent"/>
        <w:rPr>
          <w:b/>
          <w:sz w:val="24"/>
        </w:rPr>
      </w:pPr>
      <w:r>
        <w:rPr>
          <w:b/>
          <w:sz w:val="24"/>
        </w:rPr>
        <w:t>Q.</w:t>
      </w:r>
      <w:r>
        <w:rPr>
          <w:b/>
          <w:sz w:val="24"/>
        </w:rPr>
        <w:tab/>
        <w:t>What is your understanding of the requirements of RCW 80.28.100</w:t>
      </w:r>
      <w:r w:rsidR="009D0EFF">
        <w:rPr>
          <w:b/>
          <w:sz w:val="24"/>
        </w:rPr>
        <w:t xml:space="preserve"> regarding rate discrimination</w:t>
      </w:r>
      <w:r>
        <w:rPr>
          <w:b/>
          <w:sz w:val="24"/>
        </w:rPr>
        <w:t>?</w:t>
      </w:r>
    </w:p>
    <w:p w:rsidR="004E0347" w:rsidRDefault="004E0347" w:rsidP="004E0347">
      <w:pPr>
        <w:pStyle w:val="BodyTextIndent"/>
        <w:rPr>
          <w:sz w:val="24"/>
        </w:rPr>
      </w:pPr>
      <w:r>
        <w:rPr>
          <w:sz w:val="24"/>
        </w:rPr>
        <w:t>A.</w:t>
      </w:r>
      <w:r w:rsidR="00864DA5">
        <w:rPr>
          <w:sz w:val="24"/>
        </w:rPr>
        <w:tab/>
        <w:t>RCW 80.28.100 states that no water company “shall, directly or indirectly, or by any special rate, rebate, drawback or other device or method, charge” a greater or lesser amount to one person than the amount charged to all other persons. My understanding of this law is that all cu</w:t>
      </w:r>
      <w:r w:rsidR="00762870">
        <w:rPr>
          <w:sz w:val="24"/>
        </w:rPr>
        <w:t xml:space="preserve">stomers must pay the same </w:t>
      </w:r>
      <w:r w:rsidR="00864DA5">
        <w:rPr>
          <w:sz w:val="24"/>
        </w:rPr>
        <w:t xml:space="preserve">rate for </w:t>
      </w:r>
      <w:r w:rsidR="003D32FE">
        <w:rPr>
          <w:sz w:val="24"/>
        </w:rPr>
        <w:t xml:space="preserve">the same type of </w:t>
      </w:r>
      <w:r w:rsidR="00864DA5">
        <w:rPr>
          <w:sz w:val="24"/>
        </w:rPr>
        <w:t>service and must pay for all services they consume. Thus, a company cannot, through the use of credits or discounts, allow some customers to be charged at a different rate than other customers.</w:t>
      </w:r>
    </w:p>
    <w:p w:rsidR="004E0347" w:rsidRDefault="004E0347" w:rsidP="004E0347">
      <w:pPr>
        <w:pStyle w:val="BodyTextIndent"/>
        <w:rPr>
          <w:sz w:val="24"/>
        </w:rPr>
      </w:pPr>
    </w:p>
    <w:p w:rsidR="004E0347" w:rsidRDefault="004E0347" w:rsidP="00367480">
      <w:pPr>
        <w:pStyle w:val="BodyTextIndent"/>
        <w:rPr>
          <w:b/>
          <w:sz w:val="24"/>
        </w:rPr>
      </w:pPr>
      <w:r>
        <w:rPr>
          <w:b/>
          <w:sz w:val="24"/>
        </w:rPr>
        <w:t>Q.</w:t>
      </w:r>
      <w:r>
        <w:rPr>
          <w:b/>
          <w:sz w:val="24"/>
        </w:rPr>
        <w:tab/>
      </w:r>
      <w:r w:rsidR="00704860">
        <w:rPr>
          <w:b/>
          <w:sz w:val="24"/>
        </w:rPr>
        <w:t>Did you examine the company’s billing records?</w:t>
      </w:r>
    </w:p>
    <w:p w:rsidR="00367480" w:rsidRPr="00762870" w:rsidRDefault="009D0EFF" w:rsidP="00762870">
      <w:pPr>
        <w:pStyle w:val="BodyTextIndent"/>
        <w:rPr>
          <w:sz w:val="24"/>
        </w:rPr>
      </w:pPr>
      <w:r>
        <w:rPr>
          <w:sz w:val="24"/>
        </w:rPr>
        <w:t>A.</w:t>
      </w:r>
      <w:r w:rsidR="00704860">
        <w:rPr>
          <w:sz w:val="24"/>
        </w:rPr>
        <w:tab/>
        <w:t xml:space="preserve">Yes, I examined the billing records from </w:t>
      </w:r>
      <w:r w:rsidR="00367480">
        <w:rPr>
          <w:sz w:val="24"/>
        </w:rPr>
        <w:t>June 1, 2009</w:t>
      </w:r>
      <w:r w:rsidR="003D32FE">
        <w:rPr>
          <w:sz w:val="24"/>
        </w:rPr>
        <w:t>,</w:t>
      </w:r>
      <w:r w:rsidR="00367480">
        <w:rPr>
          <w:sz w:val="24"/>
        </w:rPr>
        <w:t xml:space="preserve"> through March 31, 2010</w:t>
      </w:r>
      <w:r w:rsidR="003D32FE">
        <w:rPr>
          <w:sz w:val="24"/>
        </w:rPr>
        <w:t>,</w:t>
      </w:r>
      <w:r w:rsidR="00367480">
        <w:rPr>
          <w:sz w:val="24"/>
        </w:rPr>
        <w:t xml:space="preserve"> and from April 1, 2010</w:t>
      </w:r>
      <w:r w:rsidR="003D32FE">
        <w:rPr>
          <w:sz w:val="24"/>
        </w:rPr>
        <w:t>,</w:t>
      </w:r>
      <w:r w:rsidR="00367480">
        <w:rPr>
          <w:sz w:val="24"/>
        </w:rPr>
        <w:t xml:space="preserve"> through Oc</w:t>
      </w:r>
      <w:r w:rsidR="00762870">
        <w:rPr>
          <w:sz w:val="24"/>
        </w:rPr>
        <w:t xml:space="preserve">tober 1, 2010. </w:t>
      </w:r>
      <w:r w:rsidR="00720BAD" w:rsidRPr="00720BAD">
        <w:rPr>
          <w:sz w:val="24"/>
        </w:rPr>
        <w:t xml:space="preserve">See Exhibit No. </w:t>
      </w:r>
      <w:r w:rsidR="003D32FE">
        <w:rPr>
          <w:sz w:val="24"/>
        </w:rPr>
        <w:t>___</w:t>
      </w:r>
      <w:r w:rsidR="00A65E4F">
        <w:rPr>
          <w:sz w:val="24"/>
        </w:rPr>
        <w:t xml:space="preserve"> </w:t>
      </w:r>
      <w:r w:rsidR="00720BAD" w:rsidRPr="00720BAD">
        <w:rPr>
          <w:sz w:val="24"/>
        </w:rPr>
        <w:t>(TY-</w:t>
      </w:r>
      <w:r w:rsidR="003D32FE">
        <w:rPr>
          <w:sz w:val="24"/>
        </w:rPr>
        <w:t>7</w:t>
      </w:r>
      <w:r w:rsidR="008C071F">
        <w:rPr>
          <w:sz w:val="24"/>
        </w:rPr>
        <w:t>)</w:t>
      </w:r>
      <w:r w:rsidR="00CE5C1F">
        <w:rPr>
          <w:sz w:val="24"/>
        </w:rPr>
        <w:t xml:space="preserve"> and</w:t>
      </w:r>
      <w:r w:rsidR="00BB5AE9">
        <w:rPr>
          <w:sz w:val="24"/>
        </w:rPr>
        <w:t xml:space="preserve"> Exhibit No. </w:t>
      </w:r>
      <w:r w:rsidR="003D32FE">
        <w:rPr>
          <w:sz w:val="24"/>
        </w:rPr>
        <w:t xml:space="preserve">___ </w:t>
      </w:r>
      <w:r w:rsidR="00BB5AE9">
        <w:rPr>
          <w:sz w:val="24"/>
        </w:rPr>
        <w:t>(TY-</w:t>
      </w:r>
      <w:r w:rsidR="003D32FE">
        <w:rPr>
          <w:sz w:val="24"/>
        </w:rPr>
        <w:t>8</w:t>
      </w:r>
      <w:r w:rsidR="00BB5AE9">
        <w:rPr>
          <w:sz w:val="24"/>
        </w:rPr>
        <w:t>)</w:t>
      </w:r>
      <w:r w:rsidR="00367480" w:rsidRPr="00BB5AE9">
        <w:rPr>
          <w:sz w:val="24"/>
        </w:rPr>
        <w:t>.</w:t>
      </w:r>
      <w:r w:rsidR="00762870">
        <w:rPr>
          <w:sz w:val="24"/>
        </w:rPr>
        <w:t xml:space="preserve"> As a result of my examination of the records, I found six instances in which the company issued a credit or discount to a customer.</w:t>
      </w:r>
      <w:r w:rsidR="00367480">
        <w:rPr>
          <w:sz w:val="24"/>
        </w:rPr>
        <w:t xml:space="preserve"> </w:t>
      </w:r>
      <w:r w:rsidR="00762870">
        <w:rPr>
          <w:sz w:val="24"/>
        </w:rPr>
        <w:t>First, o</w:t>
      </w:r>
      <w:r w:rsidR="00367480" w:rsidRPr="00367480">
        <w:rPr>
          <w:color w:val="000000"/>
          <w:sz w:val="24"/>
        </w:rPr>
        <w:t xml:space="preserve">n June 15, 2009, the company gave customer Kimmel a discount of $15. </w:t>
      </w:r>
      <w:r w:rsidR="00762870">
        <w:rPr>
          <w:color w:val="000000"/>
          <w:sz w:val="24"/>
        </w:rPr>
        <w:t>Second, b</w:t>
      </w:r>
      <w:r w:rsidR="00367480" w:rsidRPr="00762870">
        <w:rPr>
          <w:color w:val="000000"/>
          <w:sz w:val="24"/>
        </w:rPr>
        <w:t xml:space="preserve">etween August 29 and 31, 2009, the company gave customer Bryan four discounts totaling $8,157.16. </w:t>
      </w:r>
      <w:r w:rsidR="00762870">
        <w:rPr>
          <w:color w:val="000000"/>
          <w:sz w:val="24"/>
        </w:rPr>
        <w:t xml:space="preserve">On the billing record received from the company, there was a handwritten notation that the </w:t>
      </w:r>
      <w:r w:rsidR="00367480" w:rsidRPr="00762870">
        <w:rPr>
          <w:color w:val="000000"/>
          <w:sz w:val="24"/>
        </w:rPr>
        <w:t>amount was</w:t>
      </w:r>
      <w:r w:rsidR="008D1B4B">
        <w:rPr>
          <w:color w:val="000000"/>
          <w:sz w:val="24"/>
        </w:rPr>
        <w:t xml:space="preserve"> a</w:t>
      </w:r>
      <w:r w:rsidR="00367480" w:rsidRPr="00762870">
        <w:rPr>
          <w:color w:val="000000"/>
          <w:sz w:val="24"/>
        </w:rPr>
        <w:t xml:space="preserve"> “writ</w:t>
      </w:r>
      <w:r w:rsidR="00BB5AE9">
        <w:rPr>
          <w:color w:val="000000"/>
          <w:sz w:val="24"/>
        </w:rPr>
        <w:t>e</w:t>
      </w:r>
      <w:r w:rsidR="00367480" w:rsidRPr="00762870">
        <w:rPr>
          <w:color w:val="000000"/>
          <w:sz w:val="24"/>
        </w:rPr>
        <w:t xml:space="preserve"> off.”</w:t>
      </w:r>
      <w:r w:rsidR="00762870">
        <w:rPr>
          <w:color w:val="000000"/>
          <w:sz w:val="24"/>
        </w:rPr>
        <w:t xml:space="preserve"> </w:t>
      </w:r>
      <w:r w:rsidR="00720BAD" w:rsidRPr="00720BAD">
        <w:rPr>
          <w:color w:val="000000"/>
          <w:sz w:val="24"/>
        </w:rPr>
        <w:t xml:space="preserve">See Exhibit No. </w:t>
      </w:r>
      <w:r w:rsidR="003D32FE">
        <w:rPr>
          <w:color w:val="000000"/>
          <w:sz w:val="24"/>
        </w:rPr>
        <w:t>___</w:t>
      </w:r>
      <w:r w:rsidR="00A65E4F">
        <w:rPr>
          <w:color w:val="000000"/>
          <w:sz w:val="24"/>
        </w:rPr>
        <w:t xml:space="preserve"> </w:t>
      </w:r>
      <w:r w:rsidR="00720BAD" w:rsidRPr="00720BAD">
        <w:rPr>
          <w:color w:val="000000"/>
          <w:sz w:val="24"/>
        </w:rPr>
        <w:t>(TY-</w:t>
      </w:r>
      <w:r w:rsidR="003D32FE">
        <w:rPr>
          <w:color w:val="000000"/>
          <w:sz w:val="24"/>
        </w:rPr>
        <w:t>7</w:t>
      </w:r>
      <w:r w:rsidR="00720BAD" w:rsidRPr="00720BAD">
        <w:rPr>
          <w:color w:val="000000"/>
          <w:sz w:val="24"/>
        </w:rPr>
        <w:t>)</w:t>
      </w:r>
      <w:r w:rsidR="00161346">
        <w:rPr>
          <w:color w:val="000000"/>
          <w:sz w:val="24"/>
        </w:rPr>
        <w:t xml:space="preserve"> at p. 12</w:t>
      </w:r>
      <w:r w:rsidR="00F81FDE">
        <w:rPr>
          <w:i/>
          <w:color w:val="000000"/>
          <w:sz w:val="24"/>
        </w:rPr>
        <w:t xml:space="preserve">. </w:t>
      </w:r>
      <w:r w:rsidR="00762870">
        <w:rPr>
          <w:color w:val="000000"/>
          <w:sz w:val="24"/>
        </w:rPr>
        <w:t>Third, o</w:t>
      </w:r>
      <w:r w:rsidR="00367480" w:rsidRPr="00762870">
        <w:rPr>
          <w:color w:val="000000"/>
          <w:sz w:val="24"/>
        </w:rPr>
        <w:t xml:space="preserve">n September 7, 2009, the company gave customer </w:t>
      </w:r>
      <w:proofErr w:type="spellStart"/>
      <w:r w:rsidR="00367480" w:rsidRPr="00762870">
        <w:rPr>
          <w:color w:val="000000"/>
          <w:sz w:val="24"/>
        </w:rPr>
        <w:t>Barmore</w:t>
      </w:r>
      <w:proofErr w:type="spellEnd"/>
      <w:r w:rsidR="00367480" w:rsidRPr="00762870">
        <w:rPr>
          <w:color w:val="000000"/>
          <w:sz w:val="24"/>
        </w:rPr>
        <w:t xml:space="preserve"> a discount of $100. </w:t>
      </w:r>
      <w:r w:rsidR="00762870">
        <w:rPr>
          <w:color w:val="000000"/>
          <w:sz w:val="24"/>
        </w:rPr>
        <w:t>Fourth, o</w:t>
      </w:r>
      <w:r w:rsidR="00367480" w:rsidRPr="00762870">
        <w:rPr>
          <w:color w:val="000000"/>
          <w:sz w:val="24"/>
        </w:rPr>
        <w:t>n October 23, 2009, the company gave customer Olson two discounts totaling $5.31.</w:t>
      </w:r>
      <w:r w:rsidR="00762870">
        <w:rPr>
          <w:color w:val="000000"/>
          <w:sz w:val="24"/>
        </w:rPr>
        <w:t xml:space="preserve"> Fifth, </w:t>
      </w:r>
      <w:r w:rsidR="006A692A">
        <w:rPr>
          <w:color w:val="000000"/>
          <w:sz w:val="24"/>
        </w:rPr>
        <w:t>o</w:t>
      </w:r>
      <w:r w:rsidR="00367480" w:rsidRPr="00762870">
        <w:rPr>
          <w:color w:val="000000"/>
          <w:sz w:val="24"/>
        </w:rPr>
        <w:t>n January 13, 2010, the company gave customer Posey a credit memo of $115.</w:t>
      </w:r>
      <w:r w:rsidR="00762870">
        <w:rPr>
          <w:color w:val="000000"/>
          <w:sz w:val="24"/>
        </w:rPr>
        <w:t xml:space="preserve"> Finally, o</w:t>
      </w:r>
      <w:r w:rsidR="00367480" w:rsidRPr="00762870">
        <w:rPr>
          <w:color w:val="000000"/>
          <w:sz w:val="24"/>
        </w:rPr>
        <w:t xml:space="preserve">n May 3, 2010, the company gave customer </w:t>
      </w:r>
      <w:proofErr w:type="spellStart"/>
      <w:r w:rsidR="00367480" w:rsidRPr="00762870">
        <w:rPr>
          <w:color w:val="000000"/>
          <w:sz w:val="24"/>
        </w:rPr>
        <w:t>Cullinan</w:t>
      </w:r>
      <w:proofErr w:type="spellEnd"/>
      <w:r w:rsidR="00367480" w:rsidRPr="00762870">
        <w:rPr>
          <w:color w:val="000000"/>
          <w:sz w:val="24"/>
        </w:rPr>
        <w:t xml:space="preserve"> a credit memo of $57.</w:t>
      </w:r>
    </w:p>
    <w:p w:rsidR="00367480" w:rsidRPr="00472498" w:rsidRDefault="00A84D33" w:rsidP="007C5192">
      <w:pPr>
        <w:spacing w:line="480" w:lineRule="auto"/>
        <w:ind w:left="720"/>
        <w:rPr>
          <w:color w:val="000000"/>
        </w:rPr>
      </w:pPr>
      <w:r>
        <w:rPr>
          <w:color w:val="000000"/>
        </w:rPr>
        <w:tab/>
      </w:r>
      <w:r w:rsidR="006C0965">
        <w:rPr>
          <w:color w:val="000000"/>
        </w:rPr>
        <w:t>I also reviewed a settlement letter I received from Cristalina as part of its response to the Commission’s data request. According to the settlement letter, o</w:t>
      </w:r>
      <w:r w:rsidR="00367480" w:rsidRPr="00367480">
        <w:rPr>
          <w:color w:val="000000"/>
        </w:rPr>
        <w:t xml:space="preserve">n January 8, 2010, the company, through its attorney, Richard E. Jonson, offered to settle customer Van Kirk’s past due amount for $4,500. </w:t>
      </w:r>
      <w:r w:rsidR="008D1B4B">
        <w:rPr>
          <w:color w:val="000000"/>
        </w:rPr>
        <w:t xml:space="preserve">See Exhibit No. </w:t>
      </w:r>
      <w:r w:rsidR="00161346">
        <w:rPr>
          <w:color w:val="000000"/>
        </w:rPr>
        <w:t>___ (TY-17</w:t>
      </w:r>
      <w:r w:rsidR="008D1B4B">
        <w:rPr>
          <w:color w:val="000000"/>
        </w:rPr>
        <w:t xml:space="preserve">) – Offer of Settlement to Customer Van Kirk. </w:t>
      </w:r>
      <w:r w:rsidR="00367480" w:rsidRPr="00367480">
        <w:rPr>
          <w:color w:val="000000"/>
        </w:rPr>
        <w:t xml:space="preserve">On January 18, 2010, Ronald Van Kirk and Julie Van Kirk both signed the settlement offer. A review of the account history indicates that </w:t>
      </w:r>
      <w:r w:rsidR="008D1B4B">
        <w:rPr>
          <w:color w:val="000000"/>
        </w:rPr>
        <w:t>as of January 1, 2010, Customer Van Kirk owed a total of $9,225.40</w:t>
      </w:r>
      <w:r w:rsidR="00A02F6B">
        <w:rPr>
          <w:color w:val="000000"/>
        </w:rPr>
        <w:t>, and</w:t>
      </w:r>
      <w:r w:rsidR="008D1B4B">
        <w:rPr>
          <w:color w:val="000000"/>
        </w:rPr>
        <w:t xml:space="preserve"> </w:t>
      </w:r>
      <w:r w:rsidR="00367480" w:rsidRPr="00367480">
        <w:rPr>
          <w:color w:val="000000"/>
        </w:rPr>
        <w:t>on January 29, 2010, a payment of $4,500 was received by the company. While the account history continues to show the remaining overdue balance still owing, the signed settlement offer states that the $4,500 payment would be “in full satisfaction of the overdue billing.”</w:t>
      </w:r>
    </w:p>
    <w:p w:rsidR="009D0EFF" w:rsidRDefault="009D0EFF" w:rsidP="00367480">
      <w:pPr>
        <w:pStyle w:val="BodyTextIndent"/>
        <w:rPr>
          <w:sz w:val="24"/>
        </w:rPr>
      </w:pPr>
    </w:p>
    <w:p w:rsidR="002E722B" w:rsidRDefault="009D0EFF" w:rsidP="00367480">
      <w:pPr>
        <w:pStyle w:val="BodyTextIndent"/>
        <w:rPr>
          <w:b/>
          <w:sz w:val="24"/>
        </w:rPr>
      </w:pPr>
      <w:r>
        <w:rPr>
          <w:b/>
          <w:sz w:val="24"/>
        </w:rPr>
        <w:t>Q.</w:t>
      </w:r>
      <w:r>
        <w:rPr>
          <w:b/>
          <w:sz w:val="24"/>
        </w:rPr>
        <w:tab/>
      </w:r>
      <w:r w:rsidR="002E722B">
        <w:rPr>
          <w:b/>
          <w:sz w:val="24"/>
        </w:rPr>
        <w:t xml:space="preserve">In your opinion, do these records evidence </w:t>
      </w:r>
      <w:r w:rsidR="00374E31">
        <w:rPr>
          <w:b/>
          <w:sz w:val="24"/>
        </w:rPr>
        <w:t>rate discrimination</w:t>
      </w:r>
      <w:r w:rsidR="002E722B">
        <w:rPr>
          <w:b/>
          <w:sz w:val="24"/>
        </w:rPr>
        <w:t>?</w:t>
      </w:r>
    </w:p>
    <w:p w:rsidR="002E722B" w:rsidRPr="002E722B" w:rsidRDefault="002E722B" w:rsidP="00367480">
      <w:pPr>
        <w:pStyle w:val="BodyTextIndent"/>
        <w:rPr>
          <w:sz w:val="24"/>
        </w:rPr>
      </w:pPr>
      <w:r>
        <w:rPr>
          <w:sz w:val="24"/>
        </w:rPr>
        <w:t>A.</w:t>
      </w:r>
      <w:r w:rsidR="00472498">
        <w:rPr>
          <w:sz w:val="24"/>
        </w:rPr>
        <w:tab/>
      </w:r>
      <w:r w:rsidR="00374E31">
        <w:rPr>
          <w:sz w:val="24"/>
        </w:rPr>
        <w:t>Yes</w:t>
      </w:r>
      <w:r w:rsidR="00472498">
        <w:rPr>
          <w:sz w:val="24"/>
        </w:rPr>
        <w:t>.</w:t>
      </w:r>
    </w:p>
    <w:p w:rsidR="002E722B" w:rsidRDefault="002E722B" w:rsidP="00472498">
      <w:pPr>
        <w:pStyle w:val="BodyTextIndent"/>
        <w:ind w:left="0" w:firstLine="0"/>
        <w:rPr>
          <w:b/>
          <w:sz w:val="24"/>
        </w:rPr>
      </w:pPr>
    </w:p>
    <w:p w:rsidR="002E722B" w:rsidRDefault="00367480" w:rsidP="00367480">
      <w:pPr>
        <w:pStyle w:val="BodyTextIndent"/>
        <w:rPr>
          <w:b/>
          <w:sz w:val="24"/>
        </w:rPr>
      </w:pPr>
      <w:r>
        <w:rPr>
          <w:b/>
          <w:sz w:val="24"/>
        </w:rPr>
        <w:t>Q.</w:t>
      </w:r>
      <w:r>
        <w:rPr>
          <w:b/>
          <w:sz w:val="24"/>
        </w:rPr>
        <w:tab/>
      </w:r>
      <w:r w:rsidR="00764D98">
        <w:rPr>
          <w:b/>
          <w:sz w:val="24"/>
        </w:rPr>
        <w:t>Please explain your understanding of why issuing these credits and discounts constitute</w:t>
      </w:r>
      <w:r w:rsidR="00A84D33">
        <w:rPr>
          <w:b/>
          <w:sz w:val="24"/>
        </w:rPr>
        <w:t>s</w:t>
      </w:r>
      <w:r w:rsidR="00764D98">
        <w:rPr>
          <w:b/>
          <w:sz w:val="24"/>
        </w:rPr>
        <w:t xml:space="preserve"> rate discrimination.</w:t>
      </w:r>
    </w:p>
    <w:p w:rsidR="002E722B" w:rsidRDefault="002E722B" w:rsidP="00367480">
      <w:pPr>
        <w:pStyle w:val="BodyTextIndent"/>
        <w:rPr>
          <w:sz w:val="24"/>
        </w:rPr>
      </w:pPr>
      <w:r>
        <w:rPr>
          <w:sz w:val="24"/>
        </w:rPr>
        <w:t>A.</w:t>
      </w:r>
      <w:r w:rsidR="00472498">
        <w:rPr>
          <w:sz w:val="24"/>
        </w:rPr>
        <w:tab/>
      </w:r>
      <w:r w:rsidR="00776452">
        <w:rPr>
          <w:sz w:val="24"/>
        </w:rPr>
        <w:t xml:space="preserve">As a result of various credits and discounts, </w:t>
      </w:r>
      <w:r w:rsidR="00472498">
        <w:rPr>
          <w:sz w:val="24"/>
        </w:rPr>
        <w:t xml:space="preserve">some customers </w:t>
      </w:r>
      <w:r w:rsidR="00776452">
        <w:rPr>
          <w:sz w:val="24"/>
        </w:rPr>
        <w:t>apparently</w:t>
      </w:r>
      <w:r w:rsidR="006E6F79">
        <w:rPr>
          <w:sz w:val="24"/>
        </w:rPr>
        <w:t xml:space="preserve"> </w:t>
      </w:r>
      <w:r w:rsidR="00472498">
        <w:rPr>
          <w:sz w:val="24"/>
        </w:rPr>
        <w:t xml:space="preserve">received </w:t>
      </w:r>
      <w:r w:rsidR="0056016F">
        <w:rPr>
          <w:sz w:val="24"/>
        </w:rPr>
        <w:t xml:space="preserve">water </w:t>
      </w:r>
      <w:r w:rsidR="00472498">
        <w:rPr>
          <w:sz w:val="24"/>
        </w:rPr>
        <w:t xml:space="preserve">service from the company at a lower rate than other customers. </w:t>
      </w:r>
      <w:r w:rsidR="0056016F">
        <w:rPr>
          <w:sz w:val="24"/>
        </w:rPr>
        <w:t xml:space="preserve"> This is rate discrimination.</w:t>
      </w:r>
    </w:p>
    <w:p w:rsidR="001757DF" w:rsidRDefault="001757DF" w:rsidP="00367480">
      <w:pPr>
        <w:pStyle w:val="BodyTextIndent"/>
        <w:rPr>
          <w:sz w:val="24"/>
        </w:rPr>
      </w:pPr>
    </w:p>
    <w:p w:rsidR="009D0EFF" w:rsidRDefault="002E722B" w:rsidP="00367480">
      <w:pPr>
        <w:pStyle w:val="BodyTextIndent"/>
        <w:rPr>
          <w:b/>
          <w:sz w:val="24"/>
        </w:rPr>
      </w:pPr>
      <w:r>
        <w:rPr>
          <w:b/>
          <w:sz w:val="24"/>
        </w:rPr>
        <w:t>Q.</w:t>
      </w:r>
      <w:r>
        <w:rPr>
          <w:b/>
          <w:sz w:val="24"/>
        </w:rPr>
        <w:tab/>
      </w:r>
      <w:r w:rsidR="009D0EFF">
        <w:rPr>
          <w:b/>
          <w:sz w:val="24"/>
        </w:rPr>
        <w:t xml:space="preserve">What explanation did the company provide about the discounts and credits you </w:t>
      </w:r>
      <w:r>
        <w:rPr>
          <w:b/>
          <w:sz w:val="24"/>
        </w:rPr>
        <w:t>identified</w:t>
      </w:r>
      <w:r w:rsidR="009D0EFF">
        <w:rPr>
          <w:b/>
          <w:sz w:val="24"/>
        </w:rPr>
        <w:t>?</w:t>
      </w:r>
    </w:p>
    <w:p w:rsidR="009D0EFF" w:rsidRDefault="009D0EFF" w:rsidP="00367480">
      <w:pPr>
        <w:pStyle w:val="BodyTextIndent"/>
        <w:rPr>
          <w:sz w:val="24"/>
        </w:rPr>
      </w:pPr>
      <w:r>
        <w:rPr>
          <w:sz w:val="24"/>
        </w:rPr>
        <w:t>A.</w:t>
      </w:r>
      <w:r w:rsidR="00472498">
        <w:rPr>
          <w:sz w:val="24"/>
        </w:rPr>
        <w:tab/>
      </w:r>
      <w:r w:rsidR="006C0965">
        <w:rPr>
          <w:sz w:val="24"/>
        </w:rPr>
        <w:t xml:space="preserve">On November 16, 2010, I sent an </w:t>
      </w:r>
      <w:r w:rsidR="00E21192">
        <w:rPr>
          <w:sz w:val="24"/>
        </w:rPr>
        <w:t>email</w:t>
      </w:r>
      <w:r w:rsidR="006C0965">
        <w:rPr>
          <w:sz w:val="24"/>
        </w:rPr>
        <w:t xml:space="preserve"> to </w:t>
      </w:r>
      <w:proofErr w:type="spellStart"/>
      <w:r w:rsidR="006C0965">
        <w:rPr>
          <w:sz w:val="24"/>
        </w:rPr>
        <w:t>Terryl</w:t>
      </w:r>
      <w:proofErr w:type="spellEnd"/>
      <w:r w:rsidR="006C0965">
        <w:rPr>
          <w:sz w:val="24"/>
        </w:rPr>
        <w:t xml:space="preserve"> Cooper requesting an explanation for the six discounts and credits identified by my examination of the company’s billing records and for the settlement offer to forgive the debt of one customer. On November 19, 2010, I received an </w:t>
      </w:r>
      <w:r w:rsidR="00E21192">
        <w:rPr>
          <w:sz w:val="24"/>
        </w:rPr>
        <w:t>email</w:t>
      </w:r>
      <w:r w:rsidR="006C0965">
        <w:rPr>
          <w:sz w:val="24"/>
        </w:rPr>
        <w:t xml:space="preserve"> response from Ms. Cooper which began, “I do not know why those discounts and credits were issued. That was done before my time.” Ms. Cooper further stated</w:t>
      </w:r>
      <w:r w:rsidR="00A02F6B">
        <w:rPr>
          <w:sz w:val="24"/>
        </w:rPr>
        <w:t>,</w:t>
      </w:r>
      <w:r w:rsidR="006C0965">
        <w:rPr>
          <w:sz w:val="24"/>
        </w:rPr>
        <w:t xml:space="preserve"> “I will ask Maria about the Van Kirk accounts. I have no info on that.” </w:t>
      </w:r>
      <w:r w:rsidR="004D0284">
        <w:rPr>
          <w:sz w:val="24"/>
        </w:rPr>
        <w:t xml:space="preserve">See Exhibit </w:t>
      </w:r>
      <w:r w:rsidR="00A02F6B">
        <w:rPr>
          <w:sz w:val="24"/>
        </w:rPr>
        <w:t>No. ___</w:t>
      </w:r>
      <w:r w:rsidR="00161346">
        <w:rPr>
          <w:sz w:val="24"/>
        </w:rPr>
        <w:t xml:space="preserve"> (TY-18</w:t>
      </w:r>
      <w:r w:rsidR="004D0284">
        <w:rPr>
          <w:sz w:val="24"/>
        </w:rPr>
        <w:t>) – November 19, 2010</w:t>
      </w:r>
      <w:r w:rsidR="00A02F6B">
        <w:rPr>
          <w:sz w:val="24"/>
        </w:rPr>
        <w:t>,</w:t>
      </w:r>
      <w:r w:rsidR="004D0284">
        <w:rPr>
          <w:sz w:val="24"/>
        </w:rPr>
        <w:t xml:space="preserve"> Email from </w:t>
      </w:r>
      <w:proofErr w:type="spellStart"/>
      <w:r w:rsidR="004D0284">
        <w:rPr>
          <w:sz w:val="24"/>
        </w:rPr>
        <w:t>Terryl</w:t>
      </w:r>
      <w:proofErr w:type="spellEnd"/>
      <w:r w:rsidR="004D0284">
        <w:rPr>
          <w:sz w:val="24"/>
        </w:rPr>
        <w:t xml:space="preserve"> Cooper to Travis Yonker. </w:t>
      </w:r>
      <w:r w:rsidR="006C0965">
        <w:rPr>
          <w:sz w:val="24"/>
        </w:rPr>
        <w:t xml:space="preserve">On December 21, 2010, I sent another </w:t>
      </w:r>
      <w:r w:rsidR="00E21192">
        <w:rPr>
          <w:sz w:val="24"/>
        </w:rPr>
        <w:t>email</w:t>
      </w:r>
      <w:r w:rsidR="006C0965">
        <w:rPr>
          <w:sz w:val="24"/>
        </w:rPr>
        <w:t xml:space="preserve"> to Ms. Cooper in an attempt to obtain additional details about the discounts and credits. I </w:t>
      </w:r>
      <w:r w:rsidR="006818EE">
        <w:rPr>
          <w:sz w:val="24"/>
        </w:rPr>
        <w:t>did not receive</w:t>
      </w:r>
      <w:r w:rsidR="006C0965">
        <w:rPr>
          <w:sz w:val="24"/>
        </w:rPr>
        <w:t xml:space="preserve"> a res</w:t>
      </w:r>
      <w:r w:rsidR="008618E4">
        <w:rPr>
          <w:sz w:val="24"/>
        </w:rPr>
        <w:t>ponse</w:t>
      </w:r>
      <w:r w:rsidR="006C0965">
        <w:rPr>
          <w:sz w:val="24"/>
        </w:rPr>
        <w:t>.</w:t>
      </w:r>
    </w:p>
    <w:p w:rsidR="005D10C2" w:rsidRDefault="005D10C2" w:rsidP="00367480">
      <w:pPr>
        <w:pStyle w:val="BodyTextIndent"/>
        <w:rPr>
          <w:sz w:val="24"/>
        </w:rPr>
      </w:pPr>
    </w:p>
    <w:p w:rsidR="009D0EFF" w:rsidRDefault="009D0EFF" w:rsidP="00367480">
      <w:pPr>
        <w:pStyle w:val="BodyTextIndent"/>
        <w:rPr>
          <w:b/>
          <w:sz w:val="24"/>
        </w:rPr>
      </w:pPr>
      <w:r>
        <w:rPr>
          <w:b/>
          <w:sz w:val="24"/>
        </w:rPr>
        <w:t>Q.</w:t>
      </w:r>
      <w:r>
        <w:rPr>
          <w:b/>
          <w:sz w:val="24"/>
        </w:rPr>
        <w:tab/>
        <w:t xml:space="preserve">What </w:t>
      </w:r>
      <w:r w:rsidR="00A258C9">
        <w:rPr>
          <w:b/>
          <w:sz w:val="24"/>
        </w:rPr>
        <w:t>did you conclude</w:t>
      </w:r>
      <w:r>
        <w:rPr>
          <w:b/>
          <w:sz w:val="24"/>
        </w:rPr>
        <w:t xml:space="preserve"> regarding the company’s compliance with RCW 80.28.100?</w:t>
      </w:r>
    </w:p>
    <w:p w:rsidR="009D0EFF" w:rsidRDefault="009D0EFF" w:rsidP="00367480">
      <w:pPr>
        <w:pStyle w:val="BodyTextIndent"/>
        <w:rPr>
          <w:sz w:val="24"/>
        </w:rPr>
      </w:pPr>
      <w:r>
        <w:rPr>
          <w:sz w:val="24"/>
        </w:rPr>
        <w:t>A.</w:t>
      </w:r>
      <w:r w:rsidR="00472498">
        <w:rPr>
          <w:sz w:val="24"/>
        </w:rPr>
        <w:tab/>
        <w:t>I concluded that the company failed to comply with RCW 80.28.100 by issuing credits or discounts to six customers</w:t>
      </w:r>
      <w:r w:rsidR="00994CC4">
        <w:rPr>
          <w:sz w:val="24"/>
        </w:rPr>
        <w:t xml:space="preserve"> resulting in those customers receiving services at a different rate than other customers</w:t>
      </w:r>
      <w:r w:rsidR="00472498">
        <w:rPr>
          <w:sz w:val="24"/>
        </w:rPr>
        <w:t>.</w:t>
      </w:r>
      <w:r w:rsidR="00994CC4">
        <w:rPr>
          <w:sz w:val="24"/>
        </w:rPr>
        <w:t xml:space="preserve"> I also concluded that the company failed to comply with RCW 80.28.100 by settling one customer’s amount owed for less than the full amount owed.</w:t>
      </w:r>
    </w:p>
    <w:p w:rsidR="003F6350" w:rsidRDefault="003F6350" w:rsidP="0025454F">
      <w:pPr>
        <w:pStyle w:val="BodyTextIndent"/>
        <w:ind w:left="0" w:firstLine="0"/>
        <w:rPr>
          <w:sz w:val="24"/>
        </w:rPr>
      </w:pPr>
    </w:p>
    <w:p w:rsidR="00720BAD" w:rsidRDefault="00B978E8" w:rsidP="00A84D33">
      <w:pPr>
        <w:pStyle w:val="BodyTextIndent"/>
        <w:keepNext/>
        <w:ind w:leftChars="300" w:left="1436" w:hangingChars="297" w:hanging="716"/>
        <w:rPr>
          <w:b/>
          <w:sz w:val="24"/>
        </w:rPr>
      </w:pPr>
      <w:r>
        <w:rPr>
          <w:b/>
          <w:sz w:val="24"/>
        </w:rPr>
        <w:t>E.</w:t>
      </w:r>
      <w:r>
        <w:rPr>
          <w:b/>
          <w:sz w:val="24"/>
        </w:rPr>
        <w:tab/>
        <w:t>COMPLIANCE WITH COMMISSION’S ORDER 03 IN DOCKET UW-090839</w:t>
      </w:r>
    </w:p>
    <w:p w:rsidR="003F6350" w:rsidRDefault="003F6350" w:rsidP="00A84D33">
      <w:pPr>
        <w:pStyle w:val="BodyTextIndent"/>
        <w:keepNext/>
        <w:ind w:left="723" w:hangingChars="300" w:hanging="723"/>
        <w:rPr>
          <w:b/>
          <w:sz w:val="24"/>
        </w:rPr>
      </w:pPr>
    </w:p>
    <w:p w:rsidR="00B978E8" w:rsidRDefault="00B978E8" w:rsidP="00A84D33">
      <w:pPr>
        <w:pStyle w:val="BodyTextIndent"/>
        <w:keepNext/>
        <w:ind w:left="723" w:hangingChars="300" w:hanging="723"/>
        <w:rPr>
          <w:b/>
          <w:sz w:val="24"/>
        </w:rPr>
      </w:pPr>
      <w:r>
        <w:rPr>
          <w:b/>
          <w:sz w:val="24"/>
        </w:rPr>
        <w:t>Q.</w:t>
      </w:r>
      <w:r>
        <w:rPr>
          <w:b/>
          <w:sz w:val="24"/>
        </w:rPr>
        <w:tab/>
        <w:t>What did Order 03 in Docket UW-090839 require?</w:t>
      </w:r>
    </w:p>
    <w:p w:rsidR="00B978E8" w:rsidRDefault="00065C3C" w:rsidP="00A84D33">
      <w:pPr>
        <w:pStyle w:val="BodyTextIndent"/>
        <w:keepNext/>
        <w:ind w:hangingChars="300"/>
        <w:rPr>
          <w:sz w:val="24"/>
        </w:rPr>
      </w:pPr>
      <w:r>
        <w:rPr>
          <w:sz w:val="24"/>
        </w:rPr>
        <w:t>A.</w:t>
      </w:r>
      <w:r>
        <w:rPr>
          <w:sz w:val="24"/>
        </w:rPr>
        <w:tab/>
        <w:t>Order 03 required Cri</w:t>
      </w:r>
      <w:r w:rsidR="00B978E8">
        <w:rPr>
          <w:sz w:val="24"/>
        </w:rPr>
        <w:t xml:space="preserve">stalina, among other things, to meet certain deadlines to transition from flat rates to metered rates. </w:t>
      </w:r>
      <w:r w:rsidR="00161346">
        <w:rPr>
          <w:sz w:val="24"/>
        </w:rPr>
        <w:t>See Exhibit No. ___ (TY-19</w:t>
      </w:r>
      <w:r w:rsidR="00F4052D">
        <w:rPr>
          <w:sz w:val="24"/>
        </w:rPr>
        <w:t xml:space="preserve">) – Order 03 in Docket UW-090839. </w:t>
      </w:r>
      <w:r w:rsidR="00B978E8">
        <w:rPr>
          <w:sz w:val="24"/>
        </w:rPr>
        <w:t xml:space="preserve">One of the steps in this transition required Cristalina to file temporary metered rates within 120 days of completion of a meter installation project. The company reached substantial completion of the project on March 15, 2010, which resulted in a filing deadline of July 15, 2010. </w:t>
      </w:r>
      <w:r w:rsidR="00161346">
        <w:rPr>
          <w:sz w:val="24"/>
        </w:rPr>
        <w:t>See Exhibit No. ___ (TY-20</w:t>
      </w:r>
      <w:r w:rsidR="00F4052D">
        <w:rPr>
          <w:sz w:val="24"/>
        </w:rPr>
        <w:t xml:space="preserve">) – Order 04 in Docket UW-090839. </w:t>
      </w:r>
      <w:r w:rsidR="00B978E8">
        <w:rPr>
          <w:sz w:val="24"/>
        </w:rPr>
        <w:t>In Order 04 in Docket UW-090839, the Commission subsequently granted Cristalina an extension of time until September 1, 2010, to file temporary metered rates.</w:t>
      </w:r>
    </w:p>
    <w:p w:rsidR="00BB7AD1" w:rsidRDefault="00BB7AD1" w:rsidP="00B978E8">
      <w:pPr>
        <w:pStyle w:val="BodyTextIndent"/>
        <w:rPr>
          <w:sz w:val="24"/>
        </w:rPr>
      </w:pPr>
    </w:p>
    <w:p w:rsidR="00BB7AD1" w:rsidRDefault="00BB7AD1" w:rsidP="00B978E8">
      <w:pPr>
        <w:pStyle w:val="BodyTextIndent"/>
        <w:rPr>
          <w:b/>
          <w:sz w:val="24"/>
        </w:rPr>
      </w:pPr>
      <w:r>
        <w:rPr>
          <w:b/>
          <w:sz w:val="24"/>
        </w:rPr>
        <w:t>Q.</w:t>
      </w:r>
      <w:r>
        <w:rPr>
          <w:b/>
          <w:sz w:val="24"/>
        </w:rPr>
        <w:tab/>
        <w:t>Did Cristalina file temporary metered rates?</w:t>
      </w:r>
    </w:p>
    <w:p w:rsidR="00BB7AD1" w:rsidRDefault="00BB7AD1" w:rsidP="00B978E8">
      <w:pPr>
        <w:pStyle w:val="BodyTextIndent"/>
        <w:rPr>
          <w:sz w:val="24"/>
        </w:rPr>
      </w:pPr>
      <w:r>
        <w:rPr>
          <w:sz w:val="24"/>
        </w:rPr>
        <w:t>A.</w:t>
      </w:r>
      <w:r>
        <w:rPr>
          <w:sz w:val="24"/>
        </w:rPr>
        <w:tab/>
        <w:t>No.  Cristalina failed to file temporary metered rates by September 1, 2010, and still has not made the filing.</w:t>
      </w:r>
    </w:p>
    <w:p w:rsidR="00BB7AD1" w:rsidRDefault="00BB7AD1" w:rsidP="00B978E8">
      <w:pPr>
        <w:pStyle w:val="BodyTextIndent"/>
        <w:rPr>
          <w:sz w:val="24"/>
        </w:rPr>
      </w:pPr>
    </w:p>
    <w:p w:rsidR="00BB7AD1" w:rsidRDefault="00BB7AD1" w:rsidP="001757DF">
      <w:pPr>
        <w:pStyle w:val="BodyTextIndent"/>
        <w:keepNext/>
        <w:rPr>
          <w:b/>
          <w:sz w:val="24"/>
        </w:rPr>
      </w:pPr>
      <w:r>
        <w:rPr>
          <w:b/>
          <w:sz w:val="24"/>
        </w:rPr>
        <w:t>Q.</w:t>
      </w:r>
      <w:r>
        <w:rPr>
          <w:b/>
          <w:sz w:val="24"/>
        </w:rPr>
        <w:tab/>
        <w:t>How did you reach your conclusion?</w:t>
      </w:r>
    </w:p>
    <w:p w:rsidR="00BB7AD1" w:rsidRPr="00BB7AD1" w:rsidRDefault="00BB7AD1" w:rsidP="001757DF">
      <w:pPr>
        <w:pStyle w:val="BodyTextIndent"/>
        <w:keepNext/>
        <w:rPr>
          <w:sz w:val="24"/>
        </w:rPr>
      </w:pPr>
      <w:r>
        <w:rPr>
          <w:sz w:val="24"/>
        </w:rPr>
        <w:t>A.</w:t>
      </w:r>
      <w:r>
        <w:rPr>
          <w:sz w:val="24"/>
        </w:rPr>
        <w:tab/>
        <w:t>I reviewed all of the filings in Docket UW-090839</w:t>
      </w:r>
      <w:r w:rsidR="007D56D3">
        <w:rPr>
          <w:sz w:val="24"/>
        </w:rPr>
        <w:t xml:space="preserve"> and consulted with Staff in the Water section. There is no record of any filing by Cristalina of temporary metered rates.</w:t>
      </w:r>
    </w:p>
    <w:p w:rsidR="001757DF" w:rsidRDefault="001757DF" w:rsidP="00720BAD">
      <w:pPr>
        <w:pStyle w:val="BodyTextIndent"/>
        <w:ind w:left="0" w:firstLine="0"/>
        <w:jc w:val="center"/>
        <w:rPr>
          <w:b/>
          <w:sz w:val="24"/>
        </w:rPr>
      </w:pPr>
    </w:p>
    <w:p w:rsidR="00720BAD" w:rsidRDefault="003301B8" w:rsidP="00720BAD">
      <w:pPr>
        <w:pStyle w:val="BodyTextIndent"/>
        <w:ind w:left="0" w:firstLine="0"/>
        <w:jc w:val="center"/>
        <w:rPr>
          <w:b/>
          <w:sz w:val="24"/>
        </w:rPr>
      </w:pPr>
      <w:bookmarkStart w:id="0" w:name="_GoBack"/>
      <w:bookmarkEnd w:id="0"/>
      <w:r>
        <w:rPr>
          <w:b/>
          <w:sz w:val="24"/>
        </w:rPr>
        <w:t>IV.</w:t>
      </w:r>
      <w:r>
        <w:rPr>
          <w:b/>
          <w:sz w:val="24"/>
        </w:rPr>
        <w:tab/>
        <w:t>CONCLUSION</w:t>
      </w:r>
    </w:p>
    <w:p w:rsidR="00720BAD" w:rsidRDefault="00720BAD" w:rsidP="00720BAD">
      <w:pPr>
        <w:pStyle w:val="BodyTextIndent"/>
        <w:ind w:left="0" w:firstLine="0"/>
        <w:rPr>
          <w:b/>
          <w:sz w:val="24"/>
        </w:rPr>
      </w:pPr>
    </w:p>
    <w:p w:rsidR="00720BAD" w:rsidRDefault="00720BAD" w:rsidP="00720BAD">
      <w:pPr>
        <w:pStyle w:val="BodyTextIndent"/>
        <w:ind w:left="0" w:firstLine="0"/>
        <w:rPr>
          <w:sz w:val="24"/>
        </w:rPr>
      </w:pPr>
      <w:r w:rsidRPr="00720BAD">
        <w:rPr>
          <w:b/>
          <w:sz w:val="24"/>
        </w:rPr>
        <w:t>Q.</w:t>
      </w:r>
      <w:r w:rsidRPr="00720BAD">
        <w:rPr>
          <w:b/>
          <w:sz w:val="24"/>
        </w:rPr>
        <w:tab/>
      </w:r>
      <w:r w:rsidR="003F6350">
        <w:rPr>
          <w:b/>
          <w:sz w:val="24"/>
        </w:rPr>
        <w:t>Do you have a recommendation for the Commission in this matter?</w:t>
      </w:r>
    </w:p>
    <w:p w:rsidR="00720BAD" w:rsidRDefault="003F6350" w:rsidP="00720BAD">
      <w:pPr>
        <w:pStyle w:val="BodyTextIndent"/>
        <w:ind w:left="0" w:firstLine="0"/>
        <w:rPr>
          <w:sz w:val="24"/>
        </w:rPr>
      </w:pPr>
      <w:r>
        <w:rPr>
          <w:sz w:val="24"/>
        </w:rPr>
        <w:t>A.</w:t>
      </w:r>
      <w:r>
        <w:rPr>
          <w:sz w:val="24"/>
        </w:rPr>
        <w:tab/>
        <w:t>Yes.</w:t>
      </w:r>
    </w:p>
    <w:p w:rsidR="00720BAD" w:rsidRPr="00720BAD" w:rsidRDefault="00720BAD" w:rsidP="00720BAD">
      <w:pPr>
        <w:pStyle w:val="BodyTextIndent"/>
        <w:ind w:left="0" w:firstLine="0"/>
        <w:rPr>
          <w:sz w:val="24"/>
        </w:rPr>
      </w:pPr>
    </w:p>
    <w:p w:rsidR="00994CC4" w:rsidRDefault="003301B8" w:rsidP="00994CC4">
      <w:pPr>
        <w:pStyle w:val="BodyTextIndent"/>
        <w:rPr>
          <w:b/>
          <w:sz w:val="24"/>
        </w:rPr>
      </w:pPr>
      <w:r>
        <w:rPr>
          <w:b/>
          <w:sz w:val="24"/>
        </w:rPr>
        <w:t>Q.</w:t>
      </w:r>
      <w:r>
        <w:rPr>
          <w:b/>
          <w:sz w:val="24"/>
        </w:rPr>
        <w:tab/>
        <w:t xml:space="preserve">Please </w:t>
      </w:r>
      <w:r w:rsidR="003F6350">
        <w:rPr>
          <w:b/>
          <w:sz w:val="24"/>
        </w:rPr>
        <w:t>discuss</w:t>
      </w:r>
      <w:r>
        <w:rPr>
          <w:b/>
          <w:sz w:val="24"/>
        </w:rPr>
        <w:t xml:space="preserve"> your recommendation.</w:t>
      </w:r>
    </w:p>
    <w:p w:rsidR="003301B8" w:rsidRPr="003301B8" w:rsidRDefault="003301B8" w:rsidP="003301B8">
      <w:pPr>
        <w:pStyle w:val="BodyTextIndent"/>
        <w:rPr>
          <w:sz w:val="24"/>
        </w:rPr>
      </w:pPr>
      <w:r>
        <w:rPr>
          <w:sz w:val="24"/>
        </w:rPr>
        <w:t>A.</w:t>
      </w:r>
      <w:r w:rsidR="00994CC4">
        <w:rPr>
          <w:sz w:val="24"/>
        </w:rPr>
        <w:tab/>
      </w:r>
      <w:r w:rsidR="008271B2">
        <w:rPr>
          <w:sz w:val="24"/>
        </w:rPr>
        <w:t xml:space="preserve">The Commission should penalize </w:t>
      </w:r>
      <w:r w:rsidR="00994CC4">
        <w:rPr>
          <w:sz w:val="24"/>
        </w:rPr>
        <w:t>Maria K. Lindberg</w:t>
      </w:r>
      <w:r w:rsidR="003F6350">
        <w:rPr>
          <w:sz w:val="24"/>
        </w:rPr>
        <w:t xml:space="preserve"> as requested in the Complaint</w:t>
      </w:r>
      <w:r w:rsidR="00994CC4">
        <w:rPr>
          <w:sz w:val="24"/>
        </w:rPr>
        <w:t xml:space="preserve"> for her failure to </w:t>
      </w:r>
      <w:r w:rsidR="0020494B">
        <w:rPr>
          <w:sz w:val="24"/>
        </w:rPr>
        <w:t xml:space="preserve">operate </w:t>
      </w:r>
      <w:r w:rsidR="00994CC4">
        <w:rPr>
          <w:sz w:val="24"/>
        </w:rPr>
        <w:t xml:space="preserve">Cristalina in </w:t>
      </w:r>
      <w:r w:rsidR="0020494B">
        <w:rPr>
          <w:sz w:val="24"/>
        </w:rPr>
        <w:t>compliance</w:t>
      </w:r>
      <w:r w:rsidR="00994CC4">
        <w:rPr>
          <w:sz w:val="24"/>
        </w:rPr>
        <w:t xml:space="preserve"> with state law and Commission rules. </w:t>
      </w:r>
      <w:r w:rsidR="00AE6FD5">
        <w:rPr>
          <w:sz w:val="24"/>
        </w:rPr>
        <w:t>Ms. Lindberg allowed Cristalina to charge</w:t>
      </w:r>
      <w:r w:rsidR="00F1744F">
        <w:rPr>
          <w:sz w:val="24"/>
        </w:rPr>
        <w:t xml:space="preserve"> its customers contrary to the rates established in the company’</w:t>
      </w:r>
      <w:r w:rsidR="00AE6FD5">
        <w:rPr>
          <w:sz w:val="24"/>
        </w:rPr>
        <w:t xml:space="preserve">s tariff, and also allowed Cristalina to </w:t>
      </w:r>
      <w:r w:rsidR="00BE42A2">
        <w:rPr>
          <w:sz w:val="24"/>
        </w:rPr>
        <w:t xml:space="preserve">discriminate against its customers by </w:t>
      </w:r>
      <w:r w:rsidR="00AE6FD5">
        <w:rPr>
          <w:sz w:val="24"/>
        </w:rPr>
        <w:t>issu</w:t>
      </w:r>
      <w:r w:rsidR="00BE42A2">
        <w:rPr>
          <w:sz w:val="24"/>
        </w:rPr>
        <w:t>ing</w:t>
      </w:r>
      <w:r w:rsidR="00AE6FD5">
        <w:rPr>
          <w:sz w:val="24"/>
        </w:rPr>
        <w:t xml:space="preserve"> credits and discounts to some customers. Further, despite </w:t>
      </w:r>
      <w:r w:rsidR="001B6145">
        <w:rPr>
          <w:sz w:val="24"/>
        </w:rPr>
        <w:t xml:space="preserve">having </w:t>
      </w:r>
      <w:r w:rsidR="00AE6FD5">
        <w:rPr>
          <w:sz w:val="24"/>
        </w:rPr>
        <w:t>receiv</w:t>
      </w:r>
      <w:r w:rsidR="001B6145">
        <w:rPr>
          <w:sz w:val="24"/>
        </w:rPr>
        <w:t>ed</w:t>
      </w:r>
      <w:r w:rsidR="00AE6FD5">
        <w:rPr>
          <w:sz w:val="24"/>
        </w:rPr>
        <w:t xml:space="preserve"> technical assistance on the required form of </w:t>
      </w:r>
      <w:r w:rsidR="00776452">
        <w:rPr>
          <w:sz w:val="24"/>
        </w:rPr>
        <w:t xml:space="preserve">customer </w:t>
      </w:r>
      <w:r w:rsidR="00AE6FD5">
        <w:rPr>
          <w:sz w:val="24"/>
        </w:rPr>
        <w:t>bills, Ms. Lindberg failed to ensure that Cristalina correct</w:t>
      </w:r>
      <w:r w:rsidR="008271B2">
        <w:rPr>
          <w:sz w:val="24"/>
        </w:rPr>
        <w:t>ed</w:t>
      </w:r>
      <w:r w:rsidR="00AE6FD5">
        <w:rPr>
          <w:sz w:val="24"/>
        </w:rPr>
        <w:t xml:space="preserve"> the deficiencies in </w:t>
      </w:r>
      <w:r w:rsidR="008271B2">
        <w:rPr>
          <w:sz w:val="24"/>
        </w:rPr>
        <w:t>the</w:t>
      </w:r>
      <w:r w:rsidR="00AE6FD5">
        <w:rPr>
          <w:sz w:val="24"/>
        </w:rPr>
        <w:t xml:space="preserve"> various bill forms that the company sends to customers. </w:t>
      </w:r>
      <w:r w:rsidR="00F060AF">
        <w:rPr>
          <w:sz w:val="24"/>
        </w:rPr>
        <w:t xml:space="preserve">Finally, notwithstanding the technical assistance Cristalina received from Ms. White, which is detailed in Ms. White’s testimony, Ms. Lindberg failed to file or arrange for the filing of temporary metered rates for Cristalina. </w:t>
      </w:r>
      <w:r w:rsidR="001B6145">
        <w:rPr>
          <w:sz w:val="24"/>
        </w:rPr>
        <w:t>For these failures and to encourage future compliance,</w:t>
      </w:r>
      <w:r w:rsidR="00AE6FD5">
        <w:rPr>
          <w:sz w:val="24"/>
        </w:rPr>
        <w:t xml:space="preserve"> the Commission should issue </w:t>
      </w:r>
      <w:r w:rsidR="003F6350">
        <w:rPr>
          <w:sz w:val="24"/>
        </w:rPr>
        <w:t xml:space="preserve">penalties </w:t>
      </w:r>
      <w:r w:rsidR="00AE6FD5">
        <w:rPr>
          <w:sz w:val="24"/>
        </w:rPr>
        <w:t>against Ms. Lindberg.</w:t>
      </w:r>
    </w:p>
    <w:p w:rsidR="00C3471C" w:rsidRPr="00E35D87" w:rsidRDefault="00C3471C" w:rsidP="00C3471C">
      <w:pPr>
        <w:pStyle w:val="BodyTextIndent"/>
        <w:numPr>
          <w:ilvl w:val="0"/>
          <w:numId w:val="1"/>
        </w:numPr>
        <w:ind w:hanging="720"/>
        <w:rPr>
          <w:b/>
          <w:bCs/>
          <w:sz w:val="24"/>
        </w:rPr>
      </w:pPr>
      <w:r w:rsidRPr="00E35D87">
        <w:rPr>
          <w:b/>
          <w:bCs/>
          <w:sz w:val="24"/>
        </w:rPr>
        <w:t>Does this conclude your testimony?</w:t>
      </w:r>
    </w:p>
    <w:p w:rsidR="00C3471C" w:rsidRPr="00E35D87" w:rsidRDefault="00C3471C" w:rsidP="00C3471C">
      <w:pPr>
        <w:pStyle w:val="BodyTextIndent"/>
        <w:rPr>
          <w:sz w:val="24"/>
        </w:rPr>
      </w:pPr>
      <w:r w:rsidRPr="00E35D87">
        <w:rPr>
          <w:sz w:val="24"/>
        </w:rPr>
        <w:t>A.</w:t>
      </w:r>
      <w:r w:rsidRPr="00E35D87">
        <w:rPr>
          <w:sz w:val="24"/>
        </w:rPr>
        <w:tab/>
        <w:t xml:space="preserve">Yes.  </w:t>
      </w:r>
    </w:p>
    <w:p w:rsidR="0089150B" w:rsidRDefault="0089150B"/>
    <w:sectPr w:rsidR="0089150B" w:rsidSect="00153ECA">
      <w:pgSz w:w="12240" w:h="15840" w:code="1"/>
      <w:pgMar w:top="1440" w:right="1440" w:bottom="1440" w:left="1872" w:header="720" w:footer="720" w:gutter="0"/>
      <w:lnNumType w:countBy="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8ED" w:rsidRDefault="00BB48ED" w:rsidP="00C3471C">
      <w:r>
        <w:separator/>
      </w:r>
    </w:p>
  </w:endnote>
  <w:endnote w:type="continuationSeparator" w:id="0">
    <w:p w:rsidR="00BB48ED" w:rsidRDefault="00BB48ED" w:rsidP="00C34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2DE" w:rsidRDefault="004242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855" w:rsidRPr="00DC40BC" w:rsidRDefault="00460855">
    <w:pPr>
      <w:pStyle w:val="Footer"/>
      <w:rPr>
        <w:szCs w:val="20"/>
      </w:rPr>
    </w:pPr>
  </w:p>
  <w:p w:rsidR="00460855" w:rsidRPr="00DC40BC" w:rsidRDefault="00460855">
    <w:pPr>
      <w:pStyle w:val="Footer"/>
      <w:rPr>
        <w:szCs w:val="20"/>
      </w:rPr>
    </w:pPr>
    <w:r w:rsidRPr="00DC40BC">
      <w:rPr>
        <w:szCs w:val="20"/>
      </w:rPr>
      <w:t xml:space="preserve">TESTIMONY OF (WITNESS NAME) </w:t>
    </w:r>
    <w:r w:rsidRPr="00DC40BC">
      <w:rPr>
        <w:szCs w:val="20"/>
      </w:rPr>
      <w:tab/>
    </w:r>
    <w:r w:rsidRPr="00DC40BC">
      <w:rPr>
        <w:szCs w:val="20"/>
      </w:rPr>
      <w:tab/>
      <w:t>Exhibit ___T (**-</w:t>
    </w:r>
    <w:proofErr w:type="spellStart"/>
    <w:r w:rsidRPr="00DC40BC">
      <w:rPr>
        <w:szCs w:val="20"/>
      </w:rPr>
      <w:t>1T</w:t>
    </w:r>
    <w:proofErr w:type="spellEnd"/>
    <w:r w:rsidRPr="00DC40BC">
      <w:rPr>
        <w:szCs w:val="20"/>
      </w:rPr>
      <w:t>)</w:t>
    </w:r>
  </w:p>
  <w:p w:rsidR="00460855" w:rsidRPr="00DC40BC" w:rsidRDefault="00460855" w:rsidP="00153ECA">
    <w:pPr>
      <w:pStyle w:val="Footer"/>
      <w:rPr>
        <w:szCs w:val="20"/>
        <w:lang w:val="fr-FR"/>
      </w:rPr>
    </w:pPr>
    <w:r w:rsidRPr="00DC40BC">
      <w:rPr>
        <w:szCs w:val="20"/>
      </w:rPr>
      <w:t>Docket</w:t>
    </w:r>
    <w:r w:rsidRPr="00DC40BC">
      <w:rPr>
        <w:szCs w:val="20"/>
        <w:lang w:val="fr-FR"/>
      </w:rPr>
      <w:t xml:space="preserve"> **-******</w:t>
    </w:r>
    <w:r w:rsidRPr="00DC40BC">
      <w:rPr>
        <w:szCs w:val="20"/>
        <w:lang w:val="fr-FR"/>
      </w:rPr>
      <w:tab/>
    </w:r>
    <w:r w:rsidRPr="00DC40BC">
      <w:rPr>
        <w:szCs w:val="20"/>
        <w:lang w:val="fr-FR"/>
      </w:rPr>
      <w:tab/>
      <w:t xml:space="preserve">Page </w:t>
    </w:r>
    <w:r w:rsidR="00B3751F" w:rsidRPr="00DC40BC">
      <w:rPr>
        <w:rStyle w:val="PageNumber"/>
        <w:szCs w:val="20"/>
      </w:rPr>
      <w:fldChar w:fldCharType="begin"/>
    </w:r>
    <w:r w:rsidRPr="00DC40BC">
      <w:rPr>
        <w:rStyle w:val="PageNumber"/>
        <w:szCs w:val="20"/>
        <w:lang w:val="fr-FR"/>
      </w:rPr>
      <w:instrText xml:space="preserve"> PAGE </w:instrText>
    </w:r>
    <w:r w:rsidR="00B3751F" w:rsidRPr="00DC40BC">
      <w:rPr>
        <w:rStyle w:val="PageNumber"/>
        <w:szCs w:val="20"/>
      </w:rPr>
      <w:fldChar w:fldCharType="separate"/>
    </w:r>
    <w:r>
      <w:rPr>
        <w:rStyle w:val="PageNumber"/>
        <w:noProof/>
        <w:szCs w:val="20"/>
        <w:lang w:val="fr-FR"/>
      </w:rPr>
      <w:t>1</w:t>
    </w:r>
    <w:r w:rsidR="00B3751F" w:rsidRPr="00DC40BC">
      <w:rPr>
        <w:rStyle w:val="PageNumber"/>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2DE" w:rsidRDefault="004242D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855" w:rsidRPr="00DC40BC" w:rsidRDefault="00460855">
    <w:pPr>
      <w:pStyle w:val="Footer"/>
      <w:rPr>
        <w:szCs w:val="20"/>
      </w:rPr>
    </w:pPr>
  </w:p>
  <w:p w:rsidR="00460855" w:rsidRPr="00DC40BC" w:rsidRDefault="00460855">
    <w:pPr>
      <w:pStyle w:val="Footer"/>
      <w:rPr>
        <w:szCs w:val="20"/>
      </w:rPr>
    </w:pPr>
    <w:r>
      <w:rPr>
        <w:szCs w:val="20"/>
      </w:rPr>
      <w:t xml:space="preserve">DIRECT </w:t>
    </w:r>
    <w:r w:rsidRPr="00DC40BC">
      <w:rPr>
        <w:szCs w:val="20"/>
      </w:rPr>
      <w:t>TESTIMONY O</w:t>
    </w:r>
    <w:r>
      <w:rPr>
        <w:szCs w:val="20"/>
      </w:rPr>
      <w:t xml:space="preserve">F TRAVIS YONKER </w:t>
    </w:r>
    <w:r>
      <w:rPr>
        <w:szCs w:val="20"/>
      </w:rPr>
      <w:tab/>
    </w:r>
    <w:r>
      <w:rPr>
        <w:szCs w:val="20"/>
      </w:rPr>
      <w:tab/>
      <w:t>Exhibit No. ___ (TY-</w:t>
    </w:r>
    <w:proofErr w:type="spellStart"/>
    <w:r>
      <w:rPr>
        <w:szCs w:val="20"/>
      </w:rPr>
      <w:t>1T</w:t>
    </w:r>
    <w:proofErr w:type="spellEnd"/>
    <w:r>
      <w:rPr>
        <w:szCs w:val="20"/>
      </w:rPr>
      <w:t>)</w:t>
    </w:r>
  </w:p>
  <w:p w:rsidR="00460855" w:rsidRPr="00DC40BC" w:rsidRDefault="00460855" w:rsidP="00153ECA">
    <w:pPr>
      <w:pStyle w:val="Footer"/>
      <w:rPr>
        <w:szCs w:val="20"/>
        <w:lang w:val="fr-FR"/>
      </w:rPr>
    </w:pPr>
    <w:r w:rsidRPr="00DC40BC">
      <w:rPr>
        <w:szCs w:val="20"/>
      </w:rPr>
      <w:t>Docket</w:t>
    </w:r>
    <w:r>
      <w:rPr>
        <w:szCs w:val="20"/>
      </w:rPr>
      <w:t xml:space="preserve"> UW-101818</w:t>
    </w:r>
    <w:r w:rsidRPr="00DC40BC">
      <w:rPr>
        <w:szCs w:val="20"/>
        <w:lang w:val="fr-FR"/>
      </w:rPr>
      <w:tab/>
    </w:r>
    <w:r w:rsidRPr="00DC40BC">
      <w:rPr>
        <w:szCs w:val="20"/>
        <w:lang w:val="fr-FR"/>
      </w:rPr>
      <w:tab/>
      <w:t xml:space="preserve">Page </w:t>
    </w:r>
    <w:r w:rsidR="00B3751F" w:rsidRPr="00DC40BC">
      <w:rPr>
        <w:rStyle w:val="PageNumber"/>
        <w:szCs w:val="20"/>
      </w:rPr>
      <w:fldChar w:fldCharType="begin"/>
    </w:r>
    <w:r w:rsidRPr="00DC40BC">
      <w:rPr>
        <w:rStyle w:val="PageNumber"/>
        <w:szCs w:val="20"/>
        <w:lang w:val="fr-FR"/>
      </w:rPr>
      <w:instrText xml:space="preserve"> PAGE </w:instrText>
    </w:r>
    <w:r w:rsidR="00B3751F" w:rsidRPr="00DC40BC">
      <w:rPr>
        <w:rStyle w:val="PageNumber"/>
        <w:szCs w:val="20"/>
      </w:rPr>
      <w:fldChar w:fldCharType="separate"/>
    </w:r>
    <w:r w:rsidR="001757DF">
      <w:rPr>
        <w:rStyle w:val="PageNumber"/>
        <w:noProof/>
        <w:szCs w:val="20"/>
        <w:lang w:val="fr-FR"/>
      </w:rPr>
      <w:t>18</w:t>
    </w:r>
    <w:r w:rsidR="00B3751F" w:rsidRPr="00DC40BC">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8ED" w:rsidRDefault="00BB48ED" w:rsidP="00C3471C">
      <w:r>
        <w:separator/>
      </w:r>
    </w:p>
  </w:footnote>
  <w:footnote w:type="continuationSeparator" w:id="0">
    <w:p w:rsidR="00BB48ED" w:rsidRDefault="00BB48ED" w:rsidP="00C347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2DE" w:rsidRDefault="004242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2DE" w:rsidRDefault="004242D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2DE" w:rsidRDefault="004242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F1FBF"/>
    <w:multiLevelType w:val="hybridMultilevel"/>
    <w:tmpl w:val="2C3E9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3400F0"/>
    <w:multiLevelType w:val="hybridMultilevel"/>
    <w:tmpl w:val="C0725230"/>
    <w:lvl w:ilvl="0" w:tplc="8650466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2D0FC5"/>
    <w:multiLevelType w:val="hybridMultilevel"/>
    <w:tmpl w:val="59323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F77B8C"/>
    <w:multiLevelType w:val="hybridMultilevel"/>
    <w:tmpl w:val="C0FC14EC"/>
    <w:lvl w:ilvl="0" w:tplc="C86A16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7C81199"/>
    <w:multiLevelType w:val="hybridMultilevel"/>
    <w:tmpl w:val="B522594E"/>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4A07BA8"/>
    <w:multiLevelType w:val="hybridMultilevel"/>
    <w:tmpl w:val="73C2584C"/>
    <w:lvl w:ilvl="0" w:tplc="7A66229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C3471C"/>
    <w:rsid w:val="00005894"/>
    <w:rsid w:val="00011352"/>
    <w:rsid w:val="00027E79"/>
    <w:rsid w:val="00045A65"/>
    <w:rsid w:val="00050A05"/>
    <w:rsid w:val="0006275A"/>
    <w:rsid w:val="00065C3C"/>
    <w:rsid w:val="00073C98"/>
    <w:rsid w:val="0008100F"/>
    <w:rsid w:val="0008190F"/>
    <w:rsid w:val="00091188"/>
    <w:rsid w:val="00096DCA"/>
    <w:rsid w:val="000A004C"/>
    <w:rsid w:val="000B4F21"/>
    <w:rsid w:val="000C3791"/>
    <w:rsid w:val="000C6B63"/>
    <w:rsid w:val="000C780A"/>
    <w:rsid w:val="000D50DF"/>
    <w:rsid w:val="000D5282"/>
    <w:rsid w:val="000F1F6A"/>
    <w:rsid w:val="0010714E"/>
    <w:rsid w:val="001104A8"/>
    <w:rsid w:val="00111720"/>
    <w:rsid w:val="00113946"/>
    <w:rsid w:val="00113AF8"/>
    <w:rsid w:val="0012102E"/>
    <w:rsid w:val="00122235"/>
    <w:rsid w:val="00131507"/>
    <w:rsid w:val="001335D2"/>
    <w:rsid w:val="00135188"/>
    <w:rsid w:val="00136AF6"/>
    <w:rsid w:val="00140235"/>
    <w:rsid w:val="00142C73"/>
    <w:rsid w:val="00143023"/>
    <w:rsid w:val="00146064"/>
    <w:rsid w:val="00153A9D"/>
    <w:rsid w:val="00153ECA"/>
    <w:rsid w:val="00161346"/>
    <w:rsid w:val="00162A1F"/>
    <w:rsid w:val="00166614"/>
    <w:rsid w:val="00167BF0"/>
    <w:rsid w:val="001757DF"/>
    <w:rsid w:val="00190767"/>
    <w:rsid w:val="001B27B2"/>
    <w:rsid w:val="001B6145"/>
    <w:rsid w:val="001C5ABF"/>
    <w:rsid w:val="001D5F2E"/>
    <w:rsid w:val="001E7099"/>
    <w:rsid w:val="001F4452"/>
    <w:rsid w:val="001F6AD2"/>
    <w:rsid w:val="001F7B65"/>
    <w:rsid w:val="0020494B"/>
    <w:rsid w:val="002138F3"/>
    <w:rsid w:val="00232D28"/>
    <w:rsid w:val="00250D4D"/>
    <w:rsid w:val="00252D8E"/>
    <w:rsid w:val="0025454F"/>
    <w:rsid w:val="00255BDE"/>
    <w:rsid w:val="00255FAE"/>
    <w:rsid w:val="00267187"/>
    <w:rsid w:val="00283D67"/>
    <w:rsid w:val="002C28CE"/>
    <w:rsid w:val="002C48D4"/>
    <w:rsid w:val="002D6A4F"/>
    <w:rsid w:val="002E50BB"/>
    <w:rsid w:val="002E5A0D"/>
    <w:rsid w:val="002E6CFF"/>
    <w:rsid w:val="002E722B"/>
    <w:rsid w:val="002F4529"/>
    <w:rsid w:val="002F480B"/>
    <w:rsid w:val="0030011B"/>
    <w:rsid w:val="00302E74"/>
    <w:rsid w:val="003127F2"/>
    <w:rsid w:val="003249B9"/>
    <w:rsid w:val="003301B8"/>
    <w:rsid w:val="00340578"/>
    <w:rsid w:val="003453D8"/>
    <w:rsid w:val="003538F8"/>
    <w:rsid w:val="00357185"/>
    <w:rsid w:val="00365E09"/>
    <w:rsid w:val="00367480"/>
    <w:rsid w:val="00374B18"/>
    <w:rsid w:val="00374E31"/>
    <w:rsid w:val="003807D8"/>
    <w:rsid w:val="003815B3"/>
    <w:rsid w:val="003931BB"/>
    <w:rsid w:val="003C2099"/>
    <w:rsid w:val="003C449C"/>
    <w:rsid w:val="003C6D19"/>
    <w:rsid w:val="003C75B1"/>
    <w:rsid w:val="003D32FE"/>
    <w:rsid w:val="003E113E"/>
    <w:rsid w:val="003F6350"/>
    <w:rsid w:val="003F6CA6"/>
    <w:rsid w:val="004007B3"/>
    <w:rsid w:val="00402FA3"/>
    <w:rsid w:val="00413BDE"/>
    <w:rsid w:val="004242DE"/>
    <w:rsid w:val="00424B7E"/>
    <w:rsid w:val="004265C5"/>
    <w:rsid w:val="00443AF2"/>
    <w:rsid w:val="004464DB"/>
    <w:rsid w:val="00447AED"/>
    <w:rsid w:val="00460855"/>
    <w:rsid w:val="00472498"/>
    <w:rsid w:val="004749D2"/>
    <w:rsid w:val="004828CF"/>
    <w:rsid w:val="004A2D53"/>
    <w:rsid w:val="004A327A"/>
    <w:rsid w:val="004B798F"/>
    <w:rsid w:val="004C6C7F"/>
    <w:rsid w:val="004D0284"/>
    <w:rsid w:val="004D082E"/>
    <w:rsid w:val="004D3CEB"/>
    <w:rsid w:val="004D48E2"/>
    <w:rsid w:val="004E0347"/>
    <w:rsid w:val="004E1654"/>
    <w:rsid w:val="004F480D"/>
    <w:rsid w:val="00521BB6"/>
    <w:rsid w:val="00524A23"/>
    <w:rsid w:val="00527115"/>
    <w:rsid w:val="00537F8A"/>
    <w:rsid w:val="005523DF"/>
    <w:rsid w:val="00554DE5"/>
    <w:rsid w:val="00556F49"/>
    <w:rsid w:val="0056016F"/>
    <w:rsid w:val="005606FF"/>
    <w:rsid w:val="00570A69"/>
    <w:rsid w:val="005818AB"/>
    <w:rsid w:val="005D10C2"/>
    <w:rsid w:val="005E2F61"/>
    <w:rsid w:val="005F21F6"/>
    <w:rsid w:val="005F4A17"/>
    <w:rsid w:val="005F7226"/>
    <w:rsid w:val="006104D4"/>
    <w:rsid w:val="00614ABA"/>
    <w:rsid w:val="00620211"/>
    <w:rsid w:val="00624F73"/>
    <w:rsid w:val="006256DD"/>
    <w:rsid w:val="00640143"/>
    <w:rsid w:val="00647866"/>
    <w:rsid w:val="0066488C"/>
    <w:rsid w:val="006818EE"/>
    <w:rsid w:val="00693705"/>
    <w:rsid w:val="00695968"/>
    <w:rsid w:val="006A3469"/>
    <w:rsid w:val="006A692A"/>
    <w:rsid w:val="006A70D0"/>
    <w:rsid w:val="006B0E37"/>
    <w:rsid w:val="006B289A"/>
    <w:rsid w:val="006C0965"/>
    <w:rsid w:val="006C59CF"/>
    <w:rsid w:val="006C796A"/>
    <w:rsid w:val="006D1A6D"/>
    <w:rsid w:val="006E6F79"/>
    <w:rsid w:val="006F1C36"/>
    <w:rsid w:val="006F4414"/>
    <w:rsid w:val="00704860"/>
    <w:rsid w:val="00712B10"/>
    <w:rsid w:val="00720BAD"/>
    <w:rsid w:val="00723766"/>
    <w:rsid w:val="00736ACE"/>
    <w:rsid w:val="00742180"/>
    <w:rsid w:val="00744968"/>
    <w:rsid w:val="007532E1"/>
    <w:rsid w:val="0075662E"/>
    <w:rsid w:val="00756E50"/>
    <w:rsid w:val="00760035"/>
    <w:rsid w:val="00762870"/>
    <w:rsid w:val="00764D98"/>
    <w:rsid w:val="00772880"/>
    <w:rsid w:val="00776452"/>
    <w:rsid w:val="00781271"/>
    <w:rsid w:val="00794BCD"/>
    <w:rsid w:val="007A0D83"/>
    <w:rsid w:val="007A4E16"/>
    <w:rsid w:val="007B047D"/>
    <w:rsid w:val="007B0CA4"/>
    <w:rsid w:val="007C5192"/>
    <w:rsid w:val="007D1646"/>
    <w:rsid w:val="007D56D3"/>
    <w:rsid w:val="007E539D"/>
    <w:rsid w:val="008016FC"/>
    <w:rsid w:val="00825F17"/>
    <w:rsid w:val="008271B2"/>
    <w:rsid w:val="008357F1"/>
    <w:rsid w:val="008618E4"/>
    <w:rsid w:val="008618FD"/>
    <w:rsid w:val="00863982"/>
    <w:rsid w:val="00864DA5"/>
    <w:rsid w:val="00866B97"/>
    <w:rsid w:val="00880060"/>
    <w:rsid w:val="008822AD"/>
    <w:rsid w:val="00883418"/>
    <w:rsid w:val="0089150B"/>
    <w:rsid w:val="00893AE6"/>
    <w:rsid w:val="008A4CE0"/>
    <w:rsid w:val="008A6395"/>
    <w:rsid w:val="008B7DFF"/>
    <w:rsid w:val="008C071F"/>
    <w:rsid w:val="008D0548"/>
    <w:rsid w:val="008D1B4B"/>
    <w:rsid w:val="008E1D80"/>
    <w:rsid w:val="008E72EF"/>
    <w:rsid w:val="00903DF3"/>
    <w:rsid w:val="009232EE"/>
    <w:rsid w:val="00927409"/>
    <w:rsid w:val="009302C3"/>
    <w:rsid w:val="0093140E"/>
    <w:rsid w:val="0093572B"/>
    <w:rsid w:val="0096129E"/>
    <w:rsid w:val="00967358"/>
    <w:rsid w:val="00984B5B"/>
    <w:rsid w:val="00985C49"/>
    <w:rsid w:val="009924C0"/>
    <w:rsid w:val="00993A27"/>
    <w:rsid w:val="00994CC4"/>
    <w:rsid w:val="0099717D"/>
    <w:rsid w:val="009B37CC"/>
    <w:rsid w:val="009D0EFF"/>
    <w:rsid w:val="009D53AC"/>
    <w:rsid w:val="009E1BBF"/>
    <w:rsid w:val="009E55DF"/>
    <w:rsid w:val="00A02F6B"/>
    <w:rsid w:val="00A0697E"/>
    <w:rsid w:val="00A15DBB"/>
    <w:rsid w:val="00A234D5"/>
    <w:rsid w:val="00A258C9"/>
    <w:rsid w:val="00A25F53"/>
    <w:rsid w:val="00A30C51"/>
    <w:rsid w:val="00A44D64"/>
    <w:rsid w:val="00A65E4F"/>
    <w:rsid w:val="00A74DE8"/>
    <w:rsid w:val="00A77F88"/>
    <w:rsid w:val="00A84D33"/>
    <w:rsid w:val="00A84E64"/>
    <w:rsid w:val="00A937CA"/>
    <w:rsid w:val="00A961B9"/>
    <w:rsid w:val="00AA0574"/>
    <w:rsid w:val="00AB0DE8"/>
    <w:rsid w:val="00AB23FD"/>
    <w:rsid w:val="00AB6A82"/>
    <w:rsid w:val="00AB6C42"/>
    <w:rsid w:val="00AC1574"/>
    <w:rsid w:val="00AC5592"/>
    <w:rsid w:val="00AD0379"/>
    <w:rsid w:val="00AE6897"/>
    <w:rsid w:val="00AE6FD5"/>
    <w:rsid w:val="00B04404"/>
    <w:rsid w:val="00B147AC"/>
    <w:rsid w:val="00B24031"/>
    <w:rsid w:val="00B243E7"/>
    <w:rsid w:val="00B3751F"/>
    <w:rsid w:val="00B41371"/>
    <w:rsid w:val="00B42DA2"/>
    <w:rsid w:val="00B76F5E"/>
    <w:rsid w:val="00B81171"/>
    <w:rsid w:val="00B85D0A"/>
    <w:rsid w:val="00B978E8"/>
    <w:rsid w:val="00BB1A1F"/>
    <w:rsid w:val="00BB27B8"/>
    <w:rsid w:val="00BB48ED"/>
    <w:rsid w:val="00BB5AE9"/>
    <w:rsid w:val="00BB7AD1"/>
    <w:rsid w:val="00BC4253"/>
    <w:rsid w:val="00BC7F85"/>
    <w:rsid w:val="00BD6B61"/>
    <w:rsid w:val="00BD7B7D"/>
    <w:rsid w:val="00BE0C7D"/>
    <w:rsid w:val="00BE3EE2"/>
    <w:rsid w:val="00BE3FAE"/>
    <w:rsid w:val="00BE42A2"/>
    <w:rsid w:val="00BF1703"/>
    <w:rsid w:val="00C04397"/>
    <w:rsid w:val="00C241EA"/>
    <w:rsid w:val="00C278BF"/>
    <w:rsid w:val="00C27CF9"/>
    <w:rsid w:val="00C3423F"/>
    <w:rsid w:val="00C3471C"/>
    <w:rsid w:val="00C375F0"/>
    <w:rsid w:val="00C400C4"/>
    <w:rsid w:val="00C4622C"/>
    <w:rsid w:val="00C47855"/>
    <w:rsid w:val="00C47EB9"/>
    <w:rsid w:val="00C5262D"/>
    <w:rsid w:val="00C562EB"/>
    <w:rsid w:val="00C83301"/>
    <w:rsid w:val="00C87BE6"/>
    <w:rsid w:val="00C95B6E"/>
    <w:rsid w:val="00CA0209"/>
    <w:rsid w:val="00CB1591"/>
    <w:rsid w:val="00CC05B5"/>
    <w:rsid w:val="00CE2FBD"/>
    <w:rsid w:val="00CE5C1F"/>
    <w:rsid w:val="00CF26D4"/>
    <w:rsid w:val="00D106EC"/>
    <w:rsid w:val="00D12BEE"/>
    <w:rsid w:val="00D17278"/>
    <w:rsid w:val="00D221AD"/>
    <w:rsid w:val="00D22B9E"/>
    <w:rsid w:val="00D23DED"/>
    <w:rsid w:val="00D27AE2"/>
    <w:rsid w:val="00D3194F"/>
    <w:rsid w:val="00D51A4B"/>
    <w:rsid w:val="00D5543B"/>
    <w:rsid w:val="00D57B33"/>
    <w:rsid w:val="00D60F1F"/>
    <w:rsid w:val="00D65CEA"/>
    <w:rsid w:val="00D75657"/>
    <w:rsid w:val="00DB5841"/>
    <w:rsid w:val="00DC108E"/>
    <w:rsid w:val="00DC40BC"/>
    <w:rsid w:val="00DC47A5"/>
    <w:rsid w:val="00DD79D9"/>
    <w:rsid w:val="00DE3DA3"/>
    <w:rsid w:val="00DF2353"/>
    <w:rsid w:val="00DF45C2"/>
    <w:rsid w:val="00E21192"/>
    <w:rsid w:val="00E35D87"/>
    <w:rsid w:val="00E41BCB"/>
    <w:rsid w:val="00E43CB4"/>
    <w:rsid w:val="00E53B62"/>
    <w:rsid w:val="00E56422"/>
    <w:rsid w:val="00E76C50"/>
    <w:rsid w:val="00E8084F"/>
    <w:rsid w:val="00E9557B"/>
    <w:rsid w:val="00EA11D9"/>
    <w:rsid w:val="00EA5286"/>
    <w:rsid w:val="00EB6D59"/>
    <w:rsid w:val="00ED4E4F"/>
    <w:rsid w:val="00ED5910"/>
    <w:rsid w:val="00ED59CD"/>
    <w:rsid w:val="00ED6BD1"/>
    <w:rsid w:val="00EE0BA7"/>
    <w:rsid w:val="00EE313F"/>
    <w:rsid w:val="00EF57F7"/>
    <w:rsid w:val="00F002CC"/>
    <w:rsid w:val="00F060AF"/>
    <w:rsid w:val="00F1744F"/>
    <w:rsid w:val="00F3714E"/>
    <w:rsid w:val="00F4052D"/>
    <w:rsid w:val="00F41C93"/>
    <w:rsid w:val="00F43FD5"/>
    <w:rsid w:val="00F4590C"/>
    <w:rsid w:val="00F50C57"/>
    <w:rsid w:val="00F52E58"/>
    <w:rsid w:val="00F66D3C"/>
    <w:rsid w:val="00F7256F"/>
    <w:rsid w:val="00F81FDE"/>
    <w:rsid w:val="00F82758"/>
    <w:rsid w:val="00F86B98"/>
    <w:rsid w:val="00F97F56"/>
    <w:rsid w:val="00FA0046"/>
    <w:rsid w:val="00FA2D90"/>
    <w:rsid w:val="00FA4364"/>
    <w:rsid w:val="00FB2A42"/>
    <w:rsid w:val="00FB6F77"/>
    <w:rsid w:val="00FC0D04"/>
    <w:rsid w:val="00FC5CD8"/>
    <w:rsid w:val="00FD1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71C"/>
    <w:rPr>
      <w:rFonts w:eastAsia="Times New Roman"/>
      <w:sz w:val="24"/>
      <w:szCs w:val="24"/>
    </w:rPr>
  </w:style>
  <w:style w:type="paragraph" w:styleId="Heading1">
    <w:name w:val="heading 1"/>
    <w:basedOn w:val="Normal"/>
    <w:next w:val="Normal"/>
    <w:link w:val="Heading1Char"/>
    <w:qFormat/>
    <w:rsid w:val="00C3471C"/>
    <w:pPr>
      <w:keepNext/>
      <w:spacing w:line="480" w:lineRule="auto"/>
      <w:ind w:left="720" w:hanging="720"/>
      <w:outlineLvl w:val="0"/>
    </w:pPr>
    <w:rPr>
      <w:b/>
      <w:bCs/>
      <w:sz w:val="20"/>
    </w:rPr>
  </w:style>
  <w:style w:type="paragraph" w:styleId="Heading3">
    <w:name w:val="heading 3"/>
    <w:basedOn w:val="Normal"/>
    <w:next w:val="Normal"/>
    <w:link w:val="Heading3Char"/>
    <w:qFormat/>
    <w:rsid w:val="00C3471C"/>
    <w:pPr>
      <w:keepNext/>
      <w:spacing w:line="480" w:lineRule="auto"/>
      <w:ind w:left="720" w:hanging="720"/>
      <w:jc w:val="center"/>
      <w:outlineLvl w:val="2"/>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3471C"/>
    <w:rPr>
      <w:rFonts w:eastAsia="Times New Roman" w:cs="Times New Roman"/>
      <w:b/>
      <w:bCs/>
      <w:szCs w:val="24"/>
    </w:rPr>
  </w:style>
  <w:style w:type="character" w:customStyle="1" w:styleId="Heading3Char">
    <w:name w:val="Heading 3 Char"/>
    <w:link w:val="Heading3"/>
    <w:rsid w:val="00C3471C"/>
    <w:rPr>
      <w:rFonts w:eastAsia="Times New Roman" w:cs="Times New Roman"/>
      <w:b/>
      <w:bCs/>
      <w:szCs w:val="24"/>
    </w:rPr>
  </w:style>
  <w:style w:type="paragraph" w:styleId="BodyTextIndent">
    <w:name w:val="Body Text Indent"/>
    <w:basedOn w:val="Normal"/>
    <w:link w:val="BodyTextIndentChar"/>
    <w:rsid w:val="00C3471C"/>
    <w:pPr>
      <w:spacing w:line="480" w:lineRule="auto"/>
      <w:ind w:left="720" w:hanging="720"/>
    </w:pPr>
    <w:rPr>
      <w:sz w:val="20"/>
    </w:rPr>
  </w:style>
  <w:style w:type="character" w:customStyle="1" w:styleId="BodyTextIndentChar">
    <w:name w:val="Body Text Indent Char"/>
    <w:link w:val="BodyTextIndent"/>
    <w:rsid w:val="00C3471C"/>
    <w:rPr>
      <w:rFonts w:eastAsia="Times New Roman" w:cs="Times New Roman"/>
      <w:szCs w:val="24"/>
    </w:rPr>
  </w:style>
  <w:style w:type="paragraph" w:styleId="Footer">
    <w:name w:val="footer"/>
    <w:basedOn w:val="Normal"/>
    <w:link w:val="FooterChar"/>
    <w:rsid w:val="00C3471C"/>
    <w:pPr>
      <w:tabs>
        <w:tab w:val="center" w:pos="4320"/>
        <w:tab w:val="right" w:pos="8640"/>
      </w:tabs>
    </w:pPr>
    <w:rPr>
      <w:sz w:val="20"/>
    </w:rPr>
  </w:style>
  <w:style w:type="character" w:customStyle="1" w:styleId="FooterChar">
    <w:name w:val="Footer Char"/>
    <w:link w:val="Footer"/>
    <w:rsid w:val="00C3471C"/>
    <w:rPr>
      <w:rFonts w:eastAsia="Times New Roman" w:cs="Times New Roman"/>
      <w:szCs w:val="24"/>
    </w:rPr>
  </w:style>
  <w:style w:type="character" w:styleId="PageNumber">
    <w:name w:val="page number"/>
    <w:basedOn w:val="DefaultParagraphFont"/>
    <w:rsid w:val="00C3471C"/>
  </w:style>
  <w:style w:type="character" w:styleId="LineNumber">
    <w:name w:val="line number"/>
    <w:basedOn w:val="DefaultParagraphFont"/>
    <w:uiPriority w:val="99"/>
    <w:semiHidden/>
    <w:unhideWhenUsed/>
    <w:rsid w:val="00C3471C"/>
  </w:style>
  <w:style w:type="paragraph" w:styleId="Header">
    <w:name w:val="header"/>
    <w:basedOn w:val="Normal"/>
    <w:link w:val="HeaderChar"/>
    <w:uiPriority w:val="99"/>
    <w:unhideWhenUsed/>
    <w:rsid w:val="00C3471C"/>
    <w:pPr>
      <w:tabs>
        <w:tab w:val="center" w:pos="4680"/>
        <w:tab w:val="right" w:pos="9360"/>
      </w:tabs>
    </w:pPr>
    <w:rPr>
      <w:sz w:val="20"/>
    </w:rPr>
  </w:style>
  <w:style w:type="character" w:customStyle="1" w:styleId="HeaderChar">
    <w:name w:val="Header Char"/>
    <w:link w:val="Header"/>
    <w:uiPriority w:val="99"/>
    <w:rsid w:val="00C3471C"/>
    <w:rPr>
      <w:rFonts w:eastAsia="Times New Roman" w:cs="Times New Roman"/>
      <w:szCs w:val="24"/>
    </w:rPr>
  </w:style>
  <w:style w:type="paragraph" w:styleId="BalloonText">
    <w:name w:val="Balloon Text"/>
    <w:basedOn w:val="Normal"/>
    <w:link w:val="BalloonTextChar"/>
    <w:uiPriority w:val="99"/>
    <w:semiHidden/>
    <w:unhideWhenUsed/>
    <w:rsid w:val="003E113E"/>
    <w:rPr>
      <w:rFonts w:ascii="Tahoma" w:hAnsi="Tahoma" w:cs="Tahoma"/>
      <w:sz w:val="16"/>
      <w:szCs w:val="16"/>
    </w:rPr>
  </w:style>
  <w:style w:type="character" w:customStyle="1" w:styleId="BalloonTextChar">
    <w:name w:val="Balloon Text Char"/>
    <w:basedOn w:val="DefaultParagraphFont"/>
    <w:link w:val="BalloonText"/>
    <w:uiPriority w:val="99"/>
    <w:semiHidden/>
    <w:rsid w:val="003E113E"/>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0A004C"/>
    <w:rPr>
      <w:sz w:val="16"/>
      <w:szCs w:val="16"/>
    </w:rPr>
  </w:style>
  <w:style w:type="paragraph" w:styleId="CommentText">
    <w:name w:val="annotation text"/>
    <w:basedOn w:val="Normal"/>
    <w:link w:val="CommentTextChar"/>
    <w:uiPriority w:val="99"/>
    <w:semiHidden/>
    <w:unhideWhenUsed/>
    <w:rsid w:val="000A004C"/>
    <w:rPr>
      <w:sz w:val="20"/>
      <w:szCs w:val="20"/>
    </w:rPr>
  </w:style>
  <w:style w:type="character" w:customStyle="1" w:styleId="CommentTextChar">
    <w:name w:val="Comment Text Char"/>
    <w:basedOn w:val="DefaultParagraphFont"/>
    <w:link w:val="CommentText"/>
    <w:uiPriority w:val="99"/>
    <w:semiHidden/>
    <w:rsid w:val="000A004C"/>
    <w:rPr>
      <w:rFonts w:eastAsia="Times New Roman"/>
    </w:rPr>
  </w:style>
  <w:style w:type="paragraph" w:styleId="CommentSubject">
    <w:name w:val="annotation subject"/>
    <w:basedOn w:val="CommentText"/>
    <w:next w:val="CommentText"/>
    <w:link w:val="CommentSubjectChar"/>
    <w:uiPriority w:val="99"/>
    <w:semiHidden/>
    <w:unhideWhenUsed/>
    <w:rsid w:val="000A004C"/>
    <w:rPr>
      <w:b/>
      <w:bCs/>
    </w:rPr>
  </w:style>
  <w:style w:type="character" w:customStyle="1" w:styleId="CommentSubjectChar">
    <w:name w:val="Comment Subject Char"/>
    <w:basedOn w:val="CommentTextChar"/>
    <w:link w:val="CommentSubject"/>
    <w:uiPriority w:val="99"/>
    <w:semiHidden/>
    <w:rsid w:val="000A004C"/>
    <w:rPr>
      <w:rFonts w:eastAsia="Times New Roman"/>
      <w:b/>
      <w:bCs/>
    </w:rPr>
  </w:style>
  <w:style w:type="paragraph" w:styleId="ListParagraph">
    <w:name w:val="List Paragraph"/>
    <w:basedOn w:val="Normal"/>
    <w:uiPriority w:val="34"/>
    <w:qFormat/>
    <w:rsid w:val="00367480"/>
    <w:pPr>
      <w:spacing w:after="200" w:line="276" w:lineRule="auto"/>
      <w:ind w:left="720"/>
      <w:contextualSpacing/>
    </w:pPr>
    <w:rPr>
      <w:rFonts w:asciiTheme="minorHAnsi" w:eastAsiaTheme="minorHAnsi" w:hAnsiTheme="minorHAnsi" w:cstheme="minorBidi"/>
      <w:sz w:val="22"/>
      <w:szCs w:val="22"/>
    </w:rPr>
  </w:style>
  <w:style w:type="paragraph" w:styleId="Revision">
    <w:name w:val="Revision"/>
    <w:hidden/>
    <w:uiPriority w:val="99"/>
    <w:semiHidden/>
    <w:rsid w:val="002D6A4F"/>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71C"/>
    <w:rPr>
      <w:rFonts w:eastAsia="Times New Roman"/>
      <w:sz w:val="24"/>
      <w:szCs w:val="24"/>
    </w:rPr>
  </w:style>
  <w:style w:type="paragraph" w:styleId="Heading1">
    <w:name w:val="heading 1"/>
    <w:basedOn w:val="Normal"/>
    <w:next w:val="Normal"/>
    <w:link w:val="Heading1Char"/>
    <w:qFormat/>
    <w:rsid w:val="00C3471C"/>
    <w:pPr>
      <w:keepNext/>
      <w:spacing w:line="480" w:lineRule="auto"/>
      <w:ind w:left="720" w:hanging="720"/>
      <w:outlineLvl w:val="0"/>
    </w:pPr>
    <w:rPr>
      <w:b/>
      <w:bCs/>
      <w:sz w:val="20"/>
    </w:rPr>
  </w:style>
  <w:style w:type="paragraph" w:styleId="Heading3">
    <w:name w:val="heading 3"/>
    <w:basedOn w:val="Normal"/>
    <w:next w:val="Normal"/>
    <w:link w:val="Heading3Char"/>
    <w:qFormat/>
    <w:rsid w:val="00C3471C"/>
    <w:pPr>
      <w:keepNext/>
      <w:spacing w:line="480" w:lineRule="auto"/>
      <w:ind w:left="720" w:hanging="720"/>
      <w:jc w:val="center"/>
      <w:outlineLvl w:val="2"/>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3471C"/>
    <w:rPr>
      <w:rFonts w:eastAsia="Times New Roman" w:cs="Times New Roman"/>
      <w:b/>
      <w:bCs/>
      <w:szCs w:val="24"/>
    </w:rPr>
  </w:style>
  <w:style w:type="character" w:customStyle="1" w:styleId="Heading3Char">
    <w:name w:val="Heading 3 Char"/>
    <w:link w:val="Heading3"/>
    <w:rsid w:val="00C3471C"/>
    <w:rPr>
      <w:rFonts w:eastAsia="Times New Roman" w:cs="Times New Roman"/>
      <w:b/>
      <w:bCs/>
      <w:szCs w:val="24"/>
    </w:rPr>
  </w:style>
  <w:style w:type="paragraph" w:styleId="BodyTextIndent">
    <w:name w:val="Body Text Indent"/>
    <w:basedOn w:val="Normal"/>
    <w:link w:val="BodyTextIndentChar"/>
    <w:rsid w:val="00C3471C"/>
    <w:pPr>
      <w:spacing w:line="480" w:lineRule="auto"/>
      <w:ind w:left="720" w:hanging="720"/>
    </w:pPr>
    <w:rPr>
      <w:sz w:val="20"/>
    </w:rPr>
  </w:style>
  <w:style w:type="character" w:customStyle="1" w:styleId="BodyTextIndentChar">
    <w:name w:val="Body Text Indent Char"/>
    <w:link w:val="BodyTextIndent"/>
    <w:rsid w:val="00C3471C"/>
    <w:rPr>
      <w:rFonts w:eastAsia="Times New Roman" w:cs="Times New Roman"/>
      <w:szCs w:val="24"/>
    </w:rPr>
  </w:style>
  <w:style w:type="paragraph" w:styleId="Footer">
    <w:name w:val="footer"/>
    <w:basedOn w:val="Normal"/>
    <w:link w:val="FooterChar"/>
    <w:rsid w:val="00C3471C"/>
    <w:pPr>
      <w:tabs>
        <w:tab w:val="center" w:pos="4320"/>
        <w:tab w:val="right" w:pos="8640"/>
      </w:tabs>
    </w:pPr>
    <w:rPr>
      <w:sz w:val="20"/>
    </w:rPr>
  </w:style>
  <w:style w:type="character" w:customStyle="1" w:styleId="FooterChar">
    <w:name w:val="Footer Char"/>
    <w:link w:val="Footer"/>
    <w:rsid w:val="00C3471C"/>
    <w:rPr>
      <w:rFonts w:eastAsia="Times New Roman" w:cs="Times New Roman"/>
      <w:szCs w:val="24"/>
    </w:rPr>
  </w:style>
  <w:style w:type="character" w:styleId="PageNumber">
    <w:name w:val="page number"/>
    <w:basedOn w:val="DefaultParagraphFont"/>
    <w:rsid w:val="00C3471C"/>
  </w:style>
  <w:style w:type="character" w:styleId="LineNumber">
    <w:name w:val="line number"/>
    <w:basedOn w:val="DefaultParagraphFont"/>
    <w:uiPriority w:val="99"/>
    <w:semiHidden/>
    <w:unhideWhenUsed/>
    <w:rsid w:val="00C3471C"/>
  </w:style>
  <w:style w:type="paragraph" w:styleId="Header">
    <w:name w:val="header"/>
    <w:basedOn w:val="Normal"/>
    <w:link w:val="HeaderChar"/>
    <w:uiPriority w:val="99"/>
    <w:unhideWhenUsed/>
    <w:rsid w:val="00C3471C"/>
    <w:pPr>
      <w:tabs>
        <w:tab w:val="center" w:pos="4680"/>
        <w:tab w:val="right" w:pos="9360"/>
      </w:tabs>
    </w:pPr>
    <w:rPr>
      <w:sz w:val="20"/>
    </w:rPr>
  </w:style>
  <w:style w:type="character" w:customStyle="1" w:styleId="HeaderChar">
    <w:name w:val="Header Char"/>
    <w:link w:val="Header"/>
    <w:uiPriority w:val="99"/>
    <w:rsid w:val="00C3471C"/>
    <w:rPr>
      <w:rFonts w:eastAsia="Times New Roman" w:cs="Times New Roman"/>
      <w:szCs w:val="24"/>
    </w:rPr>
  </w:style>
  <w:style w:type="paragraph" w:styleId="BalloonText">
    <w:name w:val="Balloon Text"/>
    <w:basedOn w:val="Normal"/>
    <w:link w:val="BalloonTextChar"/>
    <w:uiPriority w:val="99"/>
    <w:semiHidden/>
    <w:unhideWhenUsed/>
    <w:rsid w:val="003E113E"/>
    <w:rPr>
      <w:rFonts w:ascii="Tahoma" w:hAnsi="Tahoma" w:cs="Tahoma"/>
      <w:sz w:val="16"/>
      <w:szCs w:val="16"/>
    </w:rPr>
  </w:style>
  <w:style w:type="character" w:customStyle="1" w:styleId="BalloonTextChar">
    <w:name w:val="Balloon Text Char"/>
    <w:basedOn w:val="DefaultParagraphFont"/>
    <w:link w:val="BalloonText"/>
    <w:uiPriority w:val="99"/>
    <w:semiHidden/>
    <w:rsid w:val="003E113E"/>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0A004C"/>
    <w:rPr>
      <w:sz w:val="16"/>
      <w:szCs w:val="16"/>
    </w:rPr>
  </w:style>
  <w:style w:type="paragraph" w:styleId="CommentText">
    <w:name w:val="annotation text"/>
    <w:basedOn w:val="Normal"/>
    <w:link w:val="CommentTextChar"/>
    <w:uiPriority w:val="99"/>
    <w:semiHidden/>
    <w:unhideWhenUsed/>
    <w:rsid w:val="000A004C"/>
    <w:rPr>
      <w:sz w:val="20"/>
      <w:szCs w:val="20"/>
    </w:rPr>
  </w:style>
  <w:style w:type="character" w:customStyle="1" w:styleId="CommentTextChar">
    <w:name w:val="Comment Text Char"/>
    <w:basedOn w:val="DefaultParagraphFont"/>
    <w:link w:val="CommentText"/>
    <w:uiPriority w:val="99"/>
    <w:semiHidden/>
    <w:rsid w:val="000A004C"/>
    <w:rPr>
      <w:rFonts w:eastAsia="Times New Roman"/>
    </w:rPr>
  </w:style>
  <w:style w:type="paragraph" w:styleId="CommentSubject">
    <w:name w:val="annotation subject"/>
    <w:basedOn w:val="CommentText"/>
    <w:next w:val="CommentText"/>
    <w:link w:val="CommentSubjectChar"/>
    <w:uiPriority w:val="99"/>
    <w:semiHidden/>
    <w:unhideWhenUsed/>
    <w:rsid w:val="000A004C"/>
    <w:rPr>
      <w:b/>
      <w:bCs/>
    </w:rPr>
  </w:style>
  <w:style w:type="character" w:customStyle="1" w:styleId="CommentSubjectChar">
    <w:name w:val="Comment Subject Char"/>
    <w:basedOn w:val="CommentTextChar"/>
    <w:link w:val="CommentSubject"/>
    <w:uiPriority w:val="99"/>
    <w:semiHidden/>
    <w:rsid w:val="000A004C"/>
    <w:rPr>
      <w:rFonts w:eastAsia="Times New Roman"/>
      <w:b/>
      <w:bCs/>
    </w:rPr>
  </w:style>
  <w:style w:type="paragraph" w:styleId="ListParagraph">
    <w:name w:val="List Paragraph"/>
    <w:basedOn w:val="Normal"/>
    <w:uiPriority w:val="34"/>
    <w:qFormat/>
    <w:rsid w:val="00367480"/>
    <w:pPr>
      <w:spacing w:after="200" w:line="276" w:lineRule="auto"/>
      <w:ind w:left="720"/>
      <w:contextualSpacing/>
    </w:pPr>
    <w:rPr>
      <w:rFonts w:asciiTheme="minorHAnsi" w:eastAsiaTheme="minorHAnsi" w:hAnsiTheme="minorHAnsi" w:cstheme="minorBidi"/>
      <w:sz w:val="22"/>
      <w:szCs w:val="22"/>
    </w:rPr>
  </w:style>
  <w:style w:type="paragraph" w:styleId="Revision">
    <w:name w:val="Revision"/>
    <w:hidden/>
    <w:uiPriority w:val="99"/>
    <w:semiHidden/>
    <w:rsid w:val="002D6A4F"/>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992B6D9E87BB9449D275BB0C9FC7939" ma:contentTypeVersion="131" ma:contentTypeDescription="" ma:contentTypeScope="" ma:versionID="f314bfe338ffd5f86d90b629362721d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Testimony</DocumentSetType>
    <IsConfidential xmlns="dc463f71-b30c-4ab2-9473-d307f9d35888">false</IsConfidential>
    <AgendaOrder xmlns="dc463f71-b30c-4ab2-9473-d307f9d35888">false</AgendaOrder>
    <CaseType xmlns="dc463f71-b30c-4ab2-9473-d307f9d35888">Formal Complaint</CaseType>
    <IndustryCode xmlns="dc463f71-b30c-4ab2-9473-d307f9d35888">160</IndustryCode>
    <CaseStatus xmlns="dc463f71-b30c-4ab2-9473-d307f9d35888">Closed</CaseStatus>
    <OpenedDate xmlns="dc463f71-b30c-4ab2-9473-d307f9d35888">2010-11-09T08:00:00+00:00</OpenedDate>
    <Date1 xmlns="dc463f71-b30c-4ab2-9473-d307f9d35888">2011-06-23T07:00:00+00:00</Date1>
    <IsDocumentOrder xmlns="dc463f71-b30c-4ab2-9473-d307f9d35888" xsi:nil="true"/>
    <IsHighlyConfidential xmlns="dc463f71-b30c-4ab2-9473-d307f9d35888">false</IsHighlyConfidential>
    <CaseCompanyNames xmlns="dc463f71-b30c-4ab2-9473-d307f9d35888">Cristalina L.L.C.</CaseCompanyNames>
    <DocketNumber xmlns="dc463f71-b30c-4ab2-9473-d307f9d35888">101818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F4CD5D5-B1A0-4046-A0D0-51EE336143FF}"/>
</file>

<file path=customXml/itemProps2.xml><?xml version="1.0" encoding="utf-8"?>
<ds:datastoreItem xmlns:ds="http://schemas.openxmlformats.org/officeDocument/2006/customXml" ds:itemID="{52B14452-8122-4F87-AE70-E7600488A35D}"/>
</file>

<file path=customXml/itemProps3.xml><?xml version="1.0" encoding="utf-8"?>
<ds:datastoreItem xmlns:ds="http://schemas.openxmlformats.org/officeDocument/2006/customXml" ds:itemID="{E3DB41BE-50E4-4A04-910D-9BFCA05FDC54}"/>
</file>

<file path=customXml/itemProps4.xml><?xml version="1.0" encoding="utf-8"?>
<ds:datastoreItem xmlns:ds="http://schemas.openxmlformats.org/officeDocument/2006/customXml" ds:itemID="{0E879FB5-75C0-4125-83CD-024FB9BF1BFE}"/>
</file>

<file path=customXml/itemProps5.xml><?xml version="1.0" encoding="utf-8"?>
<ds:datastoreItem xmlns:ds="http://schemas.openxmlformats.org/officeDocument/2006/customXml" ds:itemID="{C97956BF-EFFC-4E49-85EB-BABEE0C90458}"/>
</file>

<file path=docProps/app.xml><?xml version="1.0" encoding="utf-8"?>
<Properties xmlns="http://schemas.openxmlformats.org/officeDocument/2006/extended-properties" xmlns:vt="http://schemas.openxmlformats.org/officeDocument/2006/docPropsVTypes">
  <Template>Normal.dotm</Template>
  <TotalTime>12</TotalTime>
  <Pages>21</Pages>
  <Words>3677</Words>
  <Characters>20959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24587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Gross</dc:creator>
  <cp:keywords/>
  <dc:description/>
  <cp:lastModifiedBy>BDeMarco</cp:lastModifiedBy>
  <cp:revision>6</cp:revision>
  <cp:lastPrinted>2011-06-23T15:04:00Z</cp:lastPrinted>
  <dcterms:created xsi:type="dcterms:W3CDTF">2011-06-23T20:08:00Z</dcterms:created>
  <dcterms:modified xsi:type="dcterms:W3CDTF">2011-06-23T21:00:00Z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0x0101006E56B4D1795A2E4DB2F0B01679ED314A00A992B6D9E87BB9449D275BB0C9FC7939</vt:lpwstr>
  </property>
  <property fmtid="{D5CDD505-2E9C-101B-9397-08002B2CF9AE}" pid="3" name="_docset_NoMedatataSyncRequired">
    <vt:lpwstr>False</vt:lpwstr>
  </property>
</Properties>
</file>