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8F" w:rsidRPr="00D518CB" w:rsidRDefault="00347A8F" w:rsidP="00A46344">
      <w:pPr>
        <w:pStyle w:val="ListParagraph"/>
        <w:ind w:left="360"/>
        <w:jc w:val="center"/>
        <w:rPr>
          <w:b/>
          <w:sz w:val="56"/>
          <w:szCs w:val="56"/>
        </w:rPr>
        <w:sectPr w:rsidR="00347A8F" w:rsidRPr="00D518CB" w:rsidSect="00D518CB">
          <w:pgSz w:w="12240" w:h="15840"/>
          <w:pgMar w:top="5580" w:right="1440" w:bottom="1440" w:left="1440" w:header="720" w:footer="720" w:gutter="0"/>
          <w:pgNumType w:start="1"/>
          <w:cols w:space="720"/>
          <w:docGrid w:linePitch="360"/>
        </w:sectPr>
      </w:pPr>
      <w:r w:rsidRPr="00D518CB">
        <w:rPr>
          <w:b/>
          <w:sz w:val="56"/>
          <w:szCs w:val="56"/>
        </w:rPr>
        <w:t>ATTACHMENT A</w:t>
      </w:r>
    </w:p>
    <w:p w:rsidR="00347A8F" w:rsidRDefault="00347A8F" w:rsidP="00A46344">
      <w:pPr>
        <w:pStyle w:val="ListParagraph"/>
        <w:ind w:left="360"/>
        <w:jc w:val="center"/>
        <w:rPr>
          <w:b/>
        </w:rPr>
      </w:pPr>
      <w:r>
        <w:rPr>
          <w:b/>
        </w:rPr>
        <w:t xml:space="preserve">Electric Revenue </w:t>
      </w:r>
      <w:r w:rsidRPr="00636D00">
        <w:rPr>
          <w:b/>
        </w:rPr>
        <w:t>Decoupling Mechanism</w:t>
      </w:r>
      <w:r>
        <w:rPr>
          <w:b/>
        </w:rPr>
        <w:t xml:space="preserve"> </w:t>
      </w:r>
    </w:p>
    <w:p w:rsidR="00347A8F" w:rsidRDefault="00347A8F" w:rsidP="00A46344">
      <w:pPr>
        <w:pStyle w:val="ListParagraph"/>
        <w:ind w:left="360"/>
        <w:jc w:val="center"/>
        <w:rPr>
          <w:b/>
        </w:rPr>
      </w:pPr>
    </w:p>
    <w:p w:rsidR="00347A8F" w:rsidRDefault="00347A8F" w:rsidP="00A46344">
      <w:pPr>
        <w:pStyle w:val="ListParagraph"/>
        <w:ind w:left="360"/>
        <w:jc w:val="center"/>
        <w:rPr>
          <w:b/>
        </w:rPr>
      </w:pPr>
    </w:p>
    <w:p w:rsidR="00347A8F" w:rsidRPr="00636D00" w:rsidRDefault="00347A8F" w:rsidP="00A46344">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347A8F" w:rsidRDefault="00347A8F" w:rsidP="00A46344">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47A8F" w:rsidRDefault="00347A8F" w:rsidP="00A46344">
      <w:pPr>
        <w:pStyle w:val="ListParagraph"/>
        <w:numPr>
          <w:ilvl w:val="1"/>
          <w:numId w:val="11"/>
        </w:numPr>
        <w:suppressAutoHyphens/>
        <w:spacing w:line="480" w:lineRule="auto"/>
      </w:pPr>
      <w:r>
        <w:t>Rate Group: Groups of rate schedules treated as a single class for purposes of the Mechanism.</w:t>
      </w:r>
    </w:p>
    <w:p w:rsidR="00347A8F" w:rsidRPr="00636D00" w:rsidRDefault="00347A8F" w:rsidP="00A46344">
      <w:pPr>
        <w:pStyle w:val="ListParagraph"/>
        <w:numPr>
          <w:ilvl w:val="1"/>
          <w:numId w:val="11"/>
        </w:numPr>
        <w:suppressAutoHyphens/>
        <w:spacing w:line="480" w:lineRule="auto"/>
      </w:pPr>
      <w:r>
        <w:t>Test Year:  The 12-month test period ending June 30, 2012 in PSE’s expedited rate filing (“ERF”), Docket Nos. UE-130137 and UG-130138.</w:t>
      </w:r>
    </w:p>
    <w:p w:rsidR="00347A8F" w:rsidRDefault="00347A8F" w:rsidP="00A46344">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347A8F" w:rsidRDefault="00347A8F" w:rsidP="00A46344">
      <w:pPr>
        <w:pStyle w:val="ListParagraph"/>
        <w:numPr>
          <w:ilvl w:val="1"/>
          <w:numId w:val="11"/>
        </w:numPr>
        <w:suppressAutoHyphens/>
        <w:spacing w:line="480" w:lineRule="auto"/>
      </w:pPr>
      <w:r>
        <w:t>Test Year Base Customers:  The electric Base Customers calculated for each Decoupling Rate Group in the test period in the ERF.</w:t>
      </w:r>
    </w:p>
    <w:p w:rsidR="00347A8F" w:rsidRDefault="00347A8F" w:rsidP="00A46344">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347A8F" w:rsidRDefault="00347A8F" w:rsidP="00A46344">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on May 1, 2013, and will remain at 1.03 on January 1, 2014,  January 1, 2015,</w:t>
      </w:r>
      <w:r w:rsidRPr="00C139B0">
        <w:t xml:space="preserve"> </w:t>
      </w:r>
      <w:r>
        <w:t>January 1, 2016, and, if applicable, on January 1, 2017.</w:t>
      </w:r>
    </w:p>
    <w:p w:rsidR="00347A8F" w:rsidRDefault="00347A8F" w:rsidP="00A46344">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347A8F" w:rsidRDefault="00347A8F" w:rsidP="00A46344">
      <w:pPr>
        <w:pStyle w:val="ListParagraph"/>
        <w:numPr>
          <w:ilvl w:val="1"/>
          <w:numId w:val="11"/>
        </w:numPr>
        <w:suppressAutoHyphens/>
        <w:spacing w:line="480" w:lineRule="auto"/>
        <w:rPr>
          <w:szCs w:val="16"/>
        </w:rPr>
      </w:pPr>
      <w:r>
        <w:rPr>
          <w:szCs w:val="16"/>
        </w:rPr>
        <w:t>Residential – Schedule 7 and 7A.</w:t>
      </w:r>
    </w:p>
    <w:p w:rsidR="00347A8F" w:rsidRDefault="00347A8F" w:rsidP="00A46344">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347A8F" w:rsidRDefault="00347A8F" w:rsidP="00A46344">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347A8F" w:rsidRDefault="00347A8F" w:rsidP="00A46344">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347A8F" w:rsidRDefault="00347A8F" w:rsidP="00A46344">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347A8F" w:rsidRDefault="00347A8F" w:rsidP="00A46344">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347A8F" w:rsidRDefault="00347A8F" w:rsidP="00A46344">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47A8F" w:rsidRDefault="00347A8F" w:rsidP="00A46344">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347A8F" w:rsidRDefault="00347A8F" w:rsidP="00A4634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347A8F" w:rsidRDefault="00347A8F" w:rsidP="00A4634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47A8F" w:rsidRDefault="00347A8F" w:rsidP="00A4634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347A8F" w:rsidRPr="00CD18CF" w:rsidRDefault="00347A8F" w:rsidP="00A46344">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47A8F" w:rsidRPr="00AF2808" w:rsidRDefault="00347A8F" w:rsidP="00A46344">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47A8F" w:rsidRPr="00BD72BD" w:rsidRDefault="00347A8F" w:rsidP="00A46344">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for each Rate Group </w:t>
      </w:r>
      <w:r w:rsidRPr="00CD18CF">
        <w:t>for the</w:t>
      </w:r>
      <w:r>
        <w:t xml:space="preserve"> current</w:t>
      </w:r>
      <w:r w:rsidRPr="00CD18CF">
        <w:t xml:space="preserve"> calendar month </w:t>
      </w:r>
      <w:r>
        <w:t>by the kilowatt-hour sales in the group for the current calendar month (“Current Sales”).</w:t>
      </w:r>
    </w:p>
    <w:p w:rsidR="00347A8F" w:rsidRDefault="00347A8F" w:rsidP="00A46344">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47A8F" w:rsidRDefault="00347A8F" w:rsidP="00A46344">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347A8F" w:rsidRDefault="00347A8F" w:rsidP="00A46344">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347A8F" w:rsidRPr="00706D53" w:rsidRDefault="00347A8F" w:rsidP="00A46344">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347A8F" w:rsidRDefault="00347A8F" w:rsidP="00A46344">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347A8F" w:rsidRPr="005F525D" w:rsidRDefault="00347A8F" w:rsidP="00A46344">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347A8F" w:rsidRDefault="00347A8F" w:rsidP="00A46344">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347A8F" w:rsidRDefault="00347A8F" w:rsidP="00A46344">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347A8F" w:rsidRDefault="00347A8F" w:rsidP="00A4634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47A8F" w:rsidRDefault="00347A8F" w:rsidP="00A46344">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47A8F" w:rsidRDefault="00347A8F" w:rsidP="00A46344">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47A8F" w:rsidRDefault="00347A8F" w:rsidP="00A4634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47A8F" w:rsidRDefault="00347A8F" w:rsidP="00A4634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347A8F" w:rsidRDefault="00347A8F" w:rsidP="00A4634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47A8F" w:rsidRDefault="00347A8F" w:rsidP="00A46344">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47A8F" w:rsidRPr="00E90BDF" w:rsidRDefault="00347A8F" w:rsidP="00A46344">
      <w:pPr>
        <w:pStyle w:val="ListParagraph"/>
        <w:numPr>
          <w:ilvl w:val="1"/>
          <w:numId w:val="11"/>
        </w:numPr>
        <w:spacing w:line="480" w:lineRule="auto"/>
      </w:pPr>
      <w:r w:rsidRPr="00E90BDF">
        <w:t xml:space="preserve">The Company will include, with its tariff, workpapers showing application of the Earnings Test.  </w:t>
      </w:r>
    </w:p>
    <w:p w:rsidR="00347A8F" w:rsidRPr="00AD3312" w:rsidRDefault="00347A8F" w:rsidP="00A46344">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at a minimum, until the effective date of new rates set in PSE’s next general rate case (“GRC”).  The Company will file a GRC no sooner than April 1, 2015 and no later than April 1, 2016</w:t>
      </w:r>
      <w:bookmarkStart w:id="0" w:name="_GoBack"/>
      <w:r>
        <w:t>, unless otherwise agreed to by the parties</w:t>
      </w:r>
      <w:bookmarkEnd w:id="0"/>
      <w:r>
        <w:t xml:space="preserve">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347A8F" w:rsidRPr="00A46344" w:rsidRDefault="00347A8F" w:rsidP="00A46344"/>
    <w:sectPr w:rsidR="00347A8F" w:rsidRPr="00A46344" w:rsidSect="00160D24">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8F" w:rsidRDefault="00347A8F" w:rsidP="00B416CA">
      <w:r>
        <w:separator/>
      </w:r>
    </w:p>
  </w:endnote>
  <w:endnote w:type="continuationSeparator" w:id="0">
    <w:p w:rsidR="00347A8F" w:rsidRDefault="00347A8F"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8F" w:rsidRDefault="00347A8F" w:rsidP="00B416CA">
      <w:r>
        <w:separator/>
      </w:r>
    </w:p>
  </w:footnote>
  <w:footnote w:type="continuationSeparator" w:id="0">
    <w:p w:rsidR="00347A8F" w:rsidRDefault="00347A8F" w:rsidP="00B416CA">
      <w:r>
        <w:continuationSeparator/>
      </w:r>
    </w:p>
  </w:footnote>
  <w:footnote w:id="1">
    <w:p w:rsidR="00347A8F" w:rsidRDefault="00347A8F" w:rsidP="00A46344">
      <w:pPr>
        <w:pStyle w:val="FootnoteText"/>
      </w:pPr>
      <w:r>
        <w:rPr>
          <w:rStyle w:val="FootnoteReference"/>
        </w:rPr>
        <w:footnoteRef/>
      </w:r>
      <w:r>
        <w:t xml:space="preserve"> PSE’s Lighting and retail wheeling schedules, will be subject to K-factor increases that are part of a rate plan.</w:t>
      </w:r>
    </w:p>
  </w:footnote>
  <w:footnote w:id="2">
    <w:p w:rsidR="00347A8F" w:rsidRDefault="00347A8F" w:rsidP="00A46344">
      <w:pPr>
        <w:pStyle w:val="FootnoteText"/>
      </w:pPr>
      <w:r>
        <w:rPr>
          <w:rStyle w:val="FootnoteReference"/>
        </w:rPr>
        <w:footnoteRef/>
      </w:r>
      <w:r>
        <w:t xml:space="preserve"> This will include revenue associated with PSE’s allocated power costs.</w:t>
      </w:r>
    </w:p>
  </w:footnote>
  <w:footnote w:id="3">
    <w:p w:rsidR="00347A8F" w:rsidRDefault="00347A8F" w:rsidP="00A46344">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347A8F" w:rsidRDefault="00347A8F" w:rsidP="00A46344">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F" w:rsidRDefault="00347A8F" w:rsidP="001B3296">
    <w:pPr>
      <w:pStyle w:val="Header"/>
      <w:jc w:val="right"/>
    </w:pPr>
    <w:r>
      <w:t>ATTACHMENT A</w:t>
    </w:r>
  </w:p>
  <w:p w:rsidR="00347A8F" w:rsidRDefault="00347A8F"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23B1A"/>
    <w:rsid w:val="00041004"/>
    <w:rsid w:val="00043C3D"/>
    <w:rsid w:val="000539ED"/>
    <w:rsid w:val="00056C59"/>
    <w:rsid w:val="000606B9"/>
    <w:rsid w:val="00072915"/>
    <w:rsid w:val="000765A1"/>
    <w:rsid w:val="00076D26"/>
    <w:rsid w:val="00083412"/>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3296"/>
    <w:rsid w:val="001B7002"/>
    <w:rsid w:val="001C5AB1"/>
    <w:rsid w:val="001D2A5E"/>
    <w:rsid w:val="001D7907"/>
    <w:rsid w:val="001E3E17"/>
    <w:rsid w:val="001E46DB"/>
    <w:rsid w:val="001E68CA"/>
    <w:rsid w:val="0020649E"/>
    <w:rsid w:val="00211E3C"/>
    <w:rsid w:val="00212F3D"/>
    <w:rsid w:val="002272EC"/>
    <w:rsid w:val="00232120"/>
    <w:rsid w:val="002407D4"/>
    <w:rsid w:val="00242F79"/>
    <w:rsid w:val="002460D5"/>
    <w:rsid w:val="00271AEA"/>
    <w:rsid w:val="002804F5"/>
    <w:rsid w:val="0028186A"/>
    <w:rsid w:val="0028229B"/>
    <w:rsid w:val="00285AF5"/>
    <w:rsid w:val="002A73CD"/>
    <w:rsid w:val="002B0467"/>
    <w:rsid w:val="002B2A44"/>
    <w:rsid w:val="002B3DB8"/>
    <w:rsid w:val="002B441A"/>
    <w:rsid w:val="002B494E"/>
    <w:rsid w:val="002C039A"/>
    <w:rsid w:val="002C4FAD"/>
    <w:rsid w:val="002C6408"/>
    <w:rsid w:val="002F318A"/>
    <w:rsid w:val="0032758A"/>
    <w:rsid w:val="003308EC"/>
    <w:rsid w:val="00333E17"/>
    <w:rsid w:val="00347A8F"/>
    <w:rsid w:val="003529AA"/>
    <w:rsid w:val="003548C5"/>
    <w:rsid w:val="003623DB"/>
    <w:rsid w:val="003702BD"/>
    <w:rsid w:val="00383C88"/>
    <w:rsid w:val="00395209"/>
    <w:rsid w:val="003A1D9B"/>
    <w:rsid w:val="003A79E7"/>
    <w:rsid w:val="003B709A"/>
    <w:rsid w:val="003C4537"/>
    <w:rsid w:val="003C637C"/>
    <w:rsid w:val="00426917"/>
    <w:rsid w:val="004309ED"/>
    <w:rsid w:val="00432DA4"/>
    <w:rsid w:val="0043559C"/>
    <w:rsid w:val="00442415"/>
    <w:rsid w:val="00451E41"/>
    <w:rsid w:val="00457EFA"/>
    <w:rsid w:val="004610DF"/>
    <w:rsid w:val="00467E3B"/>
    <w:rsid w:val="0048047A"/>
    <w:rsid w:val="00491024"/>
    <w:rsid w:val="00491E7F"/>
    <w:rsid w:val="0049480A"/>
    <w:rsid w:val="00495605"/>
    <w:rsid w:val="004976B6"/>
    <w:rsid w:val="004D3D5F"/>
    <w:rsid w:val="004F11B3"/>
    <w:rsid w:val="004F7BE3"/>
    <w:rsid w:val="005113B5"/>
    <w:rsid w:val="00520B71"/>
    <w:rsid w:val="00530E79"/>
    <w:rsid w:val="00544C2C"/>
    <w:rsid w:val="00545F57"/>
    <w:rsid w:val="00552600"/>
    <w:rsid w:val="005614DB"/>
    <w:rsid w:val="0058391C"/>
    <w:rsid w:val="005A6C74"/>
    <w:rsid w:val="005B71EE"/>
    <w:rsid w:val="005C031F"/>
    <w:rsid w:val="005E41A6"/>
    <w:rsid w:val="005F525D"/>
    <w:rsid w:val="005F7BE7"/>
    <w:rsid w:val="00631D13"/>
    <w:rsid w:val="00636D00"/>
    <w:rsid w:val="00653052"/>
    <w:rsid w:val="00654CD9"/>
    <w:rsid w:val="00656772"/>
    <w:rsid w:val="00672F7B"/>
    <w:rsid w:val="006776A4"/>
    <w:rsid w:val="00685139"/>
    <w:rsid w:val="0068727A"/>
    <w:rsid w:val="00696DF0"/>
    <w:rsid w:val="006A39B1"/>
    <w:rsid w:val="006A3DDB"/>
    <w:rsid w:val="006A41EE"/>
    <w:rsid w:val="006B706F"/>
    <w:rsid w:val="006D033C"/>
    <w:rsid w:val="006D1076"/>
    <w:rsid w:val="006F11D8"/>
    <w:rsid w:val="00702A27"/>
    <w:rsid w:val="00706D53"/>
    <w:rsid w:val="00713498"/>
    <w:rsid w:val="00722AAD"/>
    <w:rsid w:val="00727D9F"/>
    <w:rsid w:val="00733811"/>
    <w:rsid w:val="00746F3F"/>
    <w:rsid w:val="00754DE0"/>
    <w:rsid w:val="007675E2"/>
    <w:rsid w:val="00794F55"/>
    <w:rsid w:val="007A71A0"/>
    <w:rsid w:val="007B2ABD"/>
    <w:rsid w:val="007B440E"/>
    <w:rsid w:val="007B60B3"/>
    <w:rsid w:val="007C3076"/>
    <w:rsid w:val="007E36C0"/>
    <w:rsid w:val="00803442"/>
    <w:rsid w:val="00811220"/>
    <w:rsid w:val="008214F8"/>
    <w:rsid w:val="0083027A"/>
    <w:rsid w:val="00842B48"/>
    <w:rsid w:val="00860F25"/>
    <w:rsid w:val="008703A1"/>
    <w:rsid w:val="00872200"/>
    <w:rsid w:val="00873A99"/>
    <w:rsid w:val="008B0F84"/>
    <w:rsid w:val="008B2668"/>
    <w:rsid w:val="008B4B7B"/>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1AE6"/>
    <w:rsid w:val="009620B7"/>
    <w:rsid w:val="00963D94"/>
    <w:rsid w:val="00972897"/>
    <w:rsid w:val="00972A28"/>
    <w:rsid w:val="009732F8"/>
    <w:rsid w:val="00980054"/>
    <w:rsid w:val="00985088"/>
    <w:rsid w:val="009850E2"/>
    <w:rsid w:val="00996B9C"/>
    <w:rsid w:val="009B2C66"/>
    <w:rsid w:val="009B487B"/>
    <w:rsid w:val="009B700B"/>
    <w:rsid w:val="009D5177"/>
    <w:rsid w:val="00A00471"/>
    <w:rsid w:val="00A02E9A"/>
    <w:rsid w:val="00A066FC"/>
    <w:rsid w:val="00A20269"/>
    <w:rsid w:val="00A21849"/>
    <w:rsid w:val="00A24D5E"/>
    <w:rsid w:val="00A347CF"/>
    <w:rsid w:val="00A46344"/>
    <w:rsid w:val="00A50613"/>
    <w:rsid w:val="00A56DD1"/>
    <w:rsid w:val="00A6072A"/>
    <w:rsid w:val="00A76BB8"/>
    <w:rsid w:val="00A7770E"/>
    <w:rsid w:val="00A77A33"/>
    <w:rsid w:val="00A82247"/>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B7C04"/>
    <w:rsid w:val="00BB7F9E"/>
    <w:rsid w:val="00BD225F"/>
    <w:rsid w:val="00BD4027"/>
    <w:rsid w:val="00BD42D2"/>
    <w:rsid w:val="00BD72BD"/>
    <w:rsid w:val="00C00A58"/>
    <w:rsid w:val="00C139B0"/>
    <w:rsid w:val="00C15821"/>
    <w:rsid w:val="00C25902"/>
    <w:rsid w:val="00C34FB1"/>
    <w:rsid w:val="00C36B9D"/>
    <w:rsid w:val="00C514A2"/>
    <w:rsid w:val="00C61C02"/>
    <w:rsid w:val="00C64F43"/>
    <w:rsid w:val="00C6612F"/>
    <w:rsid w:val="00C72857"/>
    <w:rsid w:val="00C866C1"/>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518CB"/>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34F59"/>
    <w:rsid w:val="00E353F3"/>
    <w:rsid w:val="00E35D7A"/>
    <w:rsid w:val="00E40CC3"/>
    <w:rsid w:val="00E47B32"/>
    <w:rsid w:val="00E51E20"/>
    <w:rsid w:val="00E56BFA"/>
    <w:rsid w:val="00E61284"/>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31DF4"/>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75CD25-6F5C-4BCD-AED2-DADEDA102CC2}"/>
</file>

<file path=customXml/itemProps2.xml><?xml version="1.0" encoding="utf-8"?>
<ds:datastoreItem xmlns:ds="http://schemas.openxmlformats.org/officeDocument/2006/customXml" ds:itemID="{8CFB3274-0F8A-4B33-A885-79758D2B688C}"/>
</file>

<file path=customXml/itemProps3.xml><?xml version="1.0" encoding="utf-8"?>
<ds:datastoreItem xmlns:ds="http://schemas.openxmlformats.org/officeDocument/2006/customXml" ds:itemID="{787869A9-7389-44E0-AF23-01E33141B746}"/>
</file>

<file path=customXml/itemProps4.xml><?xml version="1.0" encoding="utf-8"?>
<ds:datastoreItem xmlns:ds="http://schemas.openxmlformats.org/officeDocument/2006/customXml" ds:itemID="{DADBE236-A9CA-4AB9-AEDD-97246BB11D36}"/>
</file>

<file path=docProps/app.xml><?xml version="1.0" encoding="utf-8"?>
<Properties xmlns="http://schemas.openxmlformats.org/officeDocument/2006/extended-properties" xmlns:vt="http://schemas.openxmlformats.org/officeDocument/2006/docPropsVTypes">
  <Template>Normal_Wordconv.dotm</Template>
  <TotalTime>6</TotalTime>
  <Pages>9</Pages>
  <Words>2054</Words>
  <Characters>10399</Characters>
  <Application>Microsoft Office Outlook</Application>
  <DocSecurity>0</DocSecurity>
  <Lines>0</Lines>
  <Paragraphs>0</Paragraphs>
  <ScaleCrop>false</ScaleCrop>
  <Company>Washington Utilities and Transportation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Deb Reynolds;Mickelson, Christopher (UTC)</dc:creator>
  <cp:keywords/>
  <dc:description/>
  <cp:lastModifiedBy>No Name</cp:lastModifiedBy>
  <cp:revision>7</cp:revision>
  <cp:lastPrinted>2013-02-28T21:10:00Z</cp:lastPrinted>
  <dcterms:created xsi:type="dcterms:W3CDTF">2013-02-28T21:04:00Z</dcterms:created>
  <dcterms:modified xsi:type="dcterms:W3CDTF">2013-03-01T18:33:00Z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