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5E78" w14:textId="77777777" w:rsidR="00CB519A" w:rsidRDefault="00CB519A" w:rsidP="00CB519A">
      <w:pPr>
        <w:pStyle w:val="NoSpacing"/>
        <w:jc w:val="center"/>
        <w:rPr>
          <w:sz w:val="14"/>
        </w:rPr>
      </w:pPr>
      <w:bookmarkStart w:id="0" w:name="_GoBack"/>
      <w:bookmarkEnd w:id="0"/>
      <w:r>
        <w:rPr>
          <w:noProof/>
        </w:rPr>
        <w:drawing>
          <wp:inline distT="0" distB="0" distL="0" distR="0" wp14:anchorId="6AD2745F" wp14:editId="26C7404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340792" w14:textId="77777777" w:rsidR="00CB519A" w:rsidRDefault="00CB519A" w:rsidP="00CB519A">
      <w:pPr>
        <w:pStyle w:val="NoSpacing"/>
        <w:jc w:val="center"/>
        <w:rPr>
          <w:rFonts w:ascii="Arial" w:hAnsi="Arial"/>
          <w:b/>
          <w:color w:val="008000"/>
          <w:sz w:val="18"/>
        </w:rPr>
      </w:pPr>
    </w:p>
    <w:p w14:paraId="78134E1E" w14:textId="77777777" w:rsidR="00CB519A" w:rsidRDefault="00CB519A" w:rsidP="00CB519A">
      <w:pPr>
        <w:pStyle w:val="NoSpacing"/>
        <w:tabs>
          <w:tab w:val="left" w:pos="3240"/>
          <w:tab w:val="center" w:pos="4680"/>
        </w:tabs>
        <w:spacing w:after="80"/>
        <w:rPr>
          <w:rFonts w:ascii="Arial" w:hAnsi="Arial"/>
          <w:b/>
          <w:color w:val="008000"/>
          <w:sz w:val="18"/>
        </w:rPr>
      </w:pPr>
      <w:r>
        <w:rPr>
          <w:rFonts w:ascii="Arial" w:hAnsi="Arial"/>
          <w:b/>
          <w:color w:val="008000"/>
          <w:sz w:val="18"/>
        </w:rPr>
        <w:tab/>
      </w:r>
      <w:r>
        <w:rPr>
          <w:rFonts w:ascii="Arial" w:hAnsi="Arial"/>
          <w:b/>
          <w:color w:val="008000"/>
          <w:sz w:val="18"/>
        </w:rPr>
        <w:tab/>
        <w:t>STATE OF WASHINGTON</w:t>
      </w:r>
    </w:p>
    <w:p w14:paraId="17A8CC30" w14:textId="77777777" w:rsidR="00CB519A" w:rsidRDefault="00CB519A" w:rsidP="00CB519A">
      <w:pPr>
        <w:pStyle w:val="NoSpacing"/>
        <w:spacing w:after="80"/>
        <w:jc w:val="center"/>
        <w:rPr>
          <w:rFonts w:ascii="Arial" w:hAnsi="Arial"/>
          <w:color w:val="008000"/>
          <w:sz w:val="28"/>
        </w:rPr>
      </w:pPr>
      <w:r>
        <w:rPr>
          <w:rFonts w:ascii="Arial" w:hAnsi="Arial"/>
          <w:color w:val="008000"/>
          <w:sz w:val="28"/>
        </w:rPr>
        <w:t>UTILITIES AND TRANSPORTATION COMMISSION</w:t>
      </w:r>
    </w:p>
    <w:p w14:paraId="41AE0782" w14:textId="77777777" w:rsidR="00CB519A" w:rsidRDefault="00CB519A" w:rsidP="00CB519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62D74C" w14:textId="77777777" w:rsidR="00CB519A" w:rsidRDefault="00CB519A" w:rsidP="00CB519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6EA6CFC" w14:textId="77777777" w:rsidR="002C039A" w:rsidRDefault="00E43B83" w:rsidP="00C9645E">
      <w:pPr>
        <w:spacing w:line="264" w:lineRule="auto"/>
        <w:jc w:val="center"/>
        <w:rPr>
          <w:rFonts w:ascii="Times New Roman" w:hAnsi="Times New Roman" w:cs="Times New Roman"/>
          <w:sz w:val="25"/>
          <w:szCs w:val="25"/>
        </w:rPr>
      </w:pPr>
      <w:r>
        <w:rPr>
          <w:rFonts w:ascii="Times New Roman" w:hAnsi="Times New Roman" w:cs="Times New Roman"/>
          <w:sz w:val="25"/>
          <w:szCs w:val="25"/>
        </w:rPr>
        <w:t>November 14</w:t>
      </w:r>
      <w:r w:rsidR="00C9645E">
        <w:rPr>
          <w:rFonts w:ascii="Times New Roman" w:hAnsi="Times New Roman" w:cs="Times New Roman"/>
          <w:sz w:val="25"/>
          <w:szCs w:val="25"/>
        </w:rPr>
        <w:t>, 2014</w:t>
      </w:r>
    </w:p>
    <w:p w14:paraId="6A63A203" w14:textId="77777777" w:rsidR="00CB519A" w:rsidRDefault="00CB519A" w:rsidP="00CB519A">
      <w:pPr>
        <w:spacing w:line="264" w:lineRule="auto"/>
        <w:rPr>
          <w:rFonts w:ascii="Times New Roman" w:hAnsi="Times New Roman" w:cs="Times New Roman"/>
          <w:sz w:val="25"/>
          <w:szCs w:val="25"/>
        </w:rPr>
      </w:pPr>
    </w:p>
    <w:p w14:paraId="0B4B3C36" w14:textId="77777777" w:rsidR="0097676A" w:rsidRDefault="0097676A" w:rsidP="00CB519A">
      <w:pPr>
        <w:spacing w:line="264" w:lineRule="auto"/>
        <w:rPr>
          <w:rFonts w:ascii="Times New Roman" w:hAnsi="Times New Roman" w:cs="Times New Roman"/>
          <w:sz w:val="25"/>
          <w:szCs w:val="25"/>
        </w:rPr>
      </w:pPr>
    </w:p>
    <w:p w14:paraId="6051A567" w14:textId="77777777" w:rsidR="00CB519A" w:rsidRPr="00CB519A" w:rsidRDefault="00CB519A" w:rsidP="00CB519A">
      <w:pPr>
        <w:spacing w:line="264" w:lineRule="auto"/>
        <w:jc w:val="center"/>
        <w:rPr>
          <w:rFonts w:ascii="Times New Roman" w:hAnsi="Times New Roman" w:cs="Times New Roman"/>
          <w:b/>
          <w:sz w:val="25"/>
          <w:szCs w:val="25"/>
        </w:rPr>
      </w:pPr>
      <w:r w:rsidRPr="00CB519A">
        <w:rPr>
          <w:rFonts w:ascii="Times New Roman" w:hAnsi="Times New Roman" w:cs="Times New Roman"/>
          <w:b/>
          <w:sz w:val="25"/>
          <w:szCs w:val="25"/>
        </w:rPr>
        <w:t xml:space="preserve">NOTICE </w:t>
      </w:r>
      <w:r w:rsidR="00E43B83">
        <w:rPr>
          <w:rFonts w:ascii="Times New Roman" w:hAnsi="Times New Roman" w:cs="Times New Roman"/>
          <w:b/>
          <w:sz w:val="25"/>
          <w:szCs w:val="25"/>
        </w:rPr>
        <w:t>REQUIRING THAT PARTIES FILE COMPLETE ELECTRONIC VERSIONS OF ALL REVISED TESTIMONY AND EXHIBITS</w:t>
      </w:r>
    </w:p>
    <w:p w14:paraId="37434CB1" w14:textId="77777777" w:rsidR="00CB519A" w:rsidRDefault="00CB519A" w:rsidP="00CB519A">
      <w:pPr>
        <w:spacing w:line="264" w:lineRule="auto"/>
        <w:rPr>
          <w:rFonts w:ascii="Times New Roman" w:hAnsi="Times New Roman" w:cs="Times New Roman"/>
          <w:sz w:val="25"/>
          <w:szCs w:val="25"/>
        </w:rPr>
      </w:pPr>
    </w:p>
    <w:p w14:paraId="2BE1E7D6" w14:textId="77777777" w:rsidR="0097676A" w:rsidRDefault="0097676A" w:rsidP="00CB519A">
      <w:pPr>
        <w:spacing w:line="264" w:lineRule="auto"/>
        <w:rPr>
          <w:rFonts w:ascii="Times New Roman" w:hAnsi="Times New Roman" w:cs="Times New Roman"/>
          <w:sz w:val="25"/>
          <w:szCs w:val="25"/>
        </w:rPr>
      </w:pPr>
    </w:p>
    <w:p w14:paraId="1487C5CD" w14:textId="77777777" w:rsidR="00CB519A" w:rsidRDefault="00CB519A" w:rsidP="00CB519A">
      <w:pPr>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CB519A">
        <w:rPr>
          <w:rFonts w:ascii="Times New Roman" w:hAnsi="Times New Roman" w:cs="Times New Roman"/>
          <w:i/>
          <w:sz w:val="25"/>
          <w:szCs w:val="25"/>
        </w:rPr>
        <w:t>Washington Utilities and Transportation Commission v. Pacific Power &amp; Light Company</w:t>
      </w:r>
      <w:r>
        <w:rPr>
          <w:rFonts w:ascii="Times New Roman" w:hAnsi="Times New Roman" w:cs="Times New Roman"/>
          <w:sz w:val="25"/>
          <w:szCs w:val="25"/>
        </w:rPr>
        <w:t xml:space="preserve">, Dockets UE-140762 and UE-140617 </w:t>
      </w:r>
      <w:r w:rsidRPr="0097676A">
        <w:rPr>
          <w:rFonts w:ascii="Times New Roman" w:hAnsi="Times New Roman" w:cs="Times New Roman"/>
          <w:sz w:val="25"/>
          <w:szCs w:val="25"/>
        </w:rPr>
        <w:t>(Consolidated)</w:t>
      </w:r>
    </w:p>
    <w:p w14:paraId="37BC00C5" w14:textId="77777777" w:rsidR="00CB519A" w:rsidRDefault="00CB519A" w:rsidP="00CB519A">
      <w:pPr>
        <w:spacing w:line="264" w:lineRule="auto"/>
        <w:rPr>
          <w:rFonts w:ascii="Times New Roman" w:hAnsi="Times New Roman" w:cs="Times New Roman"/>
          <w:sz w:val="25"/>
          <w:szCs w:val="25"/>
        </w:rPr>
      </w:pPr>
    </w:p>
    <w:p w14:paraId="4276615B" w14:textId="77777777" w:rsidR="00CB519A"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14:paraId="5281A717" w14:textId="77777777" w:rsidR="00CB519A" w:rsidRDefault="00CB519A" w:rsidP="00CB519A">
      <w:pPr>
        <w:spacing w:line="264" w:lineRule="auto"/>
        <w:rPr>
          <w:rFonts w:ascii="Times New Roman" w:hAnsi="Times New Roman" w:cs="Times New Roman"/>
          <w:sz w:val="25"/>
          <w:szCs w:val="25"/>
        </w:rPr>
      </w:pPr>
    </w:p>
    <w:p w14:paraId="52F3FEB0" w14:textId="77777777" w:rsidR="00CB519A" w:rsidRDefault="00E43B83"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Several parties in this proceeding have filed revised pages to pre-filed testimony </w:t>
      </w:r>
      <w:r w:rsidR="00987261">
        <w:rPr>
          <w:rFonts w:ascii="Times New Roman" w:hAnsi="Times New Roman" w:cs="Times New Roman"/>
          <w:sz w:val="25"/>
          <w:szCs w:val="25"/>
        </w:rPr>
        <w:t>or</w:t>
      </w:r>
      <w:r>
        <w:rPr>
          <w:rFonts w:ascii="Times New Roman" w:hAnsi="Times New Roman" w:cs="Times New Roman"/>
          <w:sz w:val="25"/>
          <w:szCs w:val="25"/>
        </w:rPr>
        <w:t xml:space="preserve"> exhibits</w:t>
      </w:r>
      <w:r w:rsidR="00770101">
        <w:rPr>
          <w:rFonts w:ascii="Times New Roman" w:hAnsi="Times New Roman" w:cs="Times New Roman"/>
          <w:sz w:val="25"/>
          <w:szCs w:val="25"/>
        </w:rPr>
        <w:t>.</w:t>
      </w:r>
      <w:r>
        <w:rPr>
          <w:rFonts w:ascii="Times New Roman" w:hAnsi="Times New Roman" w:cs="Times New Roman"/>
          <w:sz w:val="25"/>
          <w:szCs w:val="25"/>
        </w:rPr>
        <w:t xml:space="preserve">  </w:t>
      </w:r>
      <w:r w:rsidR="001B2103">
        <w:rPr>
          <w:rFonts w:ascii="Times New Roman" w:hAnsi="Times New Roman" w:cs="Times New Roman"/>
          <w:sz w:val="25"/>
          <w:szCs w:val="25"/>
        </w:rPr>
        <w:t>T</w:t>
      </w:r>
      <w:r>
        <w:rPr>
          <w:rFonts w:ascii="Times New Roman" w:hAnsi="Times New Roman" w:cs="Times New Roman"/>
          <w:sz w:val="25"/>
          <w:szCs w:val="25"/>
        </w:rPr>
        <w:t xml:space="preserve">wo problems have become apparent in connection with the revisions received thus far.  First, parties that have prepared revisions using color-coded highlighting to make it easy to identify revisions have not </w:t>
      </w:r>
      <w:r w:rsidR="000F36A4">
        <w:rPr>
          <w:rFonts w:ascii="Times New Roman" w:hAnsi="Times New Roman" w:cs="Times New Roman"/>
          <w:sz w:val="25"/>
          <w:szCs w:val="25"/>
        </w:rPr>
        <w:t>fil</w:t>
      </w:r>
      <w:r>
        <w:rPr>
          <w:rFonts w:ascii="Times New Roman" w:hAnsi="Times New Roman" w:cs="Times New Roman"/>
          <w:sz w:val="25"/>
          <w:szCs w:val="25"/>
        </w:rPr>
        <w:t xml:space="preserve">ed </w:t>
      </w:r>
      <w:r w:rsidR="000F36A4">
        <w:rPr>
          <w:rFonts w:ascii="Times New Roman" w:hAnsi="Times New Roman" w:cs="Times New Roman"/>
          <w:sz w:val="25"/>
          <w:szCs w:val="25"/>
        </w:rPr>
        <w:t xml:space="preserve">the required </w:t>
      </w:r>
      <w:r>
        <w:rPr>
          <w:rFonts w:ascii="Times New Roman" w:hAnsi="Times New Roman" w:cs="Times New Roman"/>
          <w:sz w:val="25"/>
          <w:szCs w:val="25"/>
        </w:rPr>
        <w:t xml:space="preserve">paper copies using color printing.  </w:t>
      </w:r>
      <w:r w:rsidR="001B2103">
        <w:rPr>
          <w:rFonts w:ascii="Times New Roman" w:hAnsi="Times New Roman" w:cs="Times New Roman"/>
          <w:sz w:val="25"/>
          <w:szCs w:val="25"/>
        </w:rPr>
        <w:t>T</w:t>
      </w:r>
      <w:r>
        <w:rPr>
          <w:rFonts w:ascii="Times New Roman" w:hAnsi="Times New Roman" w:cs="Times New Roman"/>
          <w:sz w:val="25"/>
          <w:szCs w:val="25"/>
        </w:rPr>
        <w:t>he colors selected</w:t>
      </w:r>
      <w:r w:rsidR="001B2103">
        <w:rPr>
          <w:rFonts w:ascii="Times New Roman" w:hAnsi="Times New Roman" w:cs="Times New Roman"/>
          <w:sz w:val="25"/>
          <w:szCs w:val="25"/>
        </w:rPr>
        <w:t xml:space="preserve"> and their intensity, when reproduced in black and white, make</w:t>
      </w:r>
      <w:r>
        <w:rPr>
          <w:rFonts w:ascii="Times New Roman" w:hAnsi="Times New Roman" w:cs="Times New Roman"/>
          <w:sz w:val="25"/>
          <w:szCs w:val="25"/>
        </w:rPr>
        <w:t xml:space="preserve"> it difficult, or impossible, to read the revised information.  This is the case, for example, in Staff’s filing of revised Exhibit JLB-2</w:t>
      </w:r>
      <w:r w:rsidR="00E3353E">
        <w:rPr>
          <w:rFonts w:ascii="Times New Roman" w:hAnsi="Times New Roman" w:cs="Times New Roman"/>
          <w:sz w:val="25"/>
          <w:szCs w:val="25"/>
        </w:rPr>
        <w:t>, Mr. Ball’s revenue requirements exhibit</w:t>
      </w:r>
      <w:r>
        <w:rPr>
          <w:rFonts w:ascii="Times New Roman" w:hAnsi="Times New Roman" w:cs="Times New Roman"/>
          <w:sz w:val="25"/>
          <w:szCs w:val="25"/>
        </w:rPr>
        <w:t>.</w:t>
      </w:r>
      <w:r w:rsidR="00987261">
        <w:rPr>
          <w:rFonts w:ascii="Times New Roman" w:hAnsi="Times New Roman" w:cs="Times New Roman"/>
          <w:sz w:val="25"/>
          <w:szCs w:val="25"/>
        </w:rPr>
        <w:t xml:space="preserve">  This is inconvenient, requiring those responsible for analyzing the testimony and exhibits to print their own copies using color printers.</w:t>
      </w:r>
    </w:p>
    <w:p w14:paraId="757E7DE6" w14:textId="77777777" w:rsidR="00E43B83" w:rsidRDefault="00E43B83" w:rsidP="00CB519A">
      <w:pPr>
        <w:spacing w:line="264" w:lineRule="auto"/>
        <w:rPr>
          <w:rFonts w:ascii="Times New Roman" w:hAnsi="Times New Roman" w:cs="Times New Roman"/>
          <w:sz w:val="25"/>
          <w:szCs w:val="25"/>
        </w:rPr>
      </w:pPr>
    </w:p>
    <w:p w14:paraId="10B0EA34" w14:textId="77777777" w:rsidR="00E43B83" w:rsidRDefault="001B2103"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The second problem with the filings received to date is that parties have not filed electronically complete versions of the affected testimony and exhibits.  This is the case, for example, with Boise White Paper’s filing of revisions to Mr. Stephen’s testimony, Exhibit RRS-1T, and certain of his exhibits. </w:t>
      </w:r>
      <w:r w:rsidRPr="001B2103">
        <w:rPr>
          <w:rFonts w:ascii="Times New Roman" w:hAnsi="Times New Roman" w:cs="Times New Roman"/>
          <w:sz w:val="25"/>
          <w:szCs w:val="25"/>
        </w:rPr>
        <w:t xml:space="preserve"> While these revised pages can be inserted into previously filed paper versions of the documents with relative ease, </w:t>
      </w:r>
      <w:r>
        <w:rPr>
          <w:rFonts w:ascii="Times New Roman" w:hAnsi="Times New Roman" w:cs="Times New Roman"/>
          <w:sz w:val="25"/>
          <w:szCs w:val="25"/>
        </w:rPr>
        <w:t>they cannot be inserted into previously filed electronic versions with ease, if at all.</w:t>
      </w:r>
    </w:p>
    <w:p w14:paraId="6E1573ED" w14:textId="77777777" w:rsidR="00E3353E" w:rsidRDefault="00E3353E" w:rsidP="00CB519A">
      <w:pPr>
        <w:spacing w:line="264" w:lineRule="auto"/>
        <w:rPr>
          <w:rFonts w:ascii="Times New Roman" w:hAnsi="Times New Roman" w:cs="Times New Roman"/>
          <w:sz w:val="25"/>
          <w:szCs w:val="25"/>
        </w:rPr>
      </w:pPr>
    </w:p>
    <w:p w14:paraId="480D3D4A" w14:textId="77777777" w:rsidR="00E3353E" w:rsidRDefault="00E3353E"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To facilitate the Commission’s handling and use of revised testimony and exhibits, it is necessary to require that parties filing such revisions furnish complete versions of the affected testimony and exhibits in electronic format.  These will replace the previously filed versions of the documents for purposes of creating the official record in this proceeding.  Because this is our first experience with this requirement, parties should add </w:t>
      </w:r>
      <w:r>
        <w:rPr>
          <w:rFonts w:ascii="Times New Roman" w:hAnsi="Times New Roman" w:cs="Times New Roman"/>
          <w:sz w:val="25"/>
          <w:szCs w:val="25"/>
        </w:rPr>
        <w:lastRenderedPageBreak/>
        <w:t>to the exhibit numbers a lower-case “r” (</w:t>
      </w:r>
      <w:r w:rsidRPr="00E3353E">
        <w:rPr>
          <w:rFonts w:ascii="Times New Roman" w:hAnsi="Times New Roman" w:cs="Times New Roman"/>
          <w:i/>
          <w:sz w:val="25"/>
          <w:szCs w:val="25"/>
        </w:rPr>
        <w:t>e.g.,</w:t>
      </w:r>
      <w:r>
        <w:rPr>
          <w:rFonts w:ascii="Times New Roman" w:hAnsi="Times New Roman" w:cs="Times New Roman"/>
          <w:sz w:val="25"/>
          <w:szCs w:val="25"/>
        </w:rPr>
        <w:t xml:space="preserve"> Exhibit JLB-2r; Exhibit RRS-1Tr) to ensure the correct version is available during the evidentiary hearing and is retained as the version received into evidence as part of the official record.</w:t>
      </w:r>
    </w:p>
    <w:p w14:paraId="3EF512D4" w14:textId="77777777" w:rsidR="00987261" w:rsidRDefault="00987261" w:rsidP="00CB519A">
      <w:pPr>
        <w:spacing w:line="264" w:lineRule="auto"/>
        <w:rPr>
          <w:rFonts w:ascii="Times New Roman" w:hAnsi="Times New Roman" w:cs="Times New Roman"/>
          <w:b/>
          <w:sz w:val="25"/>
          <w:szCs w:val="25"/>
        </w:rPr>
      </w:pPr>
    </w:p>
    <w:p w14:paraId="5AE02BC7" w14:textId="77777777" w:rsidR="00987261" w:rsidRDefault="00987261" w:rsidP="00CB519A">
      <w:pPr>
        <w:spacing w:line="264" w:lineRule="auto"/>
        <w:rPr>
          <w:rFonts w:ascii="Times New Roman" w:hAnsi="Times New Roman" w:cs="Times New Roman"/>
          <w:b/>
          <w:sz w:val="25"/>
          <w:szCs w:val="25"/>
        </w:rPr>
      </w:pPr>
      <w:r w:rsidRPr="00987261">
        <w:rPr>
          <w:rFonts w:ascii="Times New Roman" w:hAnsi="Times New Roman" w:cs="Times New Roman"/>
          <w:b/>
          <w:sz w:val="25"/>
          <w:szCs w:val="25"/>
        </w:rPr>
        <w:t>THE COMMISSION GIVES NOTICE THAT</w:t>
      </w:r>
      <w:r>
        <w:rPr>
          <w:rFonts w:ascii="Times New Roman" w:hAnsi="Times New Roman" w:cs="Times New Roman"/>
          <w:b/>
          <w:sz w:val="25"/>
          <w:szCs w:val="25"/>
        </w:rPr>
        <w:t xml:space="preserve"> parties filing revised testimony or exhibits must include in their filing, or supplement any previous filings with, an electronic file that is a complete version of the affected document including all revisions.  If parties use highlighting, whether color-coded or in gr</w:t>
      </w:r>
      <w:r w:rsidR="000C2A68">
        <w:rPr>
          <w:rFonts w:ascii="Times New Roman" w:hAnsi="Times New Roman" w:cs="Times New Roman"/>
          <w:b/>
          <w:sz w:val="25"/>
          <w:szCs w:val="25"/>
        </w:rPr>
        <w:t>a</w:t>
      </w:r>
      <w:r>
        <w:rPr>
          <w:rFonts w:ascii="Times New Roman" w:hAnsi="Times New Roman" w:cs="Times New Roman"/>
          <w:b/>
          <w:sz w:val="25"/>
          <w:szCs w:val="25"/>
        </w:rPr>
        <w:t>y-scale</w:t>
      </w:r>
      <w:r w:rsidR="000C2A68">
        <w:rPr>
          <w:rFonts w:ascii="Times New Roman" w:hAnsi="Times New Roman" w:cs="Times New Roman"/>
          <w:b/>
          <w:sz w:val="25"/>
          <w:szCs w:val="25"/>
        </w:rPr>
        <w:t xml:space="preserve">, they must ensure that reproductions that are not in color do not result in the highlighted information being illegible.  </w:t>
      </w:r>
      <w:r>
        <w:rPr>
          <w:rFonts w:ascii="Times New Roman" w:hAnsi="Times New Roman" w:cs="Times New Roman"/>
          <w:b/>
          <w:sz w:val="25"/>
          <w:szCs w:val="25"/>
        </w:rPr>
        <w:t>Parties supplementing previous filings of revised testimony or exhibits are required to do so within five business days following the date of this Notice.</w:t>
      </w:r>
    </w:p>
    <w:p w14:paraId="64FC462F" w14:textId="77777777" w:rsidR="000C2A68" w:rsidRDefault="000C2A68" w:rsidP="00CB519A">
      <w:pPr>
        <w:spacing w:line="264" w:lineRule="auto"/>
        <w:rPr>
          <w:rFonts w:ascii="Times New Roman" w:hAnsi="Times New Roman" w:cs="Times New Roman"/>
          <w:b/>
          <w:sz w:val="25"/>
          <w:szCs w:val="25"/>
        </w:rPr>
      </w:pPr>
    </w:p>
    <w:p w14:paraId="3D1D718F" w14:textId="77777777" w:rsidR="000C2A68" w:rsidRDefault="000C2A68" w:rsidP="00CB519A">
      <w:pPr>
        <w:spacing w:line="264" w:lineRule="auto"/>
        <w:rPr>
          <w:rFonts w:ascii="Times New Roman" w:hAnsi="Times New Roman" w:cs="Times New Roman"/>
          <w:b/>
          <w:sz w:val="25"/>
          <w:szCs w:val="25"/>
        </w:rPr>
      </w:pPr>
    </w:p>
    <w:p w14:paraId="2D9A57C9" w14:textId="77777777" w:rsidR="000C2A68" w:rsidRDefault="000C2A68" w:rsidP="00CB519A">
      <w:pPr>
        <w:spacing w:line="264" w:lineRule="auto"/>
        <w:rPr>
          <w:rFonts w:ascii="Times New Roman" w:hAnsi="Times New Roman" w:cs="Times New Roman"/>
          <w:b/>
          <w:sz w:val="25"/>
          <w:szCs w:val="25"/>
        </w:rPr>
      </w:pPr>
    </w:p>
    <w:p w14:paraId="152695E2" w14:textId="77777777" w:rsidR="000C2A68" w:rsidRPr="000C2A68" w:rsidRDefault="000C2A68" w:rsidP="00CB519A">
      <w:pPr>
        <w:spacing w:line="264" w:lineRule="auto"/>
        <w:rPr>
          <w:rFonts w:ascii="Times New Roman" w:hAnsi="Times New Roman" w:cs="Times New Roman"/>
          <w:sz w:val="25"/>
          <w:szCs w:val="25"/>
        </w:rPr>
      </w:pPr>
      <w:r w:rsidRPr="000C2A68">
        <w:rPr>
          <w:rFonts w:ascii="Times New Roman" w:hAnsi="Times New Roman" w:cs="Times New Roman"/>
          <w:sz w:val="25"/>
          <w:szCs w:val="25"/>
        </w:rPr>
        <w:t>DENNIS J. MOSS</w:t>
      </w:r>
    </w:p>
    <w:p w14:paraId="0450CD1B" w14:textId="77777777" w:rsidR="000C2A68" w:rsidRPr="000C2A68" w:rsidRDefault="000C2A68" w:rsidP="00CB519A">
      <w:pPr>
        <w:spacing w:line="264" w:lineRule="auto"/>
        <w:rPr>
          <w:rFonts w:ascii="Times New Roman" w:hAnsi="Times New Roman" w:cs="Times New Roman"/>
          <w:sz w:val="25"/>
          <w:szCs w:val="25"/>
        </w:rPr>
      </w:pPr>
      <w:r w:rsidRPr="000C2A68">
        <w:rPr>
          <w:rFonts w:ascii="Times New Roman" w:hAnsi="Times New Roman" w:cs="Times New Roman"/>
          <w:sz w:val="25"/>
          <w:szCs w:val="25"/>
        </w:rPr>
        <w:t>Senior Review Judge</w:t>
      </w:r>
    </w:p>
    <w:p w14:paraId="2AD93BA8" w14:textId="77777777" w:rsidR="00770101" w:rsidRDefault="00770101" w:rsidP="00CB519A">
      <w:pPr>
        <w:spacing w:line="264" w:lineRule="auto"/>
        <w:rPr>
          <w:rFonts w:ascii="Times New Roman" w:hAnsi="Times New Roman" w:cs="Times New Roman"/>
          <w:sz w:val="25"/>
          <w:szCs w:val="25"/>
        </w:rPr>
      </w:pPr>
    </w:p>
    <w:sectPr w:rsidR="00770101" w:rsidSect="008C7D45">
      <w:headerReference w:type="default" r:id="rId10"/>
      <w:headerReference w:type="first" r:id="rId11"/>
      <w:footerReference w:type="first" r:id="rId12"/>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0BEC7" w14:textId="77777777" w:rsidR="00864D38" w:rsidRDefault="00864D38" w:rsidP="003D5C1D">
      <w:r>
        <w:separator/>
      </w:r>
    </w:p>
  </w:endnote>
  <w:endnote w:type="continuationSeparator" w:id="0">
    <w:p w14:paraId="7067D054" w14:textId="77777777" w:rsidR="00864D38" w:rsidRDefault="00864D38" w:rsidP="003D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84E8" w14:textId="77777777" w:rsidR="0097676A" w:rsidRDefault="0097676A" w:rsidP="0097676A">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DFC2" w14:textId="77777777" w:rsidR="00864D38" w:rsidRDefault="00864D38" w:rsidP="003D5C1D">
      <w:r>
        <w:separator/>
      </w:r>
    </w:p>
  </w:footnote>
  <w:footnote w:type="continuationSeparator" w:id="0">
    <w:p w14:paraId="36F6BEC9" w14:textId="77777777" w:rsidR="00864D38" w:rsidRDefault="00864D38" w:rsidP="003D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DA8E" w14:textId="77777777" w:rsidR="002A6276" w:rsidRDefault="008C7D45" w:rsidP="008C7D45">
    <w:pPr>
      <w:pStyle w:val="Header"/>
      <w:tabs>
        <w:tab w:val="clear" w:pos="9360"/>
        <w:tab w:val="right" w:pos="9000"/>
      </w:tabs>
      <w:rPr>
        <w:rFonts w:ascii="Times New Roman" w:hAnsi="Times New Roman" w:cs="Times New Roman"/>
        <w:b/>
        <w:sz w:val="20"/>
        <w:szCs w:val="20"/>
      </w:rPr>
    </w:pPr>
    <w:r>
      <w:rPr>
        <w:rFonts w:ascii="Times New Roman" w:hAnsi="Times New Roman" w:cs="Times New Roman"/>
        <w:b/>
        <w:sz w:val="20"/>
        <w:szCs w:val="20"/>
      </w:rPr>
      <w:t xml:space="preserve">DOCKET UE-140762 &amp; UE-140617 </w:t>
    </w:r>
    <w:r>
      <w:rPr>
        <w:rFonts w:ascii="Times New Roman" w:hAnsi="Times New Roman" w:cs="Times New Roman"/>
        <w:b/>
        <w:i/>
        <w:sz w:val="20"/>
        <w:szCs w:val="20"/>
      </w:rPr>
      <w:t>Consolidated</w:t>
    </w:r>
    <w:r>
      <w:rPr>
        <w:rFonts w:ascii="Times New Roman" w:hAnsi="Times New Roman" w:cs="Times New Roman"/>
        <w:b/>
        <w:sz w:val="20"/>
        <w:szCs w:val="20"/>
      </w:rPr>
      <w:tab/>
    </w:r>
    <w:r>
      <w:rPr>
        <w:rFonts w:ascii="Times New Roman" w:hAnsi="Times New Roman" w:cs="Times New Roman"/>
        <w:b/>
        <w:sz w:val="20"/>
        <w:szCs w:val="20"/>
      </w:rPr>
      <w:tab/>
      <w:t>PAGE 2</w:t>
    </w:r>
  </w:p>
  <w:p w14:paraId="023F4FC2" w14:textId="77777777" w:rsidR="0097676A" w:rsidRPr="008C7D45" w:rsidRDefault="0097676A" w:rsidP="008C7D45">
    <w:pPr>
      <w:pStyle w:val="Header"/>
      <w:tabs>
        <w:tab w:val="clear" w:pos="9360"/>
        <w:tab w:val="right" w:pos="900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41D1" w14:textId="5056E7E1" w:rsidR="008C7D45" w:rsidRPr="00FC5512" w:rsidRDefault="008C7D45" w:rsidP="008C7D45">
    <w:pPr>
      <w:pStyle w:val="Header"/>
      <w:jc w:val="right"/>
      <w:rPr>
        <w:rFonts w:ascii="Times New Roman" w:hAnsi="Times New Roman" w:cs="Times New Roman"/>
        <w:b/>
        <w:sz w:val="20"/>
        <w:szCs w:val="20"/>
      </w:rPr>
    </w:pPr>
    <w:r>
      <w:tab/>
    </w:r>
    <w:r w:rsidR="00FC5512" w:rsidRPr="00FC5512">
      <w:rPr>
        <w:rFonts w:ascii="Times New Roman" w:hAnsi="Times New Roman" w:cs="Times New Roman"/>
        <w:b/>
        <w:sz w:val="20"/>
        <w:szCs w:val="20"/>
      </w:rPr>
      <w:t>[Service Date November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9A"/>
    <w:rsid w:val="000C2A68"/>
    <w:rsid w:val="000E640C"/>
    <w:rsid w:val="000F36A4"/>
    <w:rsid w:val="001B2103"/>
    <w:rsid w:val="001C5AB1"/>
    <w:rsid w:val="001E1D7A"/>
    <w:rsid w:val="002A6276"/>
    <w:rsid w:val="002C039A"/>
    <w:rsid w:val="002D6365"/>
    <w:rsid w:val="003D5C1D"/>
    <w:rsid w:val="005064D8"/>
    <w:rsid w:val="00552600"/>
    <w:rsid w:val="005A6C74"/>
    <w:rsid w:val="00672F7B"/>
    <w:rsid w:val="006A41EE"/>
    <w:rsid w:val="00770101"/>
    <w:rsid w:val="00864BBC"/>
    <w:rsid w:val="00864D38"/>
    <w:rsid w:val="008C7D45"/>
    <w:rsid w:val="00954A77"/>
    <w:rsid w:val="0097676A"/>
    <w:rsid w:val="00987261"/>
    <w:rsid w:val="00A05D35"/>
    <w:rsid w:val="00A84C2A"/>
    <w:rsid w:val="00AB7D8C"/>
    <w:rsid w:val="00AD3312"/>
    <w:rsid w:val="00AE273E"/>
    <w:rsid w:val="00B13041"/>
    <w:rsid w:val="00BA07B0"/>
    <w:rsid w:val="00C9645E"/>
    <w:rsid w:val="00CB519A"/>
    <w:rsid w:val="00D51451"/>
    <w:rsid w:val="00DA1B86"/>
    <w:rsid w:val="00DD2A47"/>
    <w:rsid w:val="00E3353E"/>
    <w:rsid w:val="00E43B83"/>
    <w:rsid w:val="00E857F7"/>
    <w:rsid w:val="00F21B68"/>
    <w:rsid w:val="00F61B9A"/>
    <w:rsid w:val="00FC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1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64D8"/>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B519A"/>
    <w:rPr>
      <w:rFonts w:ascii="Calibri" w:eastAsia="Calibri" w:hAnsi="Calibri" w:cs="Times New Roman"/>
    </w:rPr>
  </w:style>
  <w:style w:type="character" w:customStyle="1" w:styleId="Heading2Char">
    <w:name w:val="Heading 2 Char"/>
    <w:basedOn w:val="DefaultParagraphFont"/>
    <w:link w:val="Heading2"/>
    <w:rsid w:val="005064D8"/>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2D6365"/>
    <w:rPr>
      <w:rFonts w:ascii="Tahoma" w:hAnsi="Tahoma" w:cs="Tahoma"/>
      <w:sz w:val="16"/>
      <w:szCs w:val="16"/>
    </w:rPr>
  </w:style>
  <w:style w:type="character" w:customStyle="1" w:styleId="BalloonTextChar">
    <w:name w:val="Balloon Text Char"/>
    <w:basedOn w:val="DefaultParagraphFont"/>
    <w:link w:val="BalloonText"/>
    <w:uiPriority w:val="99"/>
    <w:semiHidden/>
    <w:rsid w:val="002D6365"/>
    <w:rPr>
      <w:rFonts w:ascii="Tahoma" w:hAnsi="Tahoma" w:cs="Tahoma"/>
      <w:sz w:val="16"/>
      <w:szCs w:val="16"/>
    </w:rPr>
  </w:style>
  <w:style w:type="paragraph" w:styleId="Header">
    <w:name w:val="header"/>
    <w:basedOn w:val="Normal"/>
    <w:link w:val="HeaderChar"/>
    <w:uiPriority w:val="99"/>
    <w:unhideWhenUsed/>
    <w:rsid w:val="003D5C1D"/>
    <w:pPr>
      <w:tabs>
        <w:tab w:val="center" w:pos="4680"/>
        <w:tab w:val="right" w:pos="9360"/>
      </w:tabs>
    </w:pPr>
  </w:style>
  <w:style w:type="character" w:customStyle="1" w:styleId="HeaderChar">
    <w:name w:val="Header Char"/>
    <w:basedOn w:val="DefaultParagraphFont"/>
    <w:link w:val="Header"/>
    <w:uiPriority w:val="99"/>
    <w:rsid w:val="003D5C1D"/>
  </w:style>
  <w:style w:type="paragraph" w:styleId="Footer">
    <w:name w:val="footer"/>
    <w:basedOn w:val="Normal"/>
    <w:link w:val="FooterChar"/>
    <w:uiPriority w:val="99"/>
    <w:unhideWhenUsed/>
    <w:rsid w:val="003D5C1D"/>
    <w:pPr>
      <w:tabs>
        <w:tab w:val="center" w:pos="4680"/>
        <w:tab w:val="right" w:pos="9360"/>
      </w:tabs>
    </w:pPr>
  </w:style>
  <w:style w:type="character" w:customStyle="1" w:styleId="FooterChar">
    <w:name w:val="Footer Char"/>
    <w:basedOn w:val="DefaultParagraphFont"/>
    <w:link w:val="Footer"/>
    <w:uiPriority w:val="99"/>
    <w:rsid w:val="003D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2014-11-14T21:00:56+00:00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A58141-F64D-45ED-A08B-D22DAD9D88C0}"/>
</file>

<file path=customXml/itemProps2.xml><?xml version="1.0" encoding="utf-8"?>
<ds:datastoreItem xmlns:ds="http://schemas.openxmlformats.org/officeDocument/2006/customXml" ds:itemID="{378BC410-DA4C-48C6-B30F-616F9695F4EB}"/>
</file>

<file path=customXml/itemProps3.xml><?xml version="1.0" encoding="utf-8"?>
<ds:datastoreItem xmlns:ds="http://schemas.openxmlformats.org/officeDocument/2006/customXml" ds:itemID="{8ECA1100-0B93-49B9-A359-E872CE6AD261}"/>
</file>

<file path=customXml/itemProps4.xml><?xml version="1.0" encoding="utf-8"?>
<ds:datastoreItem xmlns:ds="http://schemas.openxmlformats.org/officeDocument/2006/customXml" ds:itemID="{31CA657A-5B5F-4352-9C1F-55892E075170}"/>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2014-11-14T20:00:00Z</dcterms:created>
  <dcterms:modified xsi:type="dcterms:W3CDTF">2014-11-14T20:00:00Z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