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07262045" w:rsidR="005F5A00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>May 15, 2018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4B3EA613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E97879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Dow Constantine</w:t>
      </w:r>
    </w:p>
    <w:p w14:paraId="23BFC327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King County Executive</w:t>
      </w:r>
    </w:p>
    <w:p w14:paraId="0EAE7920" w14:textId="77777777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King County Chinook Building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br/>
        <w:t xml:space="preserve">401 5th Ave. Suite 800 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br/>
        <w:t>Seattle, WA 98104</w:t>
      </w:r>
    </w:p>
    <w:p w14:paraId="3D75FE46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B7FF0B7" w14:textId="5CB09B1B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Rabanco Ltd. / Eastside </w:t>
      </w:r>
      <w:r w:rsidR="00CA1F5A" w:rsidRPr="0081571D">
        <w:rPr>
          <w:rFonts w:ascii="Open Sans Light" w:hAnsi="Open Sans Light"/>
          <w:color w:val="595959" w:themeColor="text1" w:themeTint="A6"/>
          <w:sz w:val="20"/>
          <w:szCs w:val="20"/>
        </w:rPr>
        <w:t>Disposal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/ Republic Services Tariff Revision </w:t>
      </w:r>
    </w:p>
    <w:p w14:paraId="6EEF62BB" w14:textId="77777777" w:rsidR="00EE486A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Default="005F5A00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2A885F7" w14:textId="77777777" w:rsidR="00DD5863" w:rsidRPr="0081571D" w:rsidRDefault="00DD5863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02C518B" w14:textId="77777777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Dear Mr. Constantine,</w:t>
      </w:r>
    </w:p>
    <w:p w14:paraId="462839F5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F4115DD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56B1535" w14:textId="0E1DD7C6" w:rsidR="00EE486A" w:rsidRPr="0081571D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Enclosed please find a copy of the transmittal letter notifying the Washington Utilities &amp; Transportation Commission (WUTC) of a proposed r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>ecycling processing rate surcharge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WUTC Tariff No. 11 for Rabanco Ltd, Certificate G-12, (dba Eastside Disposal / Republic Services of Bellevue). 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 xml:space="preserve">This surcharge will be in effect for </w:t>
      </w:r>
      <w:r w:rsidR="00344895">
        <w:rPr>
          <w:rFonts w:ascii="Open Sans Light" w:hAnsi="Open Sans Light"/>
          <w:color w:val="595959" w:themeColor="text1" w:themeTint="A6"/>
          <w:sz w:val="20"/>
          <w:szCs w:val="20"/>
        </w:rPr>
        <w:t>180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days. And, depending on the changes in the volatile recycling market, could be renewed</w:t>
      </w:r>
      <w:r w:rsidR="0034489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 xml:space="preserve">either higher or lower than the initial increase. 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The service area of this company covers King County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31370D13" w14:textId="77777777" w:rsidR="0081571D" w:rsidRDefault="0081571D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227C85F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445522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882A6C3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2005774" w14:textId="77777777" w:rsidR="00DD5863" w:rsidRPr="0081571D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1FCF414A" w:rsidR="005F5A00" w:rsidRPr="0081571D" w:rsidRDefault="003F2E94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Rick Waldren</w:t>
      </w:r>
    </w:p>
    <w:p w14:paraId="21A2B3E7" w14:textId="1866A001" w:rsidR="005F5A00" w:rsidRPr="0081571D" w:rsidRDefault="003F2E94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Business Unit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49C9DE6" w:rsidR="005F5A00" w:rsidRPr="0081571D" w:rsidRDefault="003F2E94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rwaldren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1FD327A0" w14:textId="5718197C" w:rsid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>3</w:t>
      </w:r>
    </w:p>
    <w:p w14:paraId="57A60EDD" w14:textId="02A3FAD9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0F8427CC" w:rsidR="0081571D" w:rsidRPr="0081571D" w:rsidRDefault="0081571D" w:rsidP="00561E9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344895"/>
    <w:rsid w:val="003F2E94"/>
    <w:rsid w:val="00561E9B"/>
    <w:rsid w:val="005F5A00"/>
    <w:rsid w:val="0060344C"/>
    <w:rsid w:val="006C49EC"/>
    <w:rsid w:val="00801179"/>
    <w:rsid w:val="0081571D"/>
    <w:rsid w:val="009241F3"/>
    <w:rsid w:val="00A537F2"/>
    <w:rsid w:val="00B97D85"/>
    <w:rsid w:val="00CA1F5A"/>
    <w:rsid w:val="00CB76A3"/>
    <w:rsid w:val="00DD5863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83E90008E8D44897EDC8E1FC4F91F2" ma:contentTypeVersion="76" ma:contentTypeDescription="" ma:contentTypeScope="" ma:versionID="684cb0535766eb550d1f0392e09eb0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2018-05-14T07:00:00+00:00</OpenedDate>
    <SignificantOrder xmlns="dc463f71-b30c-4ab2-9473-d307f9d35888">false</SignificantOrder>
    <Date1 xmlns="dc463f71-b30c-4ab2-9473-d307f9d35888">2018-05-14T07:00:00+00:00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180433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29020F6-8E91-474C-B292-4F4CCD7E5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5DD15-69FD-4357-BE6B-5A9FB61B7C16}"/>
</file>

<file path=customXml/itemProps3.xml><?xml version="1.0" encoding="utf-8"?>
<ds:datastoreItem xmlns:ds="http://schemas.openxmlformats.org/officeDocument/2006/customXml" ds:itemID="{AE1E9E49-27C4-4705-96D6-6AC83D8F37B3}"/>
</file>

<file path=customXml/itemProps4.xml><?xml version="1.0" encoding="utf-8"?>
<ds:datastoreItem xmlns:ds="http://schemas.openxmlformats.org/officeDocument/2006/customXml" ds:itemID="{22BC562F-57FC-4B02-BCF2-A62C1D13ECD6}"/>
</file>

<file path=customXml/itemProps5.xml><?xml version="1.0" encoding="utf-8"?>
<ds:datastoreItem xmlns:ds="http://schemas.openxmlformats.org/officeDocument/2006/customXml" ds:itemID="{275646DF-FDF9-46EC-9327-5486A8B14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3</cp:revision>
  <cp:lastPrinted>2018-05-14T17:35:00Z</cp:lastPrinted>
  <dcterms:created xsi:type="dcterms:W3CDTF">2018-05-14T16:36:00Z</dcterms:created>
  <dcterms:modified xsi:type="dcterms:W3CDTF">2018-05-14T17:35:00Z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0x0101006E56B4D1795A2E4DB2F0B01679ED314A006183E90008E8D44897EDC8E1FC4F91F2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