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6044E" w14:textId="7FB97713" w:rsidR="006E3B58" w:rsidRDefault="00154718" w:rsidP="00BE5610">
      <w:bookmarkStart w:id="0" w:name="_GoBack"/>
      <w:bookmarkEnd w:id="0"/>
      <w:r w:rsidRPr="00EB4CE3">
        <w:t xml:space="preserve">Agenda Date: </w:t>
      </w:r>
      <w:r w:rsidRPr="00EB4CE3">
        <w:tab/>
      </w:r>
      <w:r w:rsidRPr="00EB4CE3">
        <w:tab/>
      </w:r>
      <w:r w:rsidR="00917BBA">
        <w:t>March</w:t>
      </w:r>
      <w:r w:rsidR="00917277">
        <w:t xml:space="preserve"> </w:t>
      </w:r>
      <w:r w:rsidR="0068242A">
        <w:t>29</w:t>
      </w:r>
      <w:r w:rsidR="0030657A">
        <w:t xml:space="preserve">, </w:t>
      </w:r>
      <w:r w:rsidR="00917277">
        <w:t>2017</w:t>
      </w:r>
    </w:p>
    <w:p w14:paraId="7276044F" w14:textId="239CB07B" w:rsidR="00154718" w:rsidRDefault="00154718" w:rsidP="00BE5610">
      <w:r w:rsidRPr="00EB4CE3">
        <w:t>Item Number:</w:t>
      </w:r>
      <w:r w:rsidRPr="00EB4CE3">
        <w:tab/>
      </w:r>
      <w:r w:rsidRPr="00EB4CE3">
        <w:tab/>
      </w:r>
      <w:r w:rsidR="005E4264" w:rsidRPr="005D4356">
        <w:t>A</w:t>
      </w:r>
      <w:r w:rsidR="00C10361">
        <w:t>3</w:t>
      </w:r>
    </w:p>
    <w:p w14:paraId="72760450" w14:textId="77777777" w:rsidR="006E3B58" w:rsidRPr="00EB4CE3" w:rsidRDefault="006E3B58" w:rsidP="00BE5610"/>
    <w:p w14:paraId="72760451" w14:textId="3C3AB897" w:rsidR="00154718" w:rsidRPr="00EB4CE3" w:rsidRDefault="00154718" w:rsidP="00BE5610">
      <w:r w:rsidRPr="00EB4CE3">
        <w:t xml:space="preserve">Docket: </w:t>
      </w:r>
      <w:r w:rsidRPr="00EB4CE3">
        <w:tab/>
      </w:r>
      <w:r w:rsidRPr="00EB4CE3">
        <w:tab/>
        <w:t>UW-</w:t>
      </w:r>
      <w:r w:rsidR="0038287D">
        <w:t>170</w:t>
      </w:r>
      <w:r w:rsidR="0068242A">
        <w:t>133</w:t>
      </w:r>
    </w:p>
    <w:p w14:paraId="72760452" w14:textId="1AA88A6A" w:rsidR="00154718" w:rsidRPr="00EB4CE3" w:rsidRDefault="00A41C23" w:rsidP="00BE5610">
      <w:r w:rsidRPr="00EB4CE3">
        <w:t>Company Name:</w:t>
      </w:r>
      <w:r w:rsidRPr="00EB4CE3">
        <w:tab/>
      </w:r>
      <w:r w:rsidR="0068242A">
        <w:t>Southgate</w:t>
      </w:r>
      <w:r w:rsidR="00917BBA" w:rsidRPr="00917BBA">
        <w:t xml:space="preserve"> Water System</w:t>
      </w:r>
    </w:p>
    <w:p w14:paraId="72760453" w14:textId="77777777" w:rsidR="00154718" w:rsidRPr="00EB4CE3" w:rsidRDefault="00154718" w:rsidP="00BE5610"/>
    <w:p w14:paraId="72760454" w14:textId="77777777" w:rsidR="00917BBA" w:rsidRDefault="00065256" w:rsidP="00917BBA">
      <w:r>
        <w:t xml:space="preserve">Staff: </w:t>
      </w:r>
      <w:r>
        <w:tab/>
      </w:r>
      <w:r>
        <w:tab/>
      </w:r>
      <w:r>
        <w:tab/>
      </w:r>
      <w:r w:rsidR="00917BBA">
        <w:t>J</w:t>
      </w:r>
      <w:r w:rsidR="00917BBA" w:rsidRPr="00EB4CE3">
        <w:t>im Ward, Regulatory Analyst</w:t>
      </w:r>
    </w:p>
    <w:p w14:paraId="72760455" w14:textId="77777777" w:rsidR="00065256" w:rsidRPr="00EB4CE3" w:rsidRDefault="00917BBA" w:rsidP="00065256">
      <w:r>
        <w:tab/>
      </w:r>
      <w:r>
        <w:tab/>
      </w:r>
      <w:r>
        <w:tab/>
      </w:r>
      <w:r w:rsidR="00065256">
        <w:t>John Cupp</w:t>
      </w:r>
      <w:r w:rsidR="00065256" w:rsidRPr="00EB4CE3">
        <w:t xml:space="preserve">, </w:t>
      </w:r>
      <w:r w:rsidR="00626A8A" w:rsidRPr="005D4356">
        <w:t xml:space="preserve">Regulatory Analyst, </w:t>
      </w:r>
      <w:r w:rsidR="00065256" w:rsidRPr="00EB4CE3">
        <w:t xml:space="preserve">Consumer Protection </w:t>
      </w:r>
    </w:p>
    <w:p w14:paraId="72760456" w14:textId="77777777" w:rsidR="00154718" w:rsidRDefault="00626A8A" w:rsidP="00BE5610">
      <w:r w:rsidRPr="005D4356">
        <w:tab/>
      </w:r>
      <w:r w:rsidRPr="005D4356">
        <w:tab/>
      </w:r>
      <w:r w:rsidRPr="005D4356">
        <w:tab/>
      </w:r>
    </w:p>
    <w:p w14:paraId="4CA1DCD4" w14:textId="77777777" w:rsidR="00E81EB3" w:rsidRPr="00EB4CE3" w:rsidRDefault="00E81EB3" w:rsidP="00BE5610"/>
    <w:p w14:paraId="72760457" w14:textId="77777777" w:rsidR="00154718" w:rsidRDefault="00154718" w:rsidP="00B44955">
      <w:pPr>
        <w:rPr>
          <w:b/>
          <w:u w:val="single"/>
        </w:rPr>
      </w:pPr>
      <w:r w:rsidRPr="00B44955">
        <w:rPr>
          <w:b/>
          <w:u w:val="single"/>
        </w:rPr>
        <w:t>Recommendation</w:t>
      </w:r>
    </w:p>
    <w:p w14:paraId="4E9AC8D6" w14:textId="77777777" w:rsidR="00E81EB3" w:rsidRPr="00B44955" w:rsidRDefault="00E81EB3" w:rsidP="00B44955">
      <w:pPr>
        <w:rPr>
          <w:b/>
          <w:u w:val="single"/>
        </w:rPr>
      </w:pPr>
    </w:p>
    <w:p w14:paraId="72760458" w14:textId="471A03A7" w:rsidR="00BC18B9" w:rsidRPr="00917277" w:rsidRDefault="00917277" w:rsidP="00B44955">
      <w:r>
        <w:rPr>
          <w:rFonts w:eastAsiaTheme="minorHAnsi"/>
          <w:lang w:bidi="ar-SA"/>
        </w:rPr>
        <w:t xml:space="preserve">Issue </w:t>
      </w:r>
      <w:r>
        <w:t xml:space="preserve">a Complaint and Order Suspending the Tariff Revisions filed </w:t>
      </w:r>
      <w:r w:rsidR="006268C8">
        <w:t xml:space="preserve">on March 1, 2017, </w:t>
      </w:r>
      <w:r>
        <w:t xml:space="preserve">by </w:t>
      </w:r>
      <w:r w:rsidR="0068242A">
        <w:t>Southgate</w:t>
      </w:r>
      <w:r w:rsidR="00917BBA">
        <w:t xml:space="preserve"> Water System</w:t>
      </w:r>
      <w:r w:rsidR="0068242A">
        <w:t>s, Inc.</w:t>
      </w:r>
      <w:r>
        <w:t>, in Docket UW-</w:t>
      </w:r>
      <w:r w:rsidR="00917BBA">
        <w:t>170</w:t>
      </w:r>
      <w:r w:rsidR="0068242A">
        <w:t>133</w:t>
      </w:r>
      <w:r>
        <w:t xml:space="preserve">. </w:t>
      </w:r>
    </w:p>
    <w:p w14:paraId="72760459" w14:textId="77777777" w:rsidR="004D7E01" w:rsidRPr="000A643C" w:rsidRDefault="006E3B58" w:rsidP="00B44955">
      <w:pPr>
        <w:rPr>
          <w:sz w:val="22"/>
        </w:rPr>
      </w:pPr>
      <w:r w:rsidRPr="000A643C">
        <w:rPr>
          <w:sz w:val="22"/>
        </w:rPr>
        <w:t xml:space="preserve"> </w:t>
      </w:r>
    </w:p>
    <w:p w14:paraId="7276045A" w14:textId="77777777" w:rsidR="00154718" w:rsidRDefault="00154718" w:rsidP="00B44955">
      <w:pPr>
        <w:rPr>
          <w:b/>
          <w:u w:val="single"/>
        </w:rPr>
      </w:pPr>
      <w:r w:rsidRPr="00B44955">
        <w:rPr>
          <w:b/>
          <w:u w:val="single"/>
        </w:rPr>
        <w:t>Discussion</w:t>
      </w:r>
    </w:p>
    <w:p w14:paraId="2317A0B2" w14:textId="77777777" w:rsidR="00E81EB3" w:rsidRPr="00B44955" w:rsidRDefault="00E81EB3" w:rsidP="00B44955">
      <w:pPr>
        <w:rPr>
          <w:b/>
          <w:u w:val="single"/>
        </w:rPr>
      </w:pPr>
    </w:p>
    <w:p w14:paraId="52436675" w14:textId="4C0AF9E7" w:rsidR="0068242A" w:rsidRDefault="00DD65A6" w:rsidP="0068242A">
      <w:r w:rsidRPr="000A643C">
        <w:t xml:space="preserve">On </w:t>
      </w:r>
      <w:r w:rsidR="0068242A">
        <w:t>March 1</w:t>
      </w:r>
      <w:r w:rsidR="00910B20" w:rsidRPr="000A643C">
        <w:t xml:space="preserve">, </w:t>
      </w:r>
      <w:r w:rsidR="00917277" w:rsidRPr="000A643C">
        <w:t>201</w:t>
      </w:r>
      <w:r w:rsidR="00917BBA">
        <w:t>7</w:t>
      </w:r>
      <w:r w:rsidRPr="000A643C">
        <w:t xml:space="preserve">, </w:t>
      </w:r>
      <w:r w:rsidR="0068242A">
        <w:t>Southgate</w:t>
      </w:r>
      <w:r w:rsidR="00917BBA">
        <w:t xml:space="preserve"> Water System</w:t>
      </w:r>
      <w:r w:rsidR="006268C8">
        <w:t>s, Inc.</w:t>
      </w:r>
      <w:r>
        <w:t xml:space="preserve"> (</w:t>
      </w:r>
      <w:r w:rsidR="0068242A">
        <w:t>Southgate</w:t>
      </w:r>
      <w:r w:rsidR="00917BBA">
        <w:t xml:space="preserve"> Water</w:t>
      </w:r>
      <w:r>
        <w:t xml:space="preserve"> or company</w:t>
      </w:r>
      <w:r w:rsidR="00A201C0">
        <w:t>)</w:t>
      </w:r>
      <w:r w:rsidR="00D0403B">
        <w:t>,</w:t>
      </w:r>
      <w:r w:rsidR="00A201C0">
        <w:t xml:space="preserve"> </w:t>
      </w:r>
      <w:r w:rsidR="0068242A" w:rsidRPr="002E6A01">
        <w:t>filed with the Utilities and</w:t>
      </w:r>
      <w:r w:rsidR="0068242A">
        <w:t xml:space="preserve"> Transportation Commission (commission) a tariff revision that would add a monthly surcharge. The proposed surcharge would be used to fund a reserve account for future pump repairs and would expire upon the collection of $55,000 plus taxes. The revenue impact of this filing will be an annual increase of $20,000 (25.8 percent). The company serves 101</w:t>
      </w:r>
      <w:r w:rsidR="0068242A" w:rsidRPr="007A37C2">
        <w:t xml:space="preserve"> customers near Kennewick in Benton County</w:t>
      </w:r>
      <w:r w:rsidR="0068242A">
        <w:t xml:space="preserve">. The proposed effective date is April 1, 2017. The company’s last rate increase was effective on April 1, 2009. </w:t>
      </w:r>
    </w:p>
    <w:p w14:paraId="7276045C" w14:textId="77777777" w:rsidR="0038287D" w:rsidRDefault="0038287D" w:rsidP="00B44955">
      <w:pPr>
        <w:rPr>
          <w:rFonts w:eastAsia="Times New Roman"/>
          <w:lang w:bidi="ar-SA"/>
        </w:rPr>
      </w:pPr>
    </w:p>
    <w:p w14:paraId="10A966C5" w14:textId="1FF71873" w:rsidR="0068242A" w:rsidRDefault="0038287D" w:rsidP="00B44955">
      <w:pPr>
        <w:rPr>
          <w:rFonts w:eastAsia="Times New Roman"/>
          <w:lang w:bidi="ar-SA"/>
        </w:rPr>
      </w:pPr>
      <w:r w:rsidRPr="0038287D">
        <w:rPr>
          <w:rFonts w:eastAsia="Times New Roman"/>
          <w:lang w:bidi="ar-SA"/>
        </w:rPr>
        <w:t>The com</w:t>
      </w:r>
      <w:r>
        <w:rPr>
          <w:rFonts w:eastAsia="Times New Roman"/>
          <w:lang w:bidi="ar-SA"/>
        </w:rPr>
        <w:t>p</w:t>
      </w:r>
      <w:r w:rsidRPr="0038287D">
        <w:rPr>
          <w:rFonts w:eastAsia="Times New Roman"/>
          <w:lang w:bidi="ar-SA"/>
        </w:rPr>
        <w:t>any</w:t>
      </w:r>
      <w:r>
        <w:rPr>
          <w:rFonts w:eastAsia="Times New Roman"/>
          <w:lang w:bidi="ar-SA"/>
        </w:rPr>
        <w:t xml:space="preserve"> has stated that it is requesting this </w:t>
      </w:r>
      <w:r w:rsidR="0068242A">
        <w:rPr>
          <w:rFonts w:eastAsia="Times New Roman"/>
          <w:lang w:bidi="ar-SA"/>
        </w:rPr>
        <w:t>sur</w:t>
      </w:r>
      <w:r>
        <w:rPr>
          <w:rFonts w:eastAsia="Times New Roman"/>
          <w:lang w:bidi="ar-SA"/>
        </w:rPr>
        <w:t xml:space="preserve">charge to </w:t>
      </w:r>
      <w:r w:rsidR="006268C8">
        <w:rPr>
          <w:rFonts w:eastAsia="Times New Roman"/>
          <w:lang w:bidi="ar-SA"/>
        </w:rPr>
        <w:t xml:space="preserve">provide </w:t>
      </w:r>
      <w:r w:rsidR="0068242A">
        <w:rPr>
          <w:rFonts w:eastAsia="Times New Roman"/>
          <w:lang w:bidi="ar-SA"/>
        </w:rPr>
        <w:t>fund</w:t>
      </w:r>
      <w:r w:rsidR="006268C8">
        <w:rPr>
          <w:rFonts w:eastAsia="Times New Roman"/>
          <w:lang w:bidi="ar-SA"/>
        </w:rPr>
        <w:t>s for future</w:t>
      </w:r>
      <w:r w:rsidR="0068242A">
        <w:rPr>
          <w:rFonts w:eastAsia="Times New Roman"/>
          <w:lang w:bidi="ar-SA"/>
        </w:rPr>
        <w:t xml:space="preserve"> well and pump repairs that have been an ongoing problem encountered by the company. </w:t>
      </w:r>
      <w:r w:rsidR="00A84F18">
        <w:rPr>
          <w:rFonts w:eastAsia="Times New Roman"/>
          <w:lang w:bidi="ar-SA"/>
        </w:rPr>
        <w:t>Southgate Water</w:t>
      </w:r>
      <w:r w:rsidR="0068242A">
        <w:rPr>
          <w:rFonts w:eastAsia="Times New Roman"/>
          <w:lang w:bidi="ar-SA"/>
        </w:rPr>
        <w:t xml:space="preserve"> </w:t>
      </w:r>
      <w:r w:rsidR="00A84F18">
        <w:rPr>
          <w:rFonts w:eastAsia="Times New Roman"/>
          <w:lang w:bidi="ar-SA"/>
        </w:rPr>
        <w:t xml:space="preserve">notes that it </w:t>
      </w:r>
      <w:r w:rsidR="0068242A">
        <w:rPr>
          <w:rFonts w:eastAsia="Times New Roman"/>
          <w:lang w:bidi="ar-SA"/>
        </w:rPr>
        <w:t xml:space="preserve">has already taken on substantial debt related to these problems and </w:t>
      </w:r>
      <w:r w:rsidR="00D428DD">
        <w:rPr>
          <w:rFonts w:eastAsia="Times New Roman"/>
          <w:lang w:bidi="ar-SA"/>
        </w:rPr>
        <w:t>projects</w:t>
      </w:r>
      <w:r w:rsidR="0068242A">
        <w:rPr>
          <w:rFonts w:eastAsia="Times New Roman"/>
          <w:lang w:bidi="ar-SA"/>
        </w:rPr>
        <w:t xml:space="preserve"> </w:t>
      </w:r>
      <w:r w:rsidR="00A84F18">
        <w:rPr>
          <w:rFonts w:eastAsia="Times New Roman"/>
          <w:lang w:bidi="ar-SA"/>
        </w:rPr>
        <w:t xml:space="preserve">and </w:t>
      </w:r>
      <w:r w:rsidR="0068242A">
        <w:rPr>
          <w:rFonts w:eastAsia="Times New Roman"/>
          <w:lang w:bidi="ar-SA"/>
        </w:rPr>
        <w:t xml:space="preserve">that </w:t>
      </w:r>
      <w:r w:rsidR="00A84F18">
        <w:rPr>
          <w:rFonts w:eastAsia="Times New Roman"/>
          <w:lang w:bidi="ar-SA"/>
        </w:rPr>
        <w:t xml:space="preserve">the company </w:t>
      </w:r>
      <w:r w:rsidR="0068242A">
        <w:rPr>
          <w:rFonts w:eastAsia="Times New Roman"/>
          <w:lang w:bidi="ar-SA"/>
        </w:rPr>
        <w:t xml:space="preserve">will not have any borrowing capacity for future problems. </w:t>
      </w:r>
      <w:r w:rsidR="00D428DD">
        <w:rPr>
          <w:rFonts w:eastAsia="Times New Roman"/>
          <w:lang w:bidi="ar-SA"/>
        </w:rPr>
        <w:t>Therefore</w:t>
      </w:r>
      <w:r w:rsidR="0068242A">
        <w:rPr>
          <w:rFonts w:eastAsia="Times New Roman"/>
          <w:lang w:bidi="ar-SA"/>
        </w:rPr>
        <w:t>, this surcharge is sought by the company.</w:t>
      </w:r>
    </w:p>
    <w:p w14:paraId="7FA58615" w14:textId="77777777" w:rsidR="0068242A" w:rsidRDefault="0068242A" w:rsidP="00B44955">
      <w:pPr>
        <w:rPr>
          <w:rFonts w:eastAsia="Times New Roman"/>
          <w:lang w:bidi="ar-SA"/>
        </w:rPr>
      </w:pPr>
    </w:p>
    <w:p w14:paraId="7276045D" w14:textId="33CF4E98" w:rsidR="0038287D" w:rsidRDefault="003135DB" w:rsidP="00B44955">
      <w:pPr>
        <w:rPr>
          <w:rFonts w:eastAsia="Times New Roman"/>
          <w:lang w:bidi="ar-SA"/>
        </w:rPr>
      </w:pPr>
      <w:r>
        <w:rPr>
          <w:rFonts w:eastAsia="Times New Roman"/>
          <w:lang w:bidi="ar-SA"/>
        </w:rPr>
        <w:t xml:space="preserve">Since 2001 the company has made several </w:t>
      </w:r>
      <w:r w:rsidR="00D428DD">
        <w:rPr>
          <w:rFonts w:eastAsia="Times New Roman"/>
          <w:lang w:bidi="ar-SA"/>
        </w:rPr>
        <w:t>repairs</w:t>
      </w:r>
      <w:r>
        <w:rPr>
          <w:rFonts w:eastAsia="Times New Roman"/>
          <w:lang w:bidi="ar-SA"/>
        </w:rPr>
        <w:t xml:space="preserve"> that would be considered capital </w:t>
      </w:r>
      <w:r w:rsidR="00D428DD">
        <w:rPr>
          <w:rFonts w:eastAsia="Times New Roman"/>
          <w:lang w:bidi="ar-SA"/>
        </w:rPr>
        <w:t>improvements</w:t>
      </w:r>
      <w:r>
        <w:rPr>
          <w:rFonts w:eastAsia="Times New Roman"/>
          <w:lang w:bidi="ar-SA"/>
        </w:rPr>
        <w:t xml:space="preserve"> to both Well</w:t>
      </w:r>
      <w:r w:rsidR="009E17E7">
        <w:rPr>
          <w:rFonts w:eastAsia="Times New Roman"/>
          <w:lang w:bidi="ar-SA"/>
        </w:rPr>
        <w:t>s</w:t>
      </w:r>
      <w:r>
        <w:rPr>
          <w:rFonts w:eastAsia="Times New Roman"/>
          <w:lang w:bidi="ar-SA"/>
        </w:rPr>
        <w:t xml:space="preserve"> No. 1 and 2.</w:t>
      </w:r>
      <w:r w:rsidR="0038287D">
        <w:rPr>
          <w:rFonts w:eastAsia="Times New Roman"/>
          <w:lang w:bidi="ar-SA"/>
        </w:rPr>
        <w:t xml:space="preserve"> </w:t>
      </w:r>
    </w:p>
    <w:p w14:paraId="72760461" w14:textId="77777777" w:rsidR="00065256" w:rsidRPr="000A643C" w:rsidRDefault="00065256" w:rsidP="00B44955"/>
    <w:p w14:paraId="72760462" w14:textId="03FDEE72" w:rsidR="00581FE0" w:rsidRDefault="00E70D53" w:rsidP="00B44955">
      <w:pPr>
        <w:rPr>
          <w:b/>
          <w:u w:val="single"/>
        </w:rPr>
      </w:pPr>
      <w:r w:rsidRPr="00B44955">
        <w:rPr>
          <w:b/>
          <w:u w:val="single"/>
        </w:rPr>
        <w:t>Rate Co</w:t>
      </w:r>
      <w:r w:rsidR="006268C8">
        <w:rPr>
          <w:b/>
          <w:u w:val="single"/>
        </w:rPr>
        <w:t>mparison</w:t>
      </w:r>
      <w:r w:rsidRPr="00B44955">
        <w:rPr>
          <w:b/>
          <w:u w:val="single"/>
        </w:rPr>
        <w:t xml:space="preserve"> </w:t>
      </w:r>
    </w:p>
    <w:p w14:paraId="5C7C962B" w14:textId="77777777" w:rsidR="00E81EB3" w:rsidRPr="00B44955" w:rsidRDefault="00E81EB3" w:rsidP="00B44955">
      <w:pPr>
        <w:rPr>
          <w:b/>
          <w:u w:val="single"/>
        </w:rPr>
      </w:pPr>
    </w:p>
    <w:p w14:paraId="72760463" w14:textId="5F786129" w:rsidR="0080117F" w:rsidRPr="0080117F" w:rsidRDefault="00123700" w:rsidP="00B44955">
      <w:pPr>
        <w:rPr>
          <w:rFonts w:eastAsia="Times New Roman"/>
          <w:lang w:bidi="ar-SA"/>
        </w:rPr>
      </w:pPr>
      <w:r w:rsidRPr="00581FE0">
        <w:t xml:space="preserve">Staff’s analysis of the company’s financial information </w:t>
      </w:r>
      <w:r w:rsidR="00917277" w:rsidRPr="00581FE0">
        <w:t xml:space="preserve">to support the </w:t>
      </w:r>
      <w:r w:rsidRPr="00581FE0">
        <w:t xml:space="preserve">proposed </w:t>
      </w:r>
      <w:r w:rsidR="006268C8">
        <w:t>sur</w:t>
      </w:r>
      <w:r w:rsidR="0038287D">
        <w:t>charge has not been completed.</w:t>
      </w:r>
      <w:r w:rsidR="00775F4A" w:rsidRPr="0022668E">
        <w:t xml:space="preserve"> </w:t>
      </w:r>
      <w:r w:rsidR="00A84F18">
        <w:t xml:space="preserve">After preliminary review, the surcharge could run </w:t>
      </w:r>
      <w:r w:rsidR="009E17E7">
        <w:t xml:space="preserve">for a period of up to three and </w:t>
      </w:r>
      <w:r w:rsidR="000A56E6">
        <w:t xml:space="preserve">a </w:t>
      </w:r>
      <w:r w:rsidR="00A84F18">
        <w:t>half years to accumulate the funds the company is seeking.</w:t>
      </w:r>
    </w:p>
    <w:p w14:paraId="72760464" w14:textId="77777777" w:rsidR="00CA3026" w:rsidRDefault="00CA3026" w:rsidP="00B44955"/>
    <w:tbl>
      <w:tblPr>
        <w:tblW w:w="3336"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1586"/>
        <w:gridCol w:w="1845"/>
      </w:tblGrid>
      <w:tr w:rsidR="0022668E" w:rsidRPr="009270B9" w14:paraId="72760468" w14:textId="77777777" w:rsidTr="00581FE0">
        <w:trPr>
          <w:trHeight w:val="251"/>
        </w:trPr>
        <w:tc>
          <w:tcPr>
            <w:tcW w:w="2250" w:type="pct"/>
          </w:tcPr>
          <w:p w14:paraId="72760465" w14:textId="057939CF" w:rsidR="0022668E" w:rsidRPr="009270B9" w:rsidRDefault="003135DB" w:rsidP="00B44955">
            <w:pPr>
              <w:rPr>
                <w:rFonts w:eastAsia="Times New Roman"/>
                <w:lang w:bidi="ar-SA"/>
              </w:rPr>
            </w:pPr>
            <w:r>
              <w:rPr>
                <w:rFonts w:eastAsia="Times New Roman"/>
                <w:lang w:bidi="ar-SA"/>
              </w:rPr>
              <w:t>Monthly Rate</w:t>
            </w:r>
          </w:p>
        </w:tc>
        <w:tc>
          <w:tcPr>
            <w:tcW w:w="1271" w:type="pct"/>
          </w:tcPr>
          <w:p w14:paraId="72760466" w14:textId="77777777" w:rsidR="0022668E" w:rsidRPr="009270B9" w:rsidRDefault="0022668E" w:rsidP="00B44955">
            <w:pPr>
              <w:rPr>
                <w:rFonts w:eastAsia="Times New Roman"/>
                <w:lang w:bidi="ar-SA"/>
              </w:rPr>
            </w:pPr>
            <w:r w:rsidRPr="009270B9">
              <w:rPr>
                <w:rFonts w:eastAsia="Times New Roman"/>
                <w:lang w:bidi="ar-SA"/>
              </w:rPr>
              <w:t>Current Rate</w:t>
            </w:r>
          </w:p>
        </w:tc>
        <w:tc>
          <w:tcPr>
            <w:tcW w:w="1479" w:type="pct"/>
          </w:tcPr>
          <w:p w14:paraId="72760467" w14:textId="77777777" w:rsidR="0022668E" w:rsidRPr="009270B9" w:rsidRDefault="0022668E" w:rsidP="00B44955">
            <w:pPr>
              <w:rPr>
                <w:rFonts w:eastAsia="Times New Roman"/>
                <w:lang w:bidi="ar-SA"/>
              </w:rPr>
            </w:pPr>
            <w:r w:rsidRPr="009270B9">
              <w:rPr>
                <w:rFonts w:eastAsia="Times New Roman"/>
                <w:lang w:bidi="ar-SA"/>
              </w:rPr>
              <w:t>Proposed Rate</w:t>
            </w:r>
          </w:p>
        </w:tc>
      </w:tr>
      <w:tr w:rsidR="0022668E" w:rsidRPr="009270B9" w14:paraId="72760474" w14:textId="77777777" w:rsidTr="00581FE0">
        <w:tc>
          <w:tcPr>
            <w:tcW w:w="2250" w:type="pct"/>
          </w:tcPr>
          <w:p w14:paraId="72760471" w14:textId="418CDC45" w:rsidR="0022668E" w:rsidRDefault="003135DB" w:rsidP="003135DB">
            <w:pPr>
              <w:rPr>
                <w:rFonts w:eastAsia="Times New Roman"/>
                <w:lang w:bidi="ar-SA"/>
              </w:rPr>
            </w:pPr>
            <w:r>
              <w:rPr>
                <w:rFonts w:eastAsia="Times New Roman"/>
                <w:lang w:bidi="ar-SA"/>
              </w:rPr>
              <w:t>Well Repair Surcharge</w:t>
            </w:r>
          </w:p>
        </w:tc>
        <w:tc>
          <w:tcPr>
            <w:tcW w:w="1271" w:type="pct"/>
          </w:tcPr>
          <w:p w14:paraId="72760472" w14:textId="77777777" w:rsidR="0022668E" w:rsidRPr="009270B9" w:rsidRDefault="00581FE0" w:rsidP="006268C8">
            <w:pPr>
              <w:jc w:val="center"/>
              <w:rPr>
                <w:rFonts w:eastAsia="Times New Roman"/>
                <w:lang w:bidi="ar-SA"/>
              </w:rPr>
            </w:pPr>
            <w:r>
              <w:rPr>
                <w:rFonts w:eastAsia="Times New Roman"/>
                <w:lang w:bidi="ar-SA"/>
              </w:rPr>
              <w:t>NA</w:t>
            </w:r>
          </w:p>
        </w:tc>
        <w:tc>
          <w:tcPr>
            <w:tcW w:w="1479" w:type="pct"/>
          </w:tcPr>
          <w:p w14:paraId="72760473" w14:textId="06B39456" w:rsidR="0022668E" w:rsidRPr="009270B9" w:rsidRDefault="00581FE0" w:rsidP="006268C8">
            <w:pPr>
              <w:jc w:val="center"/>
              <w:rPr>
                <w:rFonts w:eastAsia="Times New Roman"/>
                <w:lang w:bidi="ar-SA"/>
              </w:rPr>
            </w:pPr>
            <w:r>
              <w:rPr>
                <w:rFonts w:eastAsia="Times New Roman"/>
                <w:lang w:bidi="ar-SA"/>
              </w:rPr>
              <w:t>$</w:t>
            </w:r>
            <w:r w:rsidR="003135DB">
              <w:rPr>
                <w:rFonts w:eastAsia="Times New Roman"/>
                <w:lang w:bidi="ar-SA"/>
              </w:rPr>
              <w:t>16.50 *</w:t>
            </w:r>
          </w:p>
        </w:tc>
      </w:tr>
    </w:tbl>
    <w:p w14:paraId="72760475" w14:textId="1D3BDCE8" w:rsidR="00B93246" w:rsidRPr="00581FE0" w:rsidRDefault="00F55C37" w:rsidP="00B44955">
      <w:pPr>
        <w:rPr>
          <w:rFonts w:eastAsia="Times New Roman"/>
          <w:sz w:val="20"/>
          <w:szCs w:val="20"/>
          <w:lang w:bidi="ar-SA"/>
        </w:rPr>
      </w:pPr>
      <w:r>
        <w:rPr>
          <w:rFonts w:eastAsia="Times New Roman"/>
          <w:sz w:val="20"/>
          <w:szCs w:val="20"/>
          <w:lang w:bidi="ar-SA"/>
        </w:rPr>
        <w:t xml:space="preserve">     </w:t>
      </w:r>
      <w:r w:rsidR="00581FE0" w:rsidRPr="00581FE0">
        <w:rPr>
          <w:rFonts w:eastAsia="Times New Roman"/>
          <w:sz w:val="20"/>
          <w:szCs w:val="20"/>
          <w:lang w:bidi="ar-SA"/>
        </w:rPr>
        <w:t xml:space="preserve"> * </w:t>
      </w:r>
      <w:r w:rsidR="003135DB">
        <w:rPr>
          <w:rFonts w:eastAsia="Times New Roman"/>
          <w:sz w:val="20"/>
          <w:szCs w:val="20"/>
          <w:lang w:bidi="ar-SA"/>
        </w:rPr>
        <w:t>Surcharge expires upon collection of $55,000 plus state and federal taxes</w:t>
      </w:r>
      <w:r w:rsidR="00581FE0" w:rsidRPr="00581FE0">
        <w:rPr>
          <w:rFonts w:eastAsia="Times New Roman"/>
          <w:sz w:val="20"/>
          <w:szCs w:val="20"/>
          <w:lang w:bidi="ar-SA"/>
        </w:rPr>
        <w:t>.</w:t>
      </w:r>
    </w:p>
    <w:p w14:paraId="7DB22D86" w14:textId="77777777" w:rsidR="00AD542F" w:rsidRDefault="00AD542F" w:rsidP="00B44955">
      <w:pPr>
        <w:rPr>
          <w:rFonts w:eastAsia="Times New Roman"/>
          <w:lang w:bidi="ar-SA"/>
        </w:rPr>
      </w:pPr>
    </w:p>
    <w:p w14:paraId="20750765" w14:textId="77777777" w:rsidR="006268C8" w:rsidRDefault="006268C8">
      <w:pPr>
        <w:rPr>
          <w:b/>
          <w:u w:val="single"/>
        </w:rPr>
      </w:pPr>
      <w:r>
        <w:rPr>
          <w:b/>
          <w:u w:val="single"/>
        </w:rPr>
        <w:br w:type="page"/>
      </w:r>
    </w:p>
    <w:p w14:paraId="51E958FE" w14:textId="02E82F8E" w:rsidR="00E81EB3" w:rsidRDefault="00AD542F" w:rsidP="00AD542F">
      <w:pPr>
        <w:rPr>
          <w:b/>
          <w:u w:val="single"/>
        </w:rPr>
      </w:pPr>
      <w:r w:rsidRPr="00B44955">
        <w:rPr>
          <w:b/>
          <w:u w:val="single"/>
        </w:rPr>
        <w:lastRenderedPageBreak/>
        <w:t>Customer Comments</w:t>
      </w:r>
    </w:p>
    <w:p w14:paraId="3051915E" w14:textId="0007F7EC" w:rsidR="00AD542F" w:rsidRPr="00B44955" w:rsidRDefault="00AD542F" w:rsidP="00AD542F">
      <w:pPr>
        <w:rPr>
          <w:b/>
          <w:u w:val="single"/>
        </w:rPr>
      </w:pPr>
      <w:r w:rsidRPr="00B44955">
        <w:rPr>
          <w:b/>
          <w:u w:val="single"/>
        </w:rPr>
        <w:t xml:space="preserve"> </w:t>
      </w:r>
    </w:p>
    <w:p w14:paraId="2DB68C81" w14:textId="77777777" w:rsidR="00587A2D" w:rsidRDefault="00587A2D" w:rsidP="00587A2D">
      <w:pPr>
        <w:rPr>
          <w:color w:val="000000"/>
          <w:szCs w:val="22"/>
          <w:lang w:bidi="ar-SA"/>
        </w:rPr>
      </w:pPr>
      <w:r>
        <w:rPr>
          <w:color w:val="000000"/>
        </w:rPr>
        <w:t>On February 27, 2017, the company notified its customers by mail of the proposed tariff revision. Customers were notified that they may access relevant documents about this tariff revision on the commission’s website, and that they may contact Rachel Stark at 1-888-333-9882 or rstark@utc.wa.gov with questions or concerns. Staff received one consumer comment opposed to the proposed rate increase.</w:t>
      </w:r>
    </w:p>
    <w:p w14:paraId="4F390801" w14:textId="77777777" w:rsidR="00587A2D" w:rsidRDefault="00587A2D" w:rsidP="00587A2D">
      <w:pPr>
        <w:rPr>
          <w:color w:val="000000"/>
        </w:rPr>
      </w:pPr>
    </w:p>
    <w:p w14:paraId="59F4F1B8" w14:textId="77777777" w:rsidR="00587A2D" w:rsidRDefault="00587A2D" w:rsidP="00587A2D">
      <w:pPr>
        <w:rPr>
          <w:b/>
          <w:color w:val="000000"/>
        </w:rPr>
      </w:pPr>
      <w:r>
        <w:rPr>
          <w:b/>
          <w:color w:val="000000"/>
        </w:rPr>
        <w:t>General Comments</w:t>
      </w:r>
    </w:p>
    <w:p w14:paraId="24E9F424" w14:textId="77777777" w:rsidR="00587A2D" w:rsidRDefault="00587A2D" w:rsidP="00587A2D">
      <w:r>
        <w:t>One customer believes the company needs to better manage repairs and believes the customers should not have to pay for the high expenses caused by company mismanagement.</w:t>
      </w:r>
    </w:p>
    <w:p w14:paraId="3E47C9D1" w14:textId="77777777" w:rsidR="00587A2D" w:rsidRDefault="00587A2D" w:rsidP="00587A2D"/>
    <w:p w14:paraId="63162E5E" w14:textId="77777777" w:rsidR="00587A2D" w:rsidRDefault="00587A2D" w:rsidP="00587A2D">
      <w:pPr>
        <w:rPr>
          <w:b/>
        </w:rPr>
      </w:pPr>
      <w:r>
        <w:tab/>
      </w:r>
      <w:r>
        <w:rPr>
          <w:b/>
        </w:rPr>
        <w:t>Staff Response</w:t>
      </w:r>
    </w:p>
    <w:p w14:paraId="64FDA503" w14:textId="77777777" w:rsidR="00587A2D" w:rsidRDefault="00587A2D" w:rsidP="00587A2D">
      <w:pPr>
        <w:ind w:left="720"/>
      </w:pPr>
      <w:r>
        <w:t>The customer was advised that state law requires rates to be fair, just, reasonable and sufficient to allow the company to recover reasonable operating expenses and the opportunity to earn a reasonable return on its investment. Regulatory staff reviews filings to ensure that all rates and fees are appropriate.</w:t>
      </w:r>
    </w:p>
    <w:p w14:paraId="71B04E43" w14:textId="77777777" w:rsidR="00587A2D" w:rsidRDefault="00587A2D" w:rsidP="00587A2D">
      <w:pPr>
        <w:ind w:left="720"/>
      </w:pPr>
    </w:p>
    <w:p w14:paraId="7276047A" w14:textId="77777777" w:rsidR="003B700C" w:rsidRDefault="003B700C" w:rsidP="00B44955">
      <w:pPr>
        <w:rPr>
          <w:b/>
          <w:u w:val="single"/>
        </w:rPr>
      </w:pPr>
      <w:r w:rsidRPr="00B44955">
        <w:rPr>
          <w:b/>
          <w:u w:val="single"/>
        </w:rPr>
        <w:t xml:space="preserve">Conclusion </w:t>
      </w:r>
    </w:p>
    <w:p w14:paraId="1C9677C4" w14:textId="77777777" w:rsidR="00F55C37" w:rsidRDefault="00F55C37" w:rsidP="00B44955">
      <w:pPr>
        <w:rPr>
          <w:b/>
          <w:u w:val="single"/>
        </w:rPr>
      </w:pPr>
    </w:p>
    <w:p w14:paraId="44C13210" w14:textId="653714AC" w:rsidR="003135DB" w:rsidRDefault="003135DB" w:rsidP="003135DB">
      <w:pPr>
        <w:rPr>
          <w:rFonts w:eastAsia="Times New Roman"/>
          <w:lang w:bidi="ar-SA"/>
        </w:rPr>
      </w:pPr>
      <w:r w:rsidRPr="00464C42">
        <w:rPr>
          <w:rFonts w:eastAsia="Times New Roman"/>
          <w:lang w:bidi="ar-SA"/>
        </w:rPr>
        <w:t xml:space="preserve">Commission staff has </w:t>
      </w:r>
      <w:r>
        <w:rPr>
          <w:rFonts w:eastAsia="Times New Roman"/>
          <w:lang w:bidi="ar-SA"/>
        </w:rPr>
        <w:t xml:space="preserve">not </w:t>
      </w:r>
      <w:r w:rsidRPr="00464C42">
        <w:rPr>
          <w:rFonts w:eastAsia="Times New Roman"/>
          <w:lang w:bidi="ar-SA"/>
        </w:rPr>
        <w:t>completed its review of the company’s supporting financial documents, books, and records</w:t>
      </w:r>
      <w:r>
        <w:rPr>
          <w:rFonts w:eastAsia="Times New Roman"/>
          <w:lang w:bidi="ar-SA"/>
        </w:rPr>
        <w:t xml:space="preserve"> and therefore has not yet determined </w:t>
      </w:r>
      <w:r w:rsidR="00D428DD">
        <w:rPr>
          <w:rFonts w:eastAsia="Times New Roman"/>
          <w:lang w:bidi="ar-SA"/>
        </w:rPr>
        <w:t>whether the</w:t>
      </w:r>
      <w:r>
        <w:rPr>
          <w:rFonts w:eastAsia="Times New Roman"/>
          <w:lang w:bidi="ar-SA"/>
        </w:rPr>
        <w:t xml:space="preserve"> proposed charge is supported or appropriate</w:t>
      </w:r>
      <w:r w:rsidRPr="00464C42">
        <w:rPr>
          <w:rFonts w:eastAsia="Times New Roman"/>
          <w:lang w:bidi="ar-SA"/>
        </w:rPr>
        <w:t>.</w:t>
      </w:r>
      <w:r>
        <w:rPr>
          <w:rFonts w:eastAsia="Times New Roman"/>
          <w:lang w:bidi="ar-SA"/>
        </w:rPr>
        <w:t xml:space="preserve"> </w:t>
      </w:r>
    </w:p>
    <w:p w14:paraId="4CBEBE93" w14:textId="77777777" w:rsidR="00E81EB3" w:rsidRPr="00B44955" w:rsidRDefault="00E81EB3" w:rsidP="00B44955">
      <w:pPr>
        <w:rPr>
          <w:b/>
          <w:u w:val="single"/>
        </w:rPr>
      </w:pPr>
    </w:p>
    <w:p w14:paraId="7276047B" w14:textId="5423F7D9" w:rsidR="00C81151" w:rsidRPr="00C81151" w:rsidRDefault="00C81151" w:rsidP="00B44955">
      <w:pPr>
        <w:rPr>
          <w:rFonts w:eastAsiaTheme="minorHAnsi"/>
          <w:lang w:bidi="ar-SA"/>
        </w:rPr>
      </w:pPr>
      <w:r w:rsidRPr="00C81151">
        <w:rPr>
          <w:rFonts w:eastAsiaTheme="minorHAnsi"/>
          <w:lang w:bidi="ar-SA"/>
        </w:rPr>
        <w:t xml:space="preserve">Staff recommends that the commission </w:t>
      </w:r>
      <w:r w:rsidR="00695B48">
        <w:rPr>
          <w:rFonts w:eastAsiaTheme="minorHAnsi"/>
          <w:lang w:bidi="ar-SA"/>
        </w:rPr>
        <w:t>i</w:t>
      </w:r>
      <w:r w:rsidR="00695B48" w:rsidRPr="005D4356">
        <w:rPr>
          <w:rFonts w:eastAsiaTheme="minorHAnsi"/>
          <w:lang w:bidi="ar-SA"/>
        </w:rPr>
        <w:t>ssue</w:t>
      </w:r>
      <w:r w:rsidR="00065256">
        <w:rPr>
          <w:rFonts w:eastAsiaTheme="minorHAnsi"/>
          <w:lang w:bidi="ar-SA"/>
        </w:rPr>
        <w:t xml:space="preserve"> </w:t>
      </w:r>
      <w:r w:rsidR="00065256">
        <w:t xml:space="preserve">a Complaint and Order Suspending the Tariff Revisions filed </w:t>
      </w:r>
      <w:r w:rsidR="006268C8">
        <w:t xml:space="preserve">on March 1, 2017, </w:t>
      </w:r>
      <w:r w:rsidR="00065256">
        <w:t xml:space="preserve">by </w:t>
      </w:r>
      <w:r w:rsidR="0068242A">
        <w:t>Southgate</w:t>
      </w:r>
      <w:r w:rsidR="00917BBA">
        <w:t xml:space="preserve"> Water</w:t>
      </w:r>
      <w:r w:rsidR="00065256">
        <w:t xml:space="preserve"> </w:t>
      </w:r>
      <w:r w:rsidR="00581FE0">
        <w:t>System</w:t>
      </w:r>
      <w:r w:rsidR="006268C8">
        <w:t>s, Inc.</w:t>
      </w:r>
      <w:r w:rsidR="0022668E">
        <w:t xml:space="preserve"> in Docket UW-</w:t>
      </w:r>
      <w:r w:rsidR="00917BBA">
        <w:t>170</w:t>
      </w:r>
      <w:r w:rsidR="0068242A">
        <w:t>133</w:t>
      </w:r>
      <w:r w:rsidR="0022668E">
        <w:t>.</w:t>
      </w:r>
      <w:r w:rsidRPr="005D4356">
        <w:rPr>
          <w:rFonts w:eastAsiaTheme="minorHAnsi"/>
          <w:lang w:bidi="ar-SA"/>
        </w:rPr>
        <w:t xml:space="preserve"> </w:t>
      </w:r>
    </w:p>
    <w:p w14:paraId="7276047C" w14:textId="77777777" w:rsidR="00EE7659" w:rsidRPr="000A643C" w:rsidRDefault="00EE7659" w:rsidP="00B44955">
      <w:pPr>
        <w:rPr>
          <w:sz w:val="22"/>
        </w:rPr>
      </w:pPr>
    </w:p>
    <w:sectPr w:rsidR="00EE7659" w:rsidRPr="000A643C" w:rsidSect="000A643C">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60480" w14:textId="77777777" w:rsidR="00A745CB" w:rsidRDefault="00A745CB" w:rsidP="00BE5610">
      <w:r>
        <w:separator/>
      </w:r>
    </w:p>
  </w:endnote>
  <w:endnote w:type="continuationSeparator" w:id="0">
    <w:p w14:paraId="72760481" w14:textId="77777777" w:rsidR="00A745CB" w:rsidRDefault="00A745CB" w:rsidP="00BE5610">
      <w:r>
        <w:continuationSeparator/>
      </w:r>
    </w:p>
  </w:endnote>
  <w:endnote w:type="continuationNotice" w:id="1">
    <w:p w14:paraId="72760482" w14:textId="77777777" w:rsidR="00A745CB" w:rsidRDefault="00A74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6047D" w14:textId="77777777" w:rsidR="00A745CB" w:rsidRDefault="00A745CB" w:rsidP="00BE5610">
      <w:r>
        <w:separator/>
      </w:r>
    </w:p>
  </w:footnote>
  <w:footnote w:type="continuationSeparator" w:id="0">
    <w:p w14:paraId="7276047E" w14:textId="77777777" w:rsidR="00A745CB" w:rsidRDefault="00A745CB" w:rsidP="00BE5610">
      <w:r>
        <w:continuationSeparator/>
      </w:r>
    </w:p>
  </w:footnote>
  <w:footnote w:type="continuationNotice" w:id="1">
    <w:p w14:paraId="7276047F" w14:textId="77777777" w:rsidR="00A745CB" w:rsidRDefault="00A745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60483" w14:textId="4C7F6E14" w:rsidR="008D4B4D" w:rsidRPr="00A17748" w:rsidRDefault="008D4B4D" w:rsidP="00BE5610">
    <w:pPr>
      <w:pStyle w:val="Header"/>
      <w:rPr>
        <w:sz w:val="20"/>
        <w:szCs w:val="20"/>
      </w:rPr>
    </w:pPr>
    <w:r w:rsidRPr="00A17748">
      <w:rPr>
        <w:sz w:val="20"/>
        <w:szCs w:val="20"/>
      </w:rPr>
      <w:t>Docket UW-</w:t>
    </w:r>
    <w:r w:rsidR="00EF51C4">
      <w:rPr>
        <w:sz w:val="20"/>
        <w:szCs w:val="20"/>
      </w:rPr>
      <w:t>170</w:t>
    </w:r>
    <w:r w:rsidR="0068242A">
      <w:rPr>
        <w:sz w:val="20"/>
        <w:szCs w:val="20"/>
      </w:rPr>
      <w:t>133</w:t>
    </w:r>
  </w:p>
  <w:p w14:paraId="72760484" w14:textId="457164F0" w:rsidR="008D4B4D" w:rsidRPr="00A17748" w:rsidRDefault="00EF51C4" w:rsidP="00BE5610">
    <w:pPr>
      <w:pStyle w:val="Header"/>
      <w:rPr>
        <w:sz w:val="20"/>
        <w:szCs w:val="20"/>
      </w:rPr>
    </w:pPr>
    <w:r>
      <w:rPr>
        <w:sz w:val="20"/>
        <w:szCs w:val="20"/>
      </w:rPr>
      <w:t>March</w:t>
    </w:r>
    <w:r w:rsidR="00A616A5">
      <w:rPr>
        <w:sz w:val="20"/>
        <w:szCs w:val="20"/>
      </w:rPr>
      <w:t xml:space="preserve"> </w:t>
    </w:r>
    <w:r w:rsidR="0068242A">
      <w:rPr>
        <w:sz w:val="20"/>
        <w:szCs w:val="20"/>
      </w:rPr>
      <w:t>29</w:t>
    </w:r>
    <w:r w:rsidR="0078439D">
      <w:rPr>
        <w:sz w:val="20"/>
        <w:szCs w:val="20"/>
      </w:rPr>
      <w:t xml:space="preserve">, </w:t>
    </w:r>
    <w:r>
      <w:rPr>
        <w:sz w:val="20"/>
        <w:szCs w:val="20"/>
      </w:rPr>
      <w:t>2017</w:t>
    </w:r>
  </w:p>
  <w:p w14:paraId="72760485" w14:textId="77777777" w:rsidR="008D4B4D" w:rsidRPr="00A17748" w:rsidRDefault="008D4B4D" w:rsidP="00BE5610">
    <w:pPr>
      <w:pStyle w:val="Header"/>
      <w:rPr>
        <w:sz w:val="20"/>
        <w:szCs w:val="20"/>
      </w:rPr>
    </w:pPr>
    <w:r w:rsidRPr="00A17748">
      <w:rPr>
        <w:sz w:val="20"/>
        <w:szCs w:val="20"/>
      </w:rPr>
      <w:t xml:space="preserve">Page </w:t>
    </w:r>
    <w:r w:rsidR="001F4A6E" w:rsidRPr="00A17748">
      <w:rPr>
        <w:sz w:val="20"/>
        <w:szCs w:val="20"/>
      </w:rPr>
      <w:fldChar w:fldCharType="begin"/>
    </w:r>
    <w:r w:rsidR="00F56C47" w:rsidRPr="00A17748">
      <w:rPr>
        <w:sz w:val="20"/>
        <w:szCs w:val="20"/>
      </w:rPr>
      <w:instrText xml:space="preserve"> PAGE   \* MERGEFORMAT </w:instrText>
    </w:r>
    <w:r w:rsidR="001F4A6E" w:rsidRPr="00A17748">
      <w:rPr>
        <w:sz w:val="20"/>
        <w:szCs w:val="20"/>
      </w:rPr>
      <w:fldChar w:fldCharType="separate"/>
    </w:r>
    <w:r w:rsidR="00A44ED9">
      <w:rPr>
        <w:noProof/>
        <w:sz w:val="20"/>
        <w:szCs w:val="20"/>
      </w:rPr>
      <w:t>2</w:t>
    </w:r>
    <w:r w:rsidR="001F4A6E" w:rsidRPr="00A17748">
      <w:rPr>
        <w:sz w:val="20"/>
        <w:szCs w:val="20"/>
      </w:rPr>
      <w:fldChar w:fldCharType="end"/>
    </w:r>
  </w:p>
  <w:p w14:paraId="72760486" w14:textId="77777777" w:rsidR="00A17748" w:rsidRPr="003B700C" w:rsidRDefault="00A17748" w:rsidP="00BE5610">
    <w:pPr>
      <w:pStyle w:val="Header"/>
    </w:pPr>
  </w:p>
  <w:p w14:paraId="72760487" w14:textId="77777777" w:rsidR="008D4B4D" w:rsidRDefault="008D4B4D"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15:restartNumberingAfterBreak="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3073D0"/>
    <w:multiLevelType w:val="hybridMultilevel"/>
    <w:tmpl w:val="D84ECB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87CE9"/>
    <w:multiLevelType w:val="hybridMultilevel"/>
    <w:tmpl w:val="EC7C070A"/>
    <w:lvl w:ilvl="0" w:tplc="D03E976E">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3161A4"/>
    <w:multiLevelType w:val="hybridMultilevel"/>
    <w:tmpl w:val="169A599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5927B57"/>
    <w:multiLevelType w:val="hybridMultilevel"/>
    <w:tmpl w:val="A1EC5620"/>
    <w:lvl w:ilvl="0" w:tplc="A13E3E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7"/>
  </w:num>
  <w:num w:numId="2">
    <w:abstractNumId w:val="9"/>
  </w:num>
  <w:num w:numId="3">
    <w:abstractNumId w:val="12"/>
  </w:num>
  <w:num w:numId="4">
    <w:abstractNumId w:val="13"/>
  </w:num>
  <w:num w:numId="5">
    <w:abstractNumId w:val="1"/>
  </w:num>
  <w:num w:numId="6">
    <w:abstractNumId w:val="3"/>
  </w:num>
  <w:num w:numId="7">
    <w:abstractNumId w:val="8"/>
  </w:num>
  <w:num w:numId="8">
    <w:abstractNumId w:val="1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hideSpellingErrors/>
  <w:hideGrammaticalErrors/>
  <w:defaultTabStop w:val="720"/>
  <w:drawingGridHorizontalSpacing w:val="12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2F08"/>
    <w:rsid w:val="00005828"/>
    <w:rsid w:val="00015DD8"/>
    <w:rsid w:val="000279E2"/>
    <w:rsid w:val="00027B07"/>
    <w:rsid w:val="0003714D"/>
    <w:rsid w:val="000420E9"/>
    <w:rsid w:val="000458AC"/>
    <w:rsid w:val="00053628"/>
    <w:rsid w:val="00054CC9"/>
    <w:rsid w:val="00055945"/>
    <w:rsid w:val="000625B1"/>
    <w:rsid w:val="0006481C"/>
    <w:rsid w:val="00065256"/>
    <w:rsid w:val="00066C40"/>
    <w:rsid w:val="0006708E"/>
    <w:rsid w:val="00075E51"/>
    <w:rsid w:val="0008268C"/>
    <w:rsid w:val="00082892"/>
    <w:rsid w:val="00083D7B"/>
    <w:rsid w:val="000908F4"/>
    <w:rsid w:val="000909CD"/>
    <w:rsid w:val="00097E35"/>
    <w:rsid w:val="000A56E6"/>
    <w:rsid w:val="000A643C"/>
    <w:rsid w:val="000B0C16"/>
    <w:rsid w:val="000B5CBF"/>
    <w:rsid w:val="000C2481"/>
    <w:rsid w:val="000C2588"/>
    <w:rsid w:val="000C2F30"/>
    <w:rsid w:val="000C3D4F"/>
    <w:rsid w:val="000D01D2"/>
    <w:rsid w:val="000D3B16"/>
    <w:rsid w:val="000D3CE0"/>
    <w:rsid w:val="000D6DAF"/>
    <w:rsid w:val="000D706D"/>
    <w:rsid w:val="000E640C"/>
    <w:rsid w:val="000E714E"/>
    <w:rsid w:val="000F29ED"/>
    <w:rsid w:val="00104189"/>
    <w:rsid w:val="00107827"/>
    <w:rsid w:val="00111EF9"/>
    <w:rsid w:val="00114B3D"/>
    <w:rsid w:val="00123700"/>
    <w:rsid w:val="00126930"/>
    <w:rsid w:val="0013089B"/>
    <w:rsid w:val="00130B3D"/>
    <w:rsid w:val="00136DD9"/>
    <w:rsid w:val="00140589"/>
    <w:rsid w:val="00141434"/>
    <w:rsid w:val="001423FE"/>
    <w:rsid w:val="00142B36"/>
    <w:rsid w:val="00143CDB"/>
    <w:rsid w:val="0014659D"/>
    <w:rsid w:val="00154718"/>
    <w:rsid w:val="001603B0"/>
    <w:rsid w:val="0016055D"/>
    <w:rsid w:val="00160BF0"/>
    <w:rsid w:val="0016348F"/>
    <w:rsid w:val="0016545B"/>
    <w:rsid w:val="001663A6"/>
    <w:rsid w:val="00167054"/>
    <w:rsid w:val="00171102"/>
    <w:rsid w:val="00173A9E"/>
    <w:rsid w:val="00173F60"/>
    <w:rsid w:val="00177491"/>
    <w:rsid w:val="00177CFA"/>
    <w:rsid w:val="00184003"/>
    <w:rsid w:val="00187E0D"/>
    <w:rsid w:val="00190825"/>
    <w:rsid w:val="0019761A"/>
    <w:rsid w:val="001A096F"/>
    <w:rsid w:val="001A0A16"/>
    <w:rsid w:val="001B3770"/>
    <w:rsid w:val="001C2AF9"/>
    <w:rsid w:val="001C5AB1"/>
    <w:rsid w:val="001C7DFD"/>
    <w:rsid w:val="001D0EF3"/>
    <w:rsid w:val="001D2A48"/>
    <w:rsid w:val="001D6D33"/>
    <w:rsid w:val="001D6EF4"/>
    <w:rsid w:val="001E0047"/>
    <w:rsid w:val="001E0702"/>
    <w:rsid w:val="001E1BE5"/>
    <w:rsid w:val="001E741D"/>
    <w:rsid w:val="001F30F9"/>
    <w:rsid w:val="001F3D7A"/>
    <w:rsid w:val="001F465E"/>
    <w:rsid w:val="001F4A6E"/>
    <w:rsid w:val="001F68E6"/>
    <w:rsid w:val="00201D7C"/>
    <w:rsid w:val="002027E0"/>
    <w:rsid w:val="0021363E"/>
    <w:rsid w:val="0022116C"/>
    <w:rsid w:val="002218EF"/>
    <w:rsid w:val="00226657"/>
    <w:rsid w:val="0022668E"/>
    <w:rsid w:val="002277F9"/>
    <w:rsid w:val="00227DC0"/>
    <w:rsid w:val="00241B80"/>
    <w:rsid w:val="00244A84"/>
    <w:rsid w:val="002469F5"/>
    <w:rsid w:val="002500F3"/>
    <w:rsid w:val="00251E71"/>
    <w:rsid w:val="00260D57"/>
    <w:rsid w:val="002622A8"/>
    <w:rsid w:val="002721F0"/>
    <w:rsid w:val="0027477E"/>
    <w:rsid w:val="00283AD9"/>
    <w:rsid w:val="00285152"/>
    <w:rsid w:val="002863C0"/>
    <w:rsid w:val="00291958"/>
    <w:rsid w:val="00292F9A"/>
    <w:rsid w:val="00294AE3"/>
    <w:rsid w:val="00295745"/>
    <w:rsid w:val="002A70D7"/>
    <w:rsid w:val="002B5724"/>
    <w:rsid w:val="002C039A"/>
    <w:rsid w:val="002C6110"/>
    <w:rsid w:val="002D49F9"/>
    <w:rsid w:val="002E50C7"/>
    <w:rsid w:val="002F70BE"/>
    <w:rsid w:val="00300789"/>
    <w:rsid w:val="00300D92"/>
    <w:rsid w:val="00305C35"/>
    <w:rsid w:val="0030657A"/>
    <w:rsid w:val="003135DB"/>
    <w:rsid w:val="003219B9"/>
    <w:rsid w:val="00324289"/>
    <w:rsid w:val="00330C32"/>
    <w:rsid w:val="003317D9"/>
    <w:rsid w:val="00333221"/>
    <w:rsid w:val="00334A7C"/>
    <w:rsid w:val="00337C05"/>
    <w:rsid w:val="00340C02"/>
    <w:rsid w:val="00346012"/>
    <w:rsid w:val="00355EE9"/>
    <w:rsid w:val="00355F2E"/>
    <w:rsid w:val="00366898"/>
    <w:rsid w:val="00367ED5"/>
    <w:rsid w:val="00371BF2"/>
    <w:rsid w:val="0037375E"/>
    <w:rsid w:val="00375440"/>
    <w:rsid w:val="00377CD3"/>
    <w:rsid w:val="0038287D"/>
    <w:rsid w:val="00385F54"/>
    <w:rsid w:val="00392579"/>
    <w:rsid w:val="00396F67"/>
    <w:rsid w:val="003A0DCE"/>
    <w:rsid w:val="003A16AC"/>
    <w:rsid w:val="003A3028"/>
    <w:rsid w:val="003A4DE7"/>
    <w:rsid w:val="003A78F8"/>
    <w:rsid w:val="003B4D1C"/>
    <w:rsid w:val="003B69E6"/>
    <w:rsid w:val="003B700C"/>
    <w:rsid w:val="003C166B"/>
    <w:rsid w:val="003C16E8"/>
    <w:rsid w:val="003C4EB8"/>
    <w:rsid w:val="003D1E26"/>
    <w:rsid w:val="003D2276"/>
    <w:rsid w:val="003D25A3"/>
    <w:rsid w:val="003D717F"/>
    <w:rsid w:val="003E6D45"/>
    <w:rsid w:val="003F0972"/>
    <w:rsid w:val="003F4466"/>
    <w:rsid w:val="00405F3D"/>
    <w:rsid w:val="00411F64"/>
    <w:rsid w:val="00424794"/>
    <w:rsid w:val="004340AA"/>
    <w:rsid w:val="004409F5"/>
    <w:rsid w:val="004456FB"/>
    <w:rsid w:val="00450175"/>
    <w:rsid w:val="00450267"/>
    <w:rsid w:val="00451AF9"/>
    <w:rsid w:val="0045370F"/>
    <w:rsid w:val="00455301"/>
    <w:rsid w:val="00464C42"/>
    <w:rsid w:val="00466174"/>
    <w:rsid w:val="0046632D"/>
    <w:rsid w:val="00472DF2"/>
    <w:rsid w:val="004730C8"/>
    <w:rsid w:val="00473F57"/>
    <w:rsid w:val="00482338"/>
    <w:rsid w:val="004838E1"/>
    <w:rsid w:val="00485723"/>
    <w:rsid w:val="00495B71"/>
    <w:rsid w:val="00496744"/>
    <w:rsid w:val="00497530"/>
    <w:rsid w:val="004A1CB5"/>
    <w:rsid w:val="004A5C6A"/>
    <w:rsid w:val="004A691E"/>
    <w:rsid w:val="004A6CE2"/>
    <w:rsid w:val="004B0CA7"/>
    <w:rsid w:val="004C5605"/>
    <w:rsid w:val="004C6977"/>
    <w:rsid w:val="004D4EF6"/>
    <w:rsid w:val="004D5E19"/>
    <w:rsid w:val="004D7C89"/>
    <w:rsid w:val="004D7E01"/>
    <w:rsid w:val="004E0141"/>
    <w:rsid w:val="004E589D"/>
    <w:rsid w:val="004F009E"/>
    <w:rsid w:val="004F14A6"/>
    <w:rsid w:val="00504DB9"/>
    <w:rsid w:val="005131DE"/>
    <w:rsid w:val="00524BCD"/>
    <w:rsid w:val="0052757D"/>
    <w:rsid w:val="00527CF8"/>
    <w:rsid w:val="00533DBE"/>
    <w:rsid w:val="00544DDE"/>
    <w:rsid w:val="00545974"/>
    <w:rsid w:val="00552600"/>
    <w:rsid w:val="005561C1"/>
    <w:rsid w:val="0056400F"/>
    <w:rsid w:val="00566EF4"/>
    <w:rsid w:val="0056751B"/>
    <w:rsid w:val="0057047C"/>
    <w:rsid w:val="00581FE0"/>
    <w:rsid w:val="00585C41"/>
    <w:rsid w:val="00587A2D"/>
    <w:rsid w:val="00591D1D"/>
    <w:rsid w:val="00595023"/>
    <w:rsid w:val="00597882"/>
    <w:rsid w:val="005A1499"/>
    <w:rsid w:val="005A6C74"/>
    <w:rsid w:val="005B4C72"/>
    <w:rsid w:val="005B537A"/>
    <w:rsid w:val="005C15D1"/>
    <w:rsid w:val="005D4356"/>
    <w:rsid w:val="005D4CA4"/>
    <w:rsid w:val="005D7925"/>
    <w:rsid w:val="005E4264"/>
    <w:rsid w:val="005F0112"/>
    <w:rsid w:val="005F04C1"/>
    <w:rsid w:val="005F51F2"/>
    <w:rsid w:val="005F609C"/>
    <w:rsid w:val="005F7033"/>
    <w:rsid w:val="00615FD6"/>
    <w:rsid w:val="00616813"/>
    <w:rsid w:val="006173EB"/>
    <w:rsid w:val="0062191D"/>
    <w:rsid w:val="0062474A"/>
    <w:rsid w:val="00626264"/>
    <w:rsid w:val="006268C8"/>
    <w:rsid w:val="00626A8A"/>
    <w:rsid w:val="006308C7"/>
    <w:rsid w:val="00631A0F"/>
    <w:rsid w:val="00631C8E"/>
    <w:rsid w:val="0063793C"/>
    <w:rsid w:val="00641A44"/>
    <w:rsid w:val="00642AC3"/>
    <w:rsid w:val="006449EA"/>
    <w:rsid w:val="00645A0C"/>
    <w:rsid w:val="00645DC8"/>
    <w:rsid w:val="00647ECD"/>
    <w:rsid w:val="00654D5A"/>
    <w:rsid w:val="00661F4F"/>
    <w:rsid w:val="006700B0"/>
    <w:rsid w:val="00671E46"/>
    <w:rsid w:val="00672F7B"/>
    <w:rsid w:val="0068242A"/>
    <w:rsid w:val="00683780"/>
    <w:rsid w:val="0068432F"/>
    <w:rsid w:val="00684C49"/>
    <w:rsid w:val="00695625"/>
    <w:rsid w:val="00695B48"/>
    <w:rsid w:val="006A021F"/>
    <w:rsid w:val="006A41EE"/>
    <w:rsid w:val="006A4895"/>
    <w:rsid w:val="006A54E9"/>
    <w:rsid w:val="006B2FFF"/>
    <w:rsid w:val="006B4513"/>
    <w:rsid w:val="006B495A"/>
    <w:rsid w:val="006B51B8"/>
    <w:rsid w:val="006B6D42"/>
    <w:rsid w:val="006B795B"/>
    <w:rsid w:val="006C013C"/>
    <w:rsid w:val="006C3712"/>
    <w:rsid w:val="006C714F"/>
    <w:rsid w:val="006D15C2"/>
    <w:rsid w:val="006D22CE"/>
    <w:rsid w:val="006D30F3"/>
    <w:rsid w:val="006D52E1"/>
    <w:rsid w:val="006E2736"/>
    <w:rsid w:val="006E3B58"/>
    <w:rsid w:val="006F7E63"/>
    <w:rsid w:val="00703A93"/>
    <w:rsid w:val="00705164"/>
    <w:rsid w:val="0071402F"/>
    <w:rsid w:val="00717A8C"/>
    <w:rsid w:val="007228E4"/>
    <w:rsid w:val="00723480"/>
    <w:rsid w:val="007261E5"/>
    <w:rsid w:val="007335C6"/>
    <w:rsid w:val="00734BC8"/>
    <w:rsid w:val="007429F3"/>
    <w:rsid w:val="00746397"/>
    <w:rsid w:val="00747F34"/>
    <w:rsid w:val="00751B5E"/>
    <w:rsid w:val="00754ED6"/>
    <w:rsid w:val="0076679B"/>
    <w:rsid w:val="00767BDD"/>
    <w:rsid w:val="00772F17"/>
    <w:rsid w:val="00773CAD"/>
    <w:rsid w:val="00774275"/>
    <w:rsid w:val="00775F4A"/>
    <w:rsid w:val="0078439D"/>
    <w:rsid w:val="00790302"/>
    <w:rsid w:val="007913E9"/>
    <w:rsid w:val="00795585"/>
    <w:rsid w:val="0079709F"/>
    <w:rsid w:val="007A0BDB"/>
    <w:rsid w:val="007A529A"/>
    <w:rsid w:val="007C141D"/>
    <w:rsid w:val="007D188F"/>
    <w:rsid w:val="007D1BE6"/>
    <w:rsid w:val="007D716D"/>
    <w:rsid w:val="007E5B2C"/>
    <w:rsid w:val="007E71A3"/>
    <w:rsid w:val="007F26EF"/>
    <w:rsid w:val="007F2AE2"/>
    <w:rsid w:val="007F70C8"/>
    <w:rsid w:val="0080117F"/>
    <w:rsid w:val="008020A5"/>
    <w:rsid w:val="0080580F"/>
    <w:rsid w:val="008111DE"/>
    <w:rsid w:val="008165AD"/>
    <w:rsid w:val="00816612"/>
    <w:rsid w:val="00825773"/>
    <w:rsid w:val="00826C0C"/>
    <w:rsid w:val="00826F11"/>
    <w:rsid w:val="00827BE3"/>
    <w:rsid w:val="00832CE0"/>
    <w:rsid w:val="00853B63"/>
    <w:rsid w:val="0085598E"/>
    <w:rsid w:val="008630EA"/>
    <w:rsid w:val="00863543"/>
    <w:rsid w:val="0087483A"/>
    <w:rsid w:val="00877282"/>
    <w:rsid w:val="00886E84"/>
    <w:rsid w:val="008871CF"/>
    <w:rsid w:val="008A350E"/>
    <w:rsid w:val="008A6176"/>
    <w:rsid w:val="008A6E88"/>
    <w:rsid w:val="008B479D"/>
    <w:rsid w:val="008B4AA0"/>
    <w:rsid w:val="008C168F"/>
    <w:rsid w:val="008C1E17"/>
    <w:rsid w:val="008C26CE"/>
    <w:rsid w:val="008D0AAC"/>
    <w:rsid w:val="008D4B4D"/>
    <w:rsid w:val="008F7696"/>
    <w:rsid w:val="00901675"/>
    <w:rsid w:val="00901E60"/>
    <w:rsid w:val="00903F29"/>
    <w:rsid w:val="00904BBD"/>
    <w:rsid w:val="00906056"/>
    <w:rsid w:val="00910B20"/>
    <w:rsid w:val="009111D0"/>
    <w:rsid w:val="00915BD4"/>
    <w:rsid w:val="00917277"/>
    <w:rsid w:val="00917BBA"/>
    <w:rsid w:val="009203CC"/>
    <w:rsid w:val="009206A2"/>
    <w:rsid w:val="0092572C"/>
    <w:rsid w:val="009270B9"/>
    <w:rsid w:val="0093048B"/>
    <w:rsid w:val="00935AF2"/>
    <w:rsid w:val="00972F4A"/>
    <w:rsid w:val="00973FDF"/>
    <w:rsid w:val="009768A1"/>
    <w:rsid w:val="00983416"/>
    <w:rsid w:val="00984AEE"/>
    <w:rsid w:val="00992790"/>
    <w:rsid w:val="009A6C76"/>
    <w:rsid w:val="009B2F83"/>
    <w:rsid w:val="009B5DCE"/>
    <w:rsid w:val="009B677C"/>
    <w:rsid w:val="009B696D"/>
    <w:rsid w:val="009D109C"/>
    <w:rsid w:val="009E17E7"/>
    <w:rsid w:val="009E4F48"/>
    <w:rsid w:val="009F44F7"/>
    <w:rsid w:val="009F5CF7"/>
    <w:rsid w:val="00A04699"/>
    <w:rsid w:val="00A0517C"/>
    <w:rsid w:val="00A10E54"/>
    <w:rsid w:val="00A17748"/>
    <w:rsid w:val="00A201C0"/>
    <w:rsid w:val="00A26FD3"/>
    <w:rsid w:val="00A2758F"/>
    <w:rsid w:val="00A3239F"/>
    <w:rsid w:val="00A41C23"/>
    <w:rsid w:val="00A42E8D"/>
    <w:rsid w:val="00A44ED9"/>
    <w:rsid w:val="00A5145E"/>
    <w:rsid w:val="00A52858"/>
    <w:rsid w:val="00A6009F"/>
    <w:rsid w:val="00A616A5"/>
    <w:rsid w:val="00A61D96"/>
    <w:rsid w:val="00A6683D"/>
    <w:rsid w:val="00A67402"/>
    <w:rsid w:val="00A7048A"/>
    <w:rsid w:val="00A70E29"/>
    <w:rsid w:val="00A726C4"/>
    <w:rsid w:val="00A73C46"/>
    <w:rsid w:val="00A745CB"/>
    <w:rsid w:val="00A8090E"/>
    <w:rsid w:val="00A822CA"/>
    <w:rsid w:val="00A84C2A"/>
    <w:rsid w:val="00A84F18"/>
    <w:rsid w:val="00A85688"/>
    <w:rsid w:val="00A86F90"/>
    <w:rsid w:val="00A8749C"/>
    <w:rsid w:val="00A902E8"/>
    <w:rsid w:val="00A92D83"/>
    <w:rsid w:val="00AA2A99"/>
    <w:rsid w:val="00AB7892"/>
    <w:rsid w:val="00AC5977"/>
    <w:rsid w:val="00AC6F3A"/>
    <w:rsid w:val="00AD0897"/>
    <w:rsid w:val="00AD15DE"/>
    <w:rsid w:val="00AD3312"/>
    <w:rsid w:val="00AD3DD8"/>
    <w:rsid w:val="00AD4B87"/>
    <w:rsid w:val="00AD542F"/>
    <w:rsid w:val="00AE0900"/>
    <w:rsid w:val="00AF1D42"/>
    <w:rsid w:val="00AF4059"/>
    <w:rsid w:val="00AF5800"/>
    <w:rsid w:val="00B00171"/>
    <w:rsid w:val="00B03361"/>
    <w:rsid w:val="00B07013"/>
    <w:rsid w:val="00B13041"/>
    <w:rsid w:val="00B2676D"/>
    <w:rsid w:val="00B3307B"/>
    <w:rsid w:val="00B34845"/>
    <w:rsid w:val="00B35380"/>
    <w:rsid w:val="00B360DD"/>
    <w:rsid w:val="00B3651B"/>
    <w:rsid w:val="00B42AD0"/>
    <w:rsid w:val="00B44955"/>
    <w:rsid w:val="00B44C58"/>
    <w:rsid w:val="00B451F0"/>
    <w:rsid w:val="00B45CF2"/>
    <w:rsid w:val="00B46D34"/>
    <w:rsid w:val="00B52021"/>
    <w:rsid w:val="00B5220D"/>
    <w:rsid w:val="00B5241C"/>
    <w:rsid w:val="00B55CD3"/>
    <w:rsid w:val="00B56E98"/>
    <w:rsid w:val="00B603AA"/>
    <w:rsid w:val="00B639FC"/>
    <w:rsid w:val="00B71DC1"/>
    <w:rsid w:val="00B71DE5"/>
    <w:rsid w:val="00B84E56"/>
    <w:rsid w:val="00B93246"/>
    <w:rsid w:val="00B97113"/>
    <w:rsid w:val="00B97C0F"/>
    <w:rsid w:val="00BA0EB0"/>
    <w:rsid w:val="00BB2331"/>
    <w:rsid w:val="00BC18B9"/>
    <w:rsid w:val="00BC605E"/>
    <w:rsid w:val="00BD1C60"/>
    <w:rsid w:val="00BD7F1F"/>
    <w:rsid w:val="00BE5610"/>
    <w:rsid w:val="00BF2510"/>
    <w:rsid w:val="00C011D5"/>
    <w:rsid w:val="00C03AA9"/>
    <w:rsid w:val="00C03D67"/>
    <w:rsid w:val="00C04FF5"/>
    <w:rsid w:val="00C05B5E"/>
    <w:rsid w:val="00C0624C"/>
    <w:rsid w:val="00C062C0"/>
    <w:rsid w:val="00C07C24"/>
    <w:rsid w:val="00C10361"/>
    <w:rsid w:val="00C272A0"/>
    <w:rsid w:val="00C3573E"/>
    <w:rsid w:val="00C36001"/>
    <w:rsid w:val="00C36D30"/>
    <w:rsid w:val="00C40231"/>
    <w:rsid w:val="00C412C5"/>
    <w:rsid w:val="00C41B31"/>
    <w:rsid w:val="00C42A41"/>
    <w:rsid w:val="00C46208"/>
    <w:rsid w:val="00C647EB"/>
    <w:rsid w:val="00C71EF8"/>
    <w:rsid w:val="00C753C6"/>
    <w:rsid w:val="00C81151"/>
    <w:rsid w:val="00C92705"/>
    <w:rsid w:val="00C9274A"/>
    <w:rsid w:val="00CA22AF"/>
    <w:rsid w:val="00CA3026"/>
    <w:rsid w:val="00CA50F7"/>
    <w:rsid w:val="00CA6007"/>
    <w:rsid w:val="00CC4FE2"/>
    <w:rsid w:val="00CD43F1"/>
    <w:rsid w:val="00CD758B"/>
    <w:rsid w:val="00CF1AA4"/>
    <w:rsid w:val="00CF517B"/>
    <w:rsid w:val="00CF66D8"/>
    <w:rsid w:val="00D00B3A"/>
    <w:rsid w:val="00D0403B"/>
    <w:rsid w:val="00D108C7"/>
    <w:rsid w:val="00D12988"/>
    <w:rsid w:val="00D12B32"/>
    <w:rsid w:val="00D27BE1"/>
    <w:rsid w:val="00D31072"/>
    <w:rsid w:val="00D33FD2"/>
    <w:rsid w:val="00D3762B"/>
    <w:rsid w:val="00D4026A"/>
    <w:rsid w:val="00D428DD"/>
    <w:rsid w:val="00D44D58"/>
    <w:rsid w:val="00D47789"/>
    <w:rsid w:val="00D53F2F"/>
    <w:rsid w:val="00D57235"/>
    <w:rsid w:val="00D6344E"/>
    <w:rsid w:val="00D64963"/>
    <w:rsid w:val="00D65C0A"/>
    <w:rsid w:val="00D662D4"/>
    <w:rsid w:val="00D70105"/>
    <w:rsid w:val="00D731A6"/>
    <w:rsid w:val="00D7596F"/>
    <w:rsid w:val="00D7659F"/>
    <w:rsid w:val="00D77A03"/>
    <w:rsid w:val="00D9391D"/>
    <w:rsid w:val="00D93EFD"/>
    <w:rsid w:val="00D96246"/>
    <w:rsid w:val="00D96F9A"/>
    <w:rsid w:val="00DA1B86"/>
    <w:rsid w:val="00DA4527"/>
    <w:rsid w:val="00DA7589"/>
    <w:rsid w:val="00DB145D"/>
    <w:rsid w:val="00DB3767"/>
    <w:rsid w:val="00DD2A47"/>
    <w:rsid w:val="00DD65A6"/>
    <w:rsid w:val="00DD6714"/>
    <w:rsid w:val="00DD7A9B"/>
    <w:rsid w:val="00DF28C4"/>
    <w:rsid w:val="00DF38A5"/>
    <w:rsid w:val="00E0109D"/>
    <w:rsid w:val="00E02017"/>
    <w:rsid w:val="00E06BAA"/>
    <w:rsid w:val="00E1796B"/>
    <w:rsid w:val="00E21E65"/>
    <w:rsid w:val="00E224D1"/>
    <w:rsid w:val="00E254C9"/>
    <w:rsid w:val="00E256DF"/>
    <w:rsid w:val="00E26DE6"/>
    <w:rsid w:val="00E35CB7"/>
    <w:rsid w:val="00E35D9D"/>
    <w:rsid w:val="00E37996"/>
    <w:rsid w:val="00E456CF"/>
    <w:rsid w:val="00E50A27"/>
    <w:rsid w:val="00E53B48"/>
    <w:rsid w:val="00E57AB2"/>
    <w:rsid w:val="00E60353"/>
    <w:rsid w:val="00E6726B"/>
    <w:rsid w:val="00E70D53"/>
    <w:rsid w:val="00E81EB3"/>
    <w:rsid w:val="00E8562C"/>
    <w:rsid w:val="00E864B6"/>
    <w:rsid w:val="00E941B2"/>
    <w:rsid w:val="00E9696F"/>
    <w:rsid w:val="00E96BCC"/>
    <w:rsid w:val="00EA4A60"/>
    <w:rsid w:val="00EA52A5"/>
    <w:rsid w:val="00EB3A93"/>
    <w:rsid w:val="00EB41E4"/>
    <w:rsid w:val="00EB4CE3"/>
    <w:rsid w:val="00EB6042"/>
    <w:rsid w:val="00EC0680"/>
    <w:rsid w:val="00EC3B3F"/>
    <w:rsid w:val="00EC4599"/>
    <w:rsid w:val="00EC5118"/>
    <w:rsid w:val="00ED2310"/>
    <w:rsid w:val="00ED3FED"/>
    <w:rsid w:val="00ED4CC8"/>
    <w:rsid w:val="00EE6798"/>
    <w:rsid w:val="00EE7659"/>
    <w:rsid w:val="00EF4141"/>
    <w:rsid w:val="00EF436B"/>
    <w:rsid w:val="00EF51C4"/>
    <w:rsid w:val="00F00111"/>
    <w:rsid w:val="00F00561"/>
    <w:rsid w:val="00F148CB"/>
    <w:rsid w:val="00F167E4"/>
    <w:rsid w:val="00F16ABA"/>
    <w:rsid w:val="00F21B68"/>
    <w:rsid w:val="00F27C98"/>
    <w:rsid w:val="00F3018E"/>
    <w:rsid w:val="00F32FEE"/>
    <w:rsid w:val="00F330AF"/>
    <w:rsid w:val="00F35DB6"/>
    <w:rsid w:val="00F35FBC"/>
    <w:rsid w:val="00F40EE9"/>
    <w:rsid w:val="00F435A5"/>
    <w:rsid w:val="00F469A1"/>
    <w:rsid w:val="00F469E5"/>
    <w:rsid w:val="00F5180A"/>
    <w:rsid w:val="00F541D0"/>
    <w:rsid w:val="00F55C37"/>
    <w:rsid w:val="00F56C47"/>
    <w:rsid w:val="00F609BF"/>
    <w:rsid w:val="00F700D9"/>
    <w:rsid w:val="00F72BDE"/>
    <w:rsid w:val="00F8306C"/>
    <w:rsid w:val="00F84928"/>
    <w:rsid w:val="00F854D6"/>
    <w:rsid w:val="00F87B48"/>
    <w:rsid w:val="00F90612"/>
    <w:rsid w:val="00F90779"/>
    <w:rsid w:val="00F92193"/>
    <w:rsid w:val="00F93D9C"/>
    <w:rsid w:val="00F96ED4"/>
    <w:rsid w:val="00FA0C0C"/>
    <w:rsid w:val="00FA572A"/>
    <w:rsid w:val="00FA609D"/>
    <w:rsid w:val="00FB29B1"/>
    <w:rsid w:val="00FB741F"/>
    <w:rsid w:val="00FC239F"/>
    <w:rsid w:val="00FE2453"/>
    <w:rsid w:val="00FE4417"/>
    <w:rsid w:val="00FE5559"/>
    <w:rsid w:val="00FE5608"/>
    <w:rsid w:val="00FF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276044E"/>
  <w15:docId w15:val="{AFF078F7-0BDD-41C2-921E-38D32C02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1F68E6"/>
    <w:rPr>
      <w:sz w:val="20"/>
      <w:szCs w:val="20"/>
    </w:rPr>
  </w:style>
  <w:style w:type="character" w:customStyle="1" w:styleId="FootnoteTextChar">
    <w:name w:val="Footnote Text Char"/>
    <w:basedOn w:val="DefaultParagraphFont"/>
    <w:link w:val="FootnoteText"/>
    <w:uiPriority w:val="99"/>
    <w:semiHidden/>
    <w:rsid w:val="001F68E6"/>
    <w:rPr>
      <w:rFonts w:ascii="Times New Roman" w:hAnsi="Times New Roman"/>
      <w:lang w:bidi="en-US"/>
    </w:rPr>
  </w:style>
  <w:style w:type="character" w:styleId="FootnoteReference">
    <w:name w:val="footnote reference"/>
    <w:basedOn w:val="DefaultParagraphFont"/>
    <w:uiPriority w:val="99"/>
    <w:semiHidden/>
    <w:unhideWhenUsed/>
    <w:rsid w:val="001F6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767115072">
      <w:bodyDiv w:val="1"/>
      <w:marLeft w:val="0"/>
      <w:marRight w:val="0"/>
      <w:marTop w:val="0"/>
      <w:marBottom w:val="0"/>
      <w:divBdr>
        <w:top w:val="none" w:sz="0" w:space="0" w:color="auto"/>
        <w:left w:val="none" w:sz="0" w:space="0" w:color="auto"/>
        <w:bottom w:val="none" w:sz="0" w:space="0" w:color="auto"/>
        <w:right w:val="none" w:sz="0" w:space="0" w:color="auto"/>
      </w:divBdr>
    </w:div>
    <w:div w:id="894318037">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270316267">
      <w:bodyDiv w:val="1"/>
      <w:marLeft w:val="0"/>
      <w:marRight w:val="0"/>
      <w:marTop w:val="0"/>
      <w:marBottom w:val="0"/>
      <w:divBdr>
        <w:top w:val="none" w:sz="0" w:space="0" w:color="auto"/>
        <w:left w:val="none" w:sz="0" w:space="0" w:color="auto"/>
        <w:bottom w:val="none" w:sz="0" w:space="0" w:color="auto"/>
        <w:right w:val="none" w:sz="0" w:space="0" w:color="auto"/>
      </w:divBdr>
    </w:div>
    <w:div w:id="1376079044">
      <w:bodyDiv w:val="1"/>
      <w:marLeft w:val="0"/>
      <w:marRight w:val="0"/>
      <w:marTop w:val="0"/>
      <w:marBottom w:val="0"/>
      <w:divBdr>
        <w:top w:val="none" w:sz="0" w:space="0" w:color="auto"/>
        <w:left w:val="none" w:sz="0" w:space="0" w:color="auto"/>
        <w:bottom w:val="none" w:sz="0" w:space="0" w:color="auto"/>
        <w:right w:val="none" w:sz="0" w:space="0" w:color="auto"/>
      </w:divBdr>
    </w:div>
    <w:div w:id="154448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5BA7B3F08E364A967D11493BAEAF24" ma:contentTypeVersion="104" ma:contentTypeDescription="" ma:contentTypeScope="" ma:versionID="dfc38186729d0ff126328c8fe5ff2d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2017-03-01T08:00:00+00:00</OpenedDate>
    <Date1 xmlns="dc463f71-b30c-4ab2-9473-d307f9d35888">2017-03-29T07:00:00+00:00</Date1>
    <IsDocumentOrder xmlns="dc463f71-b30c-4ab2-9473-d307f9d35888" xsi:nil="true"/>
    <IsHighlyConfidential xmlns="dc463f71-b30c-4ab2-9473-d307f9d35888">false</IsHighlyConfidential>
    <CaseCompanyNames xmlns="dc463f71-b30c-4ab2-9473-d307f9d35888">Southgate Water Systems, Inc.</CaseCompanyNames>
    <Nickname xmlns="http://schemas.microsoft.com/sharepoint/v3" xsi:nil="true"/>
    <DocketNumber xmlns="dc463f71-b30c-4ab2-9473-d307f9d35888">170133</DocketNumber>
    <DelegatedOrder xmlns="dc463f71-b30c-4ab2-9473-d307f9d35888">false</DelegatedOrder>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69A2B954-FF01-4AC3-A890-9CD4ADD13D9B}">
  <ds:schemaRefs>
    <ds:schemaRef ds:uri="http://schemas.microsoft.com/office/2006/metadata/longProperties"/>
  </ds:schemaRefs>
</ds:datastoreItem>
</file>

<file path=customXml/itemProps2.xml><?xml version="1.0" encoding="utf-8"?>
<ds:datastoreItem xmlns:ds="http://schemas.openxmlformats.org/officeDocument/2006/customXml" ds:itemID="{64AC08A7-EE21-4ECE-86FA-B9F4729B1CB2}"/>
</file>

<file path=customXml/itemProps3.xml><?xml version="1.0" encoding="utf-8"?>
<ds:datastoreItem xmlns:ds="http://schemas.openxmlformats.org/officeDocument/2006/customXml" ds:itemID="{45227816-F000-4174-9D2D-0767F5EBBD00}">
  <ds:schemaRefs>
    <ds:schemaRef ds:uri="751276d0-61bc-4dad-b75c-21dfd12630ad"/>
    <ds:schemaRef ds:uri="http://purl.org/dc/elements/1.1/"/>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1FDD4F4-F647-4EC1-A235-4CF8E516FBD1"/>
    <ds:schemaRef ds:uri="http://schemas.microsoft.com/office/2006/metadata/properties"/>
  </ds:schemaRefs>
</ds:datastoreItem>
</file>

<file path=customXml/itemProps4.xml><?xml version="1.0" encoding="utf-8"?>
<ds:datastoreItem xmlns:ds="http://schemas.openxmlformats.org/officeDocument/2006/customXml" ds:itemID="{55B89C35-4DB2-4B11-863A-E32F1BC314F6}">
  <ds:schemaRefs>
    <ds:schemaRef ds:uri="http://schemas.microsoft.com/sharepoint/v3/contenttype/forms"/>
  </ds:schemaRefs>
</ds:datastoreItem>
</file>

<file path=customXml/itemProps5.xml><?xml version="1.0" encoding="utf-8"?>
<ds:datastoreItem xmlns:ds="http://schemas.openxmlformats.org/officeDocument/2006/customXml" ds:itemID="{B207B671-2403-4CE8-921E-8CA389D3CF9B}">
  <ds:schemaRefs>
    <ds:schemaRef ds:uri="http://schemas.openxmlformats.org/officeDocument/2006/bibliography"/>
  </ds:schemaRefs>
</ds:datastoreItem>
</file>

<file path=customXml/itemProps6.xml><?xml version="1.0" encoding="utf-8"?>
<ds:datastoreItem xmlns:ds="http://schemas.openxmlformats.org/officeDocument/2006/customXml" ds:itemID="{773A90B1-F377-4CFF-9CF5-4213F4680E63}"/>
</file>

<file path=docProps/app.xml><?xml version="1.0" encoding="utf-8"?>
<Properties xmlns="http://schemas.openxmlformats.org/officeDocument/2006/extended-properties" xmlns:vt="http://schemas.openxmlformats.org/officeDocument/2006/docPropsVTypes">
  <Template>EA9B4D77.dotm</Template>
  <TotalTime>0</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UW-170133  Southgate Water System  Memo 01</vt:lpstr>
    </vt:vector>
  </TitlesOfParts>
  <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UW-170133  Southgate Water System  Memo 01</dc:title>
  <dc:creator>JWard</dc:creator>
  <cp:lastModifiedBy>Wyse, Lisa (UTC)</cp:lastModifiedBy>
  <cp:revision>2</cp:revision>
  <cp:lastPrinted>2017-01-03T15:33:00Z</cp:lastPrinted>
  <dcterms:created xsi:type="dcterms:W3CDTF">2017-03-24T23:52:00Z</dcterms:created>
  <dcterms:modified xsi:type="dcterms:W3CDTF">2017-03-24T23:52:00Z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0x0101006E56B4D1795A2E4DB2F0B01679ED314A00555BA7B3F08E364A967D11493BAEAF24</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y fmtid="{D5CDD505-2E9C-101B-9397-08002B2CF9AE}" pid="8" name="IsEFSEC">
    <vt:bool>false</vt:bool>
  </property>
</Properties>
</file>