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B7E1E9" w14:textId="77777777" w:rsidR="00245AF9" w:rsidRDefault="00245AF9" w:rsidP="000B50AF">
      <w:pPr>
        <w:spacing w:line="276" w:lineRule="auto"/>
      </w:pPr>
    </w:p>
    <w:p w14:paraId="60D26B65" w14:textId="2EE25B12" w:rsidR="000B50AF" w:rsidRPr="00594B2E" w:rsidRDefault="00FF6E74" w:rsidP="000B50AF">
      <w:pPr>
        <w:spacing w:line="276" w:lineRule="auto"/>
      </w:pPr>
      <w:r>
        <w:t>September 1, 2016</w:t>
      </w:r>
    </w:p>
    <w:p w14:paraId="036EFADB" w14:textId="77777777" w:rsidR="000B50AF" w:rsidRPr="00594B2E" w:rsidRDefault="000B50AF" w:rsidP="000B50AF">
      <w:pPr>
        <w:spacing w:line="276" w:lineRule="auto"/>
      </w:pPr>
    </w:p>
    <w:p w14:paraId="539A4C05" w14:textId="77777777" w:rsidR="000B50AF" w:rsidRPr="00594B2E" w:rsidRDefault="000B50AF" w:rsidP="000B50AF">
      <w:pPr>
        <w:spacing w:line="276" w:lineRule="auto"/>
      </w:pPr>
    </w:p>
    <w:p w14:paraId="616338F3" w14:textId="77777777" w:rsidR="000B50AF" w:rsidRPr="00594B2E" w:rsidRDefault="000B50AF" w:rsidP="000B50AF">
      <w:pPr>
        <w:spacing w:line="276" w:lineRule="auto"/>
      </w:pPr>
      <w:r>
        <w:t>Steven V. King</w:t>
      </w:r>
      <w:r w:rsidRPr="00594B2E">
        <w:t>, Executive Director and Secretary</w:t>
      </w:r>
    </w:p>
    <w:p w14:paraId="368CBA03" w14:textId="77777777" w:rsidR="000B50AF" w:rsidRPr="00594B2E" w:rsidRDefault="000B50AF" w:rsidP="000B50AF">
      <w:pPr>
        <w:spacing w:line="276" w:lineRule="auto"/>
      </w:pPr>
      <w:r w:rsidRPr="00594B2E">
        <w:t>Washington Utilities and Transportation Commission</w:t>
      </w:r>
    </w:p>
    <w:p w14:paraId="4FC8E8F8" w14:textId="77777777" w:rsidR="000B50AF" w:rsidRPr="00594B2E" w:rsidRDefault="000B50AF" w:rsidP="000B50AF">
      <w:pPr>
        <w:spacing w:line="276" w:lineRule="auto"/>
      </w:pPr>
      <w:r w:rsidRPr="00594B2E">
        <w:t>1300 S. Evergreen Park Dr. SW</w:t>
      </w:r>
    </w:p>
    <w:p w14:paraId="699E50CD" w14:textId="77777777" w:rsidR="000B50AF" w:rsidRPr="00594B2E" w:rsidRDefault="000B50AF" w:rsidP="000B50AF">
      <w:pPr>
        <w:spacing w:line="276" w:lineRule="auto"/>
      </w:pPr>
      <w:r w:rsidRPr="00594B2E">
        <w:t xml:space="preserve">P. O. Box 47250 </w:t>
      </w:r>
    </w:p>
    <w:p w14:paraId="798EB916" w14:textId="77777777" w:rsidR="000B50AF" w:rsidRPr="00594B2E" w:rsidRDefault="000B50AF" w:rsidP="000B50AF">
      <w:pPr>
        <w:spacing w:line="276" w:lineRule="auto"/>
      </w:pPr>
      <w:r w:rsidRPr="00594B2E">
        <w:t>Olympia, Washington  98504-7250</w:t>
      </w:r>
    </w:p>
    <w:p w14:paraId="735F816B" w14:textId="77777777" w:rsidR="000B50AF" w:rsidRPr="00594B2E" w:rsidRDefault="000B50AF" w:rsidP="000B50AF">
      <w:pPr>
        <w:spacing w:line="276" w:lineRule="auto"/>
      </w:pPr>
    </w:p>
    <w:p w14:paraId="31F4CC99" w14:textId="1489035C" w:rsidR="000B50AF" w:rsidRPr="00594B2E" w:rsidRDefault="000B50AF" w:rsidP="004A7A6F">
      <w:pPr>
        <w:spacing w:line="276" w:lineRule="auto"/>
        <w:ind w:left="720" w:hanging="720"/>
      </w:pPr>
      <w:r w:rsidRPr="00594B2E">
        <w:t xml:space="preserve">RE: </w:t>
      </w:r>
      <w:r w:rsidRPr="00594B2E">
        <w:tab/>
      </w:r>
      <w:r w:rsidRPr="00594B2E">
        <w:rPr>
          <w:i/>
        </w:rPr>
        <w:t>Washington Utilities a</w:t>
      </w:r>
      <w:r w:rsidR="004A7A6F">
        <w:rPr>
          <w:i/>
        </w:rPr>
        <w:t xml:space="preserve">nd Transportation Commission vs. </w:t>
      </w:r>
      <w:r w:rsidR="00FF6E74">
        <w:rPr>
          <w:i/>
        </w:rPr>
        <w:t xml:space="preserve">Explorers 3 </w:t>
      </w:r>
      <w:r w:rsidR="004A7A6F">
        <w:rPr>
          <w:i/>
        </w:rPr>
        <w:t>LLC</w:t>
      </w:r>
      <w:r w:rsidR="00FF6E74">
        <w:rPr>
          <w:i/>
        </w:rPr>
        <w:t>, d/b/a Evergreen Escapes</w:t>
      </w:r>
    </w:p>
    <w:p w14:paraId="1759E49F" w14:textId="77777777" w:rsidR="000B50AF" w:rsidRPr="00594B2E" w:rsidRDefault="000B50AF" w:rsidP="000B50AF">
      <w:pPr>
        <w:spacing w:line="276" w:lineRule="auto"/>
        <w:ind w:left="720"/>
      </w:pPr>
      <w:r w:rsidRPr="00594B2E">
        <w:t>Commission Staff’s Response to Application for Mitigation of Penalties</w:t>
      </w:r>
    </w:p>
    <w:p w14:paraId="6EA475D6" w14:textId="72903946" w:rsidR="000B50AF" w:rsidRPr="00594B2E" w:rsidRDefault="000B50AF" w:rsidP="000B50AF">
      <w:pPr>
        <w:spacing w:line="276" w:lineRule="auto"/>
        <w:ind w:left="720"/>
      </w:pPr>
      <w:r w:rsidRPr="00594B2E">
        <w:t>Docket T</w:t>
      </w:r>
      <w:r w:rsidR="0080300E">
        <w:t>E</w:t>
      </w:r>
      <w:r w:rsidRPr="00594B2E">
        <w:t>-1</w:t>
      </w:r>
      <w:r w:rsidR="002B6420">
        <w:t>60</w:t>
      </w:r>
      <w:r w:rsidR="00FF6E74">
        <w:t>946</w:t>
      </w:r>
    </w:p>
    <w:p w14:paraId="364976EC" w14:textId="77777777" w:rsidR="000B50AF" w:rsidRPr="00594B2E" w:rsidRDefault="000B50AF" w:rsidP="000B50AF">
      <w:pPr>
        <w:spacing w:line="276" w:lineRule="auto"/>
      </w:pPr>
    </w:p>
    <w:p w14:paraId="3B641008" w14:textId="77777777" w:rsidR="000B50AF" w:rsidRPr="00594B2E" w:rsidRDefault="000B50AF" w:rsidP="000B50AF">
      <w:pPr>
        <w:spacing w:line="276" w:lineRule="auto"/>
      </w:pPr>
      <w:r w:rsidRPr="00594B2E">
        <w:t xml:space="preserve">Dear Mr. </w:t>
      </w:r>
      <w:r>
        <w:t>King</w:t>
      </w:r>
      <w:r w:rsidRPr="00594B2E">
        <w:t>:</w:t>
      </w:r>
    </w:p>
    <w:p w14:paraId="08C7C3A6" w14:textId="77777777" w:rsidR="000B50AF" w:rsidRPr="00594B2E" w:rsidRDefault="000B50AF" w:rsidP="000B50AF">
      <w:pPr>
        <w:spacing w:line="276" w:lineRule="auto"/>
      </w:pPr>
    </w:p>
    <w:p w14:paraId="72A96861" w14:textId="06733CDE" w:rsidR="000B50AF" w:rsidRDefault="000B50AF" w:rsidP="000B50AF">
      <w:pPr>
        <w:spacing w:line="276" w:lineRule="auto"/>
      </w:pPr>
      <w:r w:rsidRPr="00594B2E">
        <w:t xml:space="preserve">On </w:t>
      </w:r>
      <w:r w:rsidR="00807BBC">
        <w:t xml:space="preserve">August </w:t>
      </w:r>
      <w:r w:rsidR="00FF6E74">
        <w:t>16</w:t>
      </w:r>
      <w:r w:rsidR="00807BBC">
        <w:t xml:space="preserve">, 2016 </w:t>
      </w:r>
      <w:r w:rsidRPr="00594B2E">
        <w:t>Washington Utilities and Transportation Commission (</w:t>
      </w:r>
      <w:r w:rsidR="00807BBC">
        <w:t>C</w:t>
      </w:r>
      <w:r w:rsidRPr="00594B2E">
        <w:t>ommission) issued Penalty Assessment T</w:t>
      </w:r>
      <w:r w:rsidR="0080300E">
        <w:t>E</w:t>
      </w:r>
      <w:r w:rsidRPr="00594B2E">
        <w:t>-</w:t>
      </w:r>
      <w:r w:rsidR="0080300E">
        <w:t>160</w:t>
      </w:r>
      <w:r w:rsidR="00FF6E74">
        <w:t>946</w:t>
      </w:r>
      <w:r w:rsidRPr="00594B2E">
        <w:t xml:space="preserve"> against </w:t>
      </w:r>
      <w:r w:rsidR="00FF6E74">
        <w:t xml:space="preserve">Explorers 3 LLC dba Evergreen Escapes </w:t>
      </w:r>
      <w:r w:rsidRPr="00594B2E">
        <w:t>in the amount of $</w:t>
      </w:r>
      <w:r w:rsidR="00FF6E74">
        <w:t>5</w:t>
      </w:r>
      <w:r w:rsidR="002B6420">
        <w:t>,</w:t>
      </w:r>
      <w:r w:rsidR="00FF6E74">
        <w:t>5</w:t>
      </w:r>
      <w:r w:rsidRPr="00594B2E">
        <w:t xml:space="preserve">00 for </w:t>
      </w:r>
      <w:r w:rsidR="00FF6E74">
        <w:t>three v</w:t>
      </w:r>
      <w:r w:rsidR="00245AF9">
        <w:t>iolation</w:t>
      </w:r>
      <w:r w:rsidR="00EC14C3">
        <w:t>s of WAC 480-</w:t>
      </w:r>
      <w:r w:rsidR="00807BBC">
        <w:t xml:space="preserve">30-221 Vehicle and Driver </w:t>
      </w:r>
      <w:r w:rsidR="00EC14C3">
        <w:t>Safety Requirements</w:t>
      </w:r>
      <w:r w:rsidR="00245AF9">
        <w:t>, which requires</w:t>
      </w:r>
      <w:r w:rsidR="00807BBC">
        <w:t xml:space="preserve"> charter and excursion </w:t>
      </w:r>
      <w:r w:rsidR="00DF711D">
        <w:t xml:space="preserve">carriers </w:t>
      </w:r>
      <w:r w:rsidR="00245AF9">
        <w:t xml:space="preserve">to comply with </w:t>
      </w:r>
      <w:r w:rsidR="0085761B">
        <w:t xml:space="preserve">Title 49 </w:t>
      </w:r>
      <w:r w:rsidR="00245AF9">
        <w:t xml:space="preserve">CFR Part </w:t>
      </w:r>
      <w:r w:rsidR="00807BBC">
        <w:t xml:space="preserve">391 – </w:t>
      </w:r>
      <w:r w:rsidR="00EC14C3">
        <w:t>Qualifications</w:t>
      </w:r>
      <w:r w:rsidR="00807BBC">
        <w:t xml:space="preserve"> </w:t>
      </w:r>
      <w:r w:rsidR="00EC14C3">
        <w:t>of Drivers</w:t>
      </w:r>
      <w:r w:rsidR="00DF711D">
        <w:t xml:space="preserve">, as </w:t>
      </w:r>
      <w:r w:rsidR="00EC14C3">
        <w:t>follows:</w:t>
      </w:r>
    </w:p>
    <w:p w14:paraId="383ADD8D" w14:textId="77777777" w:rsidR="001257C2" w:rsidRPr="00525E10" w:rsidRDefault="001257C2" w:rsidP="001257C2">
      <w:pPr>
        <w:ind w:left="780"/>
      </w:pPr>
      <w:bookmarkStart w:id="0" w:name="_Hlk459635215"/>
    </w:p>
    <w:p w14:paraId="5F4E3D9B" w14:textId="77777777" w:rsidR="00A56712" w:rsidRDefault="00A56712" w:rsidP="00A56712">
      <w:pPr>
        <w:numPr>
          <w:ilvl w:val="0"/>
          <w:numId w:val="8"/>
        </w:numPr>
      </w:pPr>
      <w:r>
        <w:rPr>
          <w:b/>
        </w:rPr>
        <w:t xml:space="preserve">Three </w:t>
      </w:r>
      <w:r w:rsidR="001257C2" w:rsidRPr="00525E10">
        <w:rPr>
          <w:b/>
        </w:rPr>
        <w:t>violation</w:t>
      </w:r>
      <w:r>
        <w:rPr>
          <w:b/>
        </w:rPr>
        <w:t>s (55 occurrences)</w:t>
      </w:r>
      <w:r w:rsidR="001257C2" w:rsidRPr="00525E10">
        <w:rPr>
          <w:b/>
        </w:rPr>
        <w:t xml:space="preserve"> of CFR Part 391.45(a) – Using a driver not medically examined and certified. </w:t>
      </w:r>
      <w:r>
        <w:t xml:space="preserve">Explorers 3 allowed employees Martin </w:t>
      </w:r>
      <w:proofErr w:type="spellStart"/>
      <w:r>
        <w:t>Wentzel</w:t>
      </w:r>
      <w:proofErr w:type="spellEnd"/>
      <w:r>
        <w:t>, Jeff Carter and Shawna Sherman to drive on 55 occasions during the first six months of 2016 without a current certificate of medical examination.</w:t>
      </w:r>
    </w:p>
    <w:bookmarkEnd w:id="0"/>
    <w:p w14:paraId="10E34EF0" w14:textId="77777777" w:rsidR="00B95D67" w:rsidRDefault="00B95D67" w:rsidP="00974BF6">
      <w:pPr>
        <w:spacing w:line="276" w:lineRule="auto"/>
      </w:pPr>
    </w:p>
    <w:p w14:paraId="432BAFB6" w14:textId="559DFDC5" w:rsidR="00974BF6" w:rsidRPr="00594B2E" w:rsidRDefault="000B50AF" w:rsidP="00974BF6">
      <w:pPr>
        <w:spacing w:line="276" w:lineRule="auto"/>
      </w:pPr>
      <w:r w:rsidRPr="00594B2E">
        <w:t xml:space="preserve">On </w:t>
      </w:r>
      <w:r w:rsidR="00B95D67">
        <w:t xml:space="preserve">August </w:t>
      </w:r>
      <w:r w:rsidR="00A56712">
        <w:t>26</w:t>
      </w:r>
      <w:r w:rsidR="00B95D67">
        <w:t xml:space="preserve">, </w:t>
      </w:r>
      <w:r w:rsidR="004F68C9">
        <w:t xml:space="preserve">2016, </w:t>
      </w:r>
      <w:r w:rsidR="00A56712">
        <w:t xml:space="preserve">Evergreen Escapes </w:t>
      </w:r>
      <w:r w:rsidR="0055451F">
        <w:t>filed with the C</w:t>
      </w:r>
      <w:r w:rsidRPr="00594B2E">
        <w:t xml:space="preserve">ommission its application for mitigation of penalties (Mitigation Request). </w:t>
      </w:r>
      <w:r w:rsidR="00A56712">
        <w:t xml:space="preserve">Eric Rupp, Director of Tour Operations, </w:t>
      </w:r>
      <w:r w:rsidR="00B95D67">
        <w:t>admit</w:t>
      </w:r>
      <w:r w:rsidR="00EC4AB8">
        <w:t xml:space="preserve">ted </w:t>
      </w:r>
      <w:r w:rsidR="00B95D67">
        <w:t>the violations, provide</w:t>
      </w:r>
      <w:r w:rsidR="00EC4AB8">
        <w:t>d</w:t>
      </w:r>
      <w:r w:rsidR="00B95D67">
        <w:t xml:space="preserve"> a </w:t>
      </w:r>
      <w:r w:rsidR="00A56712">
        <w:t xml:space="preserve">detailed </w:t>
      </w:r>
      <w:r w:rsidR="00B95D67">
        <w:t>explanation of the corrective action steps taken by the company, and ask</w:t>
      </w:r>
      <w:r w:rsidR="00EC4AB8">
        <w:t>ed</w:t>
      </w:r>
      <w:r w:rsidR="00B95D67">
        <w:t xml:space="preserve"> </w:t>
      </w:r>
      <w:r w:rsidRPr="00594B2E">
        <w:t>that the penalt</w:t>
      </w:r>
      <w:r w:rsidR="00C1387D">
        <w:t xml:space="preserve">ies </w:t>
      </w:r>
      <w:r w:rsidRPr="00594B2E">
        <w:t xml:space="preserve">be </w:t>
      </w:r>
      <w:r w:rsidR="002712B3">
        <w:t xml:space="preserve">reduced for the reasons set out in </w:t>
      </w:r>
      <w:r w:rsidR="00B95D67">
        <w:t>h</w:t>
      </w:r>
      <w:r w:rsidR="00A56712">
        <w:t>is</w:t>
      </w:r>
      <w:r w:rsidR="00B95D67">
        <w:t xml:space="preserve"> </w:t>
      </w:r>
      <w:r w:rsidR="002712B3">
        <w:t>response</w:t>
      </w:r>
      <w:r w:rsidRPr="00594B2E">
        <w:t>.</w:t>
      </w:r>
    </w:p>
    <w:p w14:paraId="7E00BA72" w14:textId="77777777" w:rsidR="00974BF6" w:rsidRPr="00594B2E" w:rsidRDefault="00974BF6" w:rsidP="00974BF6">
      <w:pPr>
        <w:spacing w:line="276" w:lineRule="auto"/>
      </w:pPr>
    </w:p>
    <w:p w14:paraId="7C0A9CFA" w14:textId="77777777" w:rsidR="00F4435D" w:rsidRDefault="00A56712" w:rsidP="00456D30">
      <w:pPr>
        <w:spacing w:line="276" w:lineRule="auto"/>
      </w:pPr>
      <w:r>
        <w:t xml:space="preserve">Evergreen Escapes </w:t>
      </w:r>
      <w:r w:rsidR="000B50AF" w:rsidRPr="00594B2E">
        <w:t xml:space="preserve">operates as a </w:t>
      </w:r>
      <w:r w:rsidR="00B95D67">
        <w:t>charter and</w:t>
      </w:r>
      <w:r>
        <w:t xml:space="preserve"> excurs</w:t>
      </w:r>
      <w:r w:rsidR="00B95D67">
        <w:t xml:space="preserve">ion carrier </w:t>
      </w:r>
      <w:r w:rsidR="00516521">
        <w:t>u</w:t>
      </w:r>
      <w:r w:rsidR="000B50AF" w:rsidRPr="00594B2E">
        <w:t xml:space="preserve">nder permit number </w:t>
      </w:r>
      <w:r w:rsidR="00B95D67">
        <w:t>CH</w:t>
      </w:r>
      <w:r w:rsidR="00516521">
        <w:t>-065</w:t>
      </w:r>
      <w:r>
        <w:t>289</w:t>
      </w:r>
      <w:r w:rsidR="000B50AF" w:rsidRPr="00594B2E">
        <w:t xml:space="preserve">. </w:t>
      </w:r>
      <w:r w:rsidR="00B95D67">
        <w:t xml:space="preserve">In </w:t>
      </w:r>
      <w:r w:rsidR="0062659C">
        <w:t xml:space="preserve">July </w:t>
      </w:r>
      <w:r w:rsidR="00B95D67">
        <w:t xml:space="preserve">2016, </w:t>
      </w:r>
      <w:r w:rsidR="002712B3" w:rsidRPr="00AF2663">
        <w:t>Motor Carrier Safety In</w:t>
      </w:r>
      <w:r w:rsidR="009E4818">
        <w:t xml:space="preserve">vestigator </w:t>
      </w:r>
      <w:r w:rsidR="0062659C">
        <w:t xml:space="preserve">Wayne Gilbert </w:t>
      </w:r>
      <w:r w:rsidR="002712B3" w:rsidRPr="00AF2663">
        <w:t xml:space="preserve">conducted a compliance review </w:t>
      </w:r>
    </w:p>
    <w:p w14:paraId="1531CA16" w14:textId="77777777" w:rsidR="00F4435D" w:rsidRDefault="00F4435D" w:rsidP="00456D30">
      <w:pPr>
        <w:spacing w:line="276" w:lineRule="auto"/>
      </w:pPr>
    </w:p>
    <w:p w14:paraId="315B0BBF" w14:textId="3E35134A" w:rsidR="00456D30" w:rsidRDefault="002712B3" w:rsidP="00456D30">
      <w:pPr>
        <w:spacing w:line="276" w:lineRule="auto"/>
      </w:pPr>
      <w:proofErr w:type="gramStart"/>
      <w:r w:rsidRPr="00AF2663">
        <w:t>inspection</w:t>
      </w:r>
      <w:proofErr w:type="gramEnd"/>
      <w:r w:rsidR="00AC48BF">
        <w:t xml:space="preserve">, an </w:t>
      </w:r>
      <w:r w:rsidR="00456D30" w:rsidRPr="00456D30">
        <w:t>in-depth examination of the motor carrier's compliance with regulations that the FMCSA has identified as “acute” or “critical.”</w:t>
      </w:r>
      <w:r w:rsidR="00974BF6" w:rsidRPr="005C43E3">
        <w:rPr>
          <w:rStyle w:val="FootnoteReference"/>
          <w:position w:val="6"/>
          <w:sz w:val="16"/>
        </w:rPr>
        <w:footnoteReference w:id="1"/>
      </w:r>
      <w:r w:rsidR="00456D30" w:rsidRPr="005C43E3">
        <w:rPr>
          <w:position w:val="6"/>
          <w:sz w:val="16"/>
        </w:rPr>
        <w:t xml:space="preserve"> </w:t>
      </w:r>
      <w:r w:rsidR="00456D30" w:rsidRPr="00456D30">
        <w:t xml:space="preserve">Acute regulations are identified where noncompliance is so severe as to require immediate corrective actions regardless of the overall safety posture of the motor carrier. Violations of critical regulations are generally indicative of breakdowns in a carrier's management controls. Non-compliance with acute regulations and patterns of non-compliance with critical regulations are quantitatively linked to inadequate safety management controls and </w:t>
      </w:r>
      <w:r w:rsidR="000E11BD">
        <w:t>un</w:t>
      </w:r>
      <w:r w:rsidR="00456D30" w:rsidRPr="00456D30">
        <w:t>usually higher than average accident rates</w:t>
      </w:r>
      <w:r w:rsidR="005F32B2">
        <w:t>.</w:t>
      </w:r>
      <w:r w:rsidR="00974BF6">
        <w:rPr>
          <w:rStyle w:val="FootnoteReference"/>
          <w:position w:val="6"/>
          <w:sz w:val="16"/>
        </w:rPr>
        <w:footnoteReference w:id="2"/>
      </w:r>
      <w:r w:rsidR="00456D30">
        <w:rPr>
          <w:position w:val="6"/>
          <w:sz w:val="16"/>
        </w:rPr>
        <w:t xml:space="preserve"> </w:t>
      </w:r>
      <w:r w:rsidR="00456D30" w:rsidRPr="00AF2663">
        <w:t>M</w:t>
      </w:r>
      <w:r w:rsidR="0062659C">
        <w:t xml:space="preserve">r. Gilbert </w:t>
      </w:r>
      <w:r w:rsidR="00456D30" w:rsidRPr="00AF2663">
        <w:t xml:space="preserve">found </w:t>
      </w:r>
      <w:r w:rsidR="0062659C">
        <w:t>50</w:t>
      </w:r>
      <w:r w:rsidR="00456D30" w:rsidRPr="00AF2663">
        <w:t xml:space="preserve"> total violations</w:t>
      </w:r>
      <w:r w:rsidR="00456D30">
        <w:t>,</w:t>
      </w:r>
      <w:r w:rsidR="00456D30" w:rsidRPr="00AF2663">
        <w:t xml:space="preserve"> </w:t>
      </w:r>
      <w:r w:rsidR="003669F5">
        <w:t xml:space="preserve">all of which were first-time violations. </w:t>
      </w:r>
    </w:p>
    <w:p w14:paraId="43F4A872" w14:textId="77777777" w:rsidR="003669F5" w:rsidRDefault="003669F5" w:rsidP="00456D30">
      <w:pPr>
        <w:spacing w:line="276" w:lineRule="auto"/>
      </w:pPr>
    </w:p>
    <w:p w14:paraId="4EE38BBD" w14:textId="7372B04D" w:rsidR="003669F5" w:rsidRDefault="00660A2B" w:rsidP="00456D30">
      <w:pPr>
        <w:spacing w:line="276" w:lineRule="auto"/>
      </w:pPr>
      <w:r>
        <w:t>The c</w:t>
      </w:r>
      <w:r w:rsidR="003669F5">
        <w:t>ommission’s Enforcement Policy, however, provides that some commission requirements are so critical to safe operations that the commission may issue penalties for a first-time violation, even if staff has not previously provided technical assistance on specific issues.</w:t>
      </w:r>
      <w:r w:rsidR="00B706C6" w:rsidRPr="00B706C6">
        <w:rPr>
          <w:rStyle w:val="FootnoteReference"/>
          <w:position w:val="6"/>
          <w:sz w:val="16"/>
        </w:rPr>
        <w:footnoteReference w:id="3"/>
      </w:r>
      <w:r w:rsidR="003669F5">
        <w:t xml:space="preserve"> </w:t>
      </w:r>
      <w:r w:rsidR="00B706C6">
        <w:t xml:space="preserve">Of the </w:t>
      </w:r>
      <w:r w:rsidR="0062659C">
        <w:t>50</w:t>
      </w:r>
      <w:r w:rsidR="00B706C6">
        <w:t xml:space="preserve"> violations</w:t>
      </w:r>
      <w:r w:rsidR="00FE2FFC">
        <w:t xml:space="preserve"> found</w:t>
      </w:r>
      <w:r w:rsidR="00B706C6">
        <w:t xml:space="preserve">, </w:t>
      </w:r>
      <w:r w:rsidR="0062659C">
        <w:t xml:space="preserve">three </w:t>
      </w:r>
      <w:r w:rsidR="00B706C6">
        <w:t xml:space="preserve">were of </w:t>
      </w:r>
      <w:r w:rsidR="004049BA">
        <w:t xml:space="preserve">acute or </w:t>
      </w:r>
      <w:r w:rsidR="00B706C6">
        <w:t xml:space="preserve">critical regulations. </w:t>
      </w:r>
    </w:p>
    <w:p w14:paraId="44204289" w14:textId="4FBC1315" w:rsidR="005C43E3" w:rsidRPr="005C43E3" w:rsidRDefault="005C43E3" w:rsidP="00456D30">
      <w:pPr>
        <w:spacing w:line="276" w:lineRule="auto"/>
      </w:pPr>
    </w:p>
    <w:p w14:paraId="192E918C" w14:textId="50D525F1" w:rsidR="0018490A" w:rsidRDefault="00FE2FFC" w:rsidP="000B50AF">
      <w:pPr>
        <w:spacing w:line="276" w:lineRule="auto"/>
      </w:pPr>
      <w:r>
        <w:t xml:space="preserve">In the Mitigation Request, </w:t>
      </w:r>
      <w:r w:rsidR="004049BA">
        <w:t>M</w:t>
      </w:r>
      <w:r w:rsidR="0062659C">
        <w:t xml:space="preserve">r. Rupp </w:t>
      </w:r>
      <w:r w:rsidR="000F02C6">
        <w:t xml:space="preserve">admitted the violations and </w:t>
      </w:r>
      <w:r w:rsidR="004F3F5F">
        <w:t xml:space="preserve">provided a </w:t>
      </w:r>
      <w:r w:rsidR="0062659C">
        <w:t xml:space="preserve">detailed explanation of how the violations were allowed to occur and the </w:t>
      </w:r>
      <w:r w:rsidR="004F3F5F">
        <w:t>corrective steps taken</w:t>
      </w:r>
      <w:r w:rsidR="0062659C">
        <w:t xml:space="preserve"> to prevent future occurrences. Mr. Rupp also provided a copy of the company’s newly created Driver and Vehicle Safety Manual. </w:t>
      </w:r>
      <w:r w:rsidR="004F3F5F">
        <w:t>Staff provides its response below:</w:t>
      </w:r>
    </w:p>
    <w:p w14:paraId="574B234B" w14:textId="2A9260A8" w:rsidR="00FE2FFC" w:rsidRDefault="00FE2FFC" w:rsidP="000B50AF">
      <w:pPr>
        <w:spacing w:line="276" w:lineRule="auto"/>
      </w:pPr>
      <w:r>
        <w:t xml:space="preserve"> </w:t>
      </w:r>
    </w:p>
    <w:p w14:paraId="700D469A" w14:textId="352A1C77" w:rsidR="00C427DF" w:rsidRDefault="0062659C" w:rsidP="00D75A7D">
      <w:pPr>
        <w:numPr>
          <w:ilvl w:val="0"/>
          <w:numId w:val="11"/>
        </w:numPr>
      </w:pPr>
      <w:r>
        <w:rPr>
          <w:b/>
        </w:rPr>
        <w:t xml:space="preserve">Three </w:t>
      </w:r>
      <w:r w:rsidR="00D75A7D" w:rsidRPr="00525E10">
        <w:rPr>
          <w:b/>
        </w:rPr>
        <w:t>violation</w:t>
      </w:r>
      <w:r>
        <w:rPr>
          <w:b/>
        </w:rPr>
        <w:t>s (55 occurrences)</w:t>
      </w:r>
      <w:r w:rsidR="00D75A7D" w:rsidRPr="00525E10">
        <w:rPr>
          <w:b/>
        </w:rPr>
        <w:t xml:space="preserve"> of CFR Part 391.45(a) – Using a driver not medically examined and certified. </w:t>
      </w:r>
      <w:r w:rsidR="0083426D">
        <w:t xml:space="preserve">Evergreen Escapes identified three factors within </w:t>
      </w:r>
      <w:r w:rsidR="00F4435D">
        <w:t xml:space="preserve">its </w:t>
      </w:r>
      <w:r w:rsidR="0083426D">
        <w:t xml:space="preserve">operations that allowed these violations to occur. </w:t>
      </w:r>
      <w:r w:rsidR="00C427DF">
        <w:t xml:space="preserve">Previously, responsibility for the contents of the drivers’ qualification files rested </w:t>
      </w:r>
      <w:r w:rsidR="00F4435D">
        <w:t xml:space="preserve">solely </w:t>
      </w:r>
      <w:r w:rsidR="00C427DF">
        <w:t xml:space="preserve">with the individual employees. In addition, the </w:t>
      </w:r>
      <w:r w:rsidR="00F4435D">
        <w:t xml:space="preserve">only </w:t>
      </w:r>
      <w:r w:rsidR="00C427DF">
        <w:t>manager who possessed knowledge of the vehicle and driver safety requirements was absent for a significant period of time. Finally, there was no structured schedule for periodic self-audits. Evergreen</w:t>
      </w:r>
      <w:r w:rsidR="007B28D9">
        <w:t xml:space="preserve"> Escapes addressed</w:t>
      </w:r>
      <w:r w:rsidR="00C427DF">
        <w:t xml:space="preserve"> </w:t>
      </w:r>
      <w:r w:rsidR="00F4435D">
        <w:t xml:space="preserve">each of </w:t>
      </w:r>
      <w:r w:rsidR="00C427DF">
        <w:t>these shortcomings in its</w:t>
      </w:r>
      <w:r w:rsidR="00F4435D">
        <w:t xml:space="preserve"> response.</w:t>
      </w:r>
    </w:p>
    <w:p w14:paraId="4F1DED25" w14:textId="77777777" w:rsidR="00C427DF" w:rsidRDefault="00C427DF" w:rsidP="00C427DF">
      <w:pPr>
        <w:ind w:left="720"/>
      </w:pPr>
    </w:p>
    <w:p w14:paraId="57E383FA" w14:textId="0B46421F" w:rsidR="00D75A7D" w:rsidRDefault="00C427DF" w:rsidP="00C427DF">
      <w:pPr>
        <w:ind w:left="720"/>
      </w:pPr>
      <w:r>
        <w:t xml:space="preserve">The company also offers for consideration that it operates in several states, and </w:t>
      </w:r>
      <w:r w:rsidR="007B28D9">
        <w:t xml:space="preserve">as a stand-alone, </w:t>
      </w:r>
      <w:r>
        <w:t xml:space="preserve">its Washington operations produced $442,241 of the $1,575,000 in gross revenue noted in the Penalty Assessment. </w:t>
      </w:r>
    </w:p>
    <w:p w14:paraId="46E33209" w14:textId="77777777" w:rsidR="006B6429" w:rsidRDefault="006B6429" w:rsidP="006B6429"/>
    <w:p w14:paraId="15036880" w14:textId="396CEFEC" w:rsidR="006B6429" w:rsidRPr="006B6429" w:rsidRDefault="006B6429" w:rsidP="006B6429">
      <w:pPr>
        <w:ind w:left="720"/>
      </w:pPr>
      <w:r>
        <w:rPr>
          <w:b/>
        </w:rPr>
        <w:t xml:space="preserve">Staff response: </w:t>
      </w:r>
      <w:r>
        <w:t>Because the company</w:t>
      </w:r>
      <w:r w:rsidR="007B28D9">
        <w:t xml:space="preserve"> has admitted the violations and provided a detailed description of its actions taken to correct the violations and prevent future occurrences, staff recommends </w:t>
      </w:r>
      <w:r>
        <w:t>mitigation of the $</w:t>
      </w:r>
      <w:r w:rsidR="007B28D9">
        <w:t>5,5</w:t>
      </w:r>
      <w:r>
        <w:t>00 penalty</w:t>
      </w:r>
      <w:r w:rsidR="007B28D9">
        <w:t xml:space="preserve"> to $</w:t>
      </w:r>
      <w:r w:rsidR="00F4435D">
        <w:t>3</w:t>
      </w:r>
      <w:r w:rsidR="007B28D9">
        <w:t>,000</w:t>
      </w:r>
      <w:r>
        <w:t>.</w:t>
      </w:r>
    </w:p>
    <w:p w14:paraId="2D68FF04" w14:textId="77777777" w:rsidR="00355572" w:rsidRDefault="00355572" w:rsidP="00F65ABE">
      <w:pPr>
        <w:spacing w:line="276" w:lineRule="auto"/>
        <w:rPr>
          <w:b/>
        </w:rPr>
      </w:pPr>
    </w:p>
    <w:p w14:paraId="233D0448" w14:textId="77777777" w:rsidR="00F4435D" w:rsidRDefault="00F4435D" w:rsidP="000B50AF">
      <w:pPr>
        <w:spacing w:line="276" w:lineRule="auto"/>
      </w:pPr>
    </w:p>
    <w:p w14:paraId="76DA05EF" w14:textId="77777777" w:rsidR="00F4435D" w:rsidRDefault="00F4435D" w:rsidP="000B50AF">
      <w:pPr>
        <w:spacing w:line="276" w:lineRule="auto"/>
      </w:pPr>
    </w:p>
    <w:p w14:paraId="2522A27A" w14:textId="77777777" w:rsidR="00F4435D" w:rsidRDefault="00F4435D" w:rsidP="000B50AF">
      <w:pPr>
        <w:spacing w:line="276" w:lineRule="auto"/>
      </w:pPr>
    </w:p>
    <w:p w14:paraId="45BFF650" w14:textId="304A6D01" w:rsidR="00F8486F" w:rsidRDefault="007B28D9" w:rsidP="000B50AF">
      <w:pPr>
        <w:spacing w:line="276" w:lineRule="auto"/>
      </w:pPr>
      <w:bookmarkStart w:id="1" w:name="_GoBack"/>
      <w:bookmarkEnd w:id="1"/>
      <w:r>
        <w:t>Evergreen Escapes</w:t>
      </w:r>
      <w:r w:rsidR="006B6429">
        <w:t xml:space="preserve"> </w:t>
      </w:r>
      <w:r w:rsidR="00F8486F">
        <w:t>is a small company</w:t>
      </w:r>
      <w:r w:rsidR="0055451F">
        <w:t xml:space="preserve"> currently operating </w:t>
      </w:r>
      <w:r>
        <w:t xml:space="preserve">two </w:t>
      </w:r>
      <w:r w:rsidR="006B6429">
        <w:t>commercial vehicle</w:t>
      </w:r>
      <w:r>
        <w:t xml:space="preserve">s with twelve operations. </w:t>
      </w:r>
      <w:r w:rsidR="006B6429">
        <w:t>The company reported $</w:t>
      </w:r>
      <w:r>
        <w:t xml:space="preserve">1,575,000 </w:t>
      </w:r>
      <w:r w:rsidR="006B6429">
        <w:t xml:space="preserve">in gross revenue and </w:t>
      </w:r>
      <w:r>
        <w:t xml:space="preserve">94,870 </w:t>
      </w:r>
      <w:r w:rsidR="006B6429">
        <w:t>miles traveled in 2015.</w:t>
      </w:r>
    </w:p>
    <w:p w14:paraId="68F52441" w14:textId="77777777" w:rsidR="00F8486F" w:rsidRDefault="00F8486F" w:rsidP="000B50AF">
      <w:pPr>
        <w:spacing w:line="276" w:lineRule="auto"/>
      </w:pPr>
    </w:p>
    <w:p w14:paraId="7BE8728B" w14:textId="124DAF6A" w:rsidR="00F8486F" w:rsidRDefault="000B50AF" w:rsidP="000B50AF">
      <w:pPr>
        <w:pStyle w:val="BodyText"/>
        <w:widowControl/>
        <w:spacing w:line="276" w:lineRule="auto"/>
      </w:pPr>
      <w:r w:rsidRPr="00594B2E">
        <w:t xml:space="preserve">If you have any questions, please contact </w:t>
      </w:r>
      <w:r w:rsidR="00F8486F">
        <w:t>Mike Turcott</w:t>
      </w:r>
      <w:r w:rsidRPr="00594B2E">
        <w:t>, Compliance Investigator, Transportation Safety, at 360-664-1</w:t>
      </w:r>
      <w:r w:rsidR="00F8486F">
        <w:t>174</w:t>
      </w:r>
      <w:r w:rsidRPr="00594B2E">
        <w:t xml:space="preserve">, or by e-mail at </w:t>
      </w:r>
      <w:hyperlink r:id="rId11" w:history="1"/>
      <w:hyperlink r:id="rId12" w:history="1">
        <w:r w:rsidR="00F8486F" w:rsidRPr="006D32DE">
          <w:rPr>
            <w:rStyle w:val="Hyperlink"/>
          </w:rPr>
          <w:t>miturcot@utc.wa.gov</w:t>
        </w:r>
      </w:hyperlink>
      <w:r w:rsidR="00F8486F">
        <w:t>.</w:t>
      </w:r>
    </w:p>
    <w:p w14:paraId="0396E7CE" w14:textId="1F7F2813" w:rsidR="000B50AF" w:rsidRPr="00594B2E" w:rsidRDefault="000B50AF" w:rsidP="000B50AF">
      <w:pPr>
        <w:pStyle w:val="BodyText"/>
        <w:widowControl/>
        <w:spacing w:line="276" w:lineRule="auto"/>
      </w:pPr>
      <w:r w:rsidRPr="00594B2E">
        <w:t xml:space="preserve"> </w:t>
      </w:r>
    </w:p>
    <w:p w14:paraId="4F477B10" w14:textId="77777777" w:rsidR="000B50AF" w:rsidRPr="00594B2E" w:rsidRDefault="000B50AF" w:rsidP="000B50AF">
      <w:pPr>
        <w:spacing w:line="276" w:lineRule="auto"/>
      </w:pPr>
    </w:p>
    <w:p w14:paraId="0448FB9E" w14:textId="77777777" w:rsidR="000B50AF" w:rsidRPr="00594B2E" w:rsidRDefault="000B50AF" w:rsidP="000B50AF">
      <w:pPr>
        <w:spacing w:line="276" w:lineRule="auto"/>
      </w:pPr>
      <w:r w:rsidRPr="00594B2E">
        <w:t>Sincerely,</w:t>
      </w:r>
    </w:p>
    <w:p w14:paraId="7EE997F7" w14:textId="77777777" w:rsidR="000B50AF" w:rsidRPr="00594B2E" w:rsidRDefault="000B50AF" w:rsidP="000B50AF">
      <w:pPr>
        <w:spacing w:line="276" w:lineRule="auto"/>
      </w:pPr>
    </w:p>
    <w:p w14:paraId="6277C814" w14:textId="77777777" w:rsidR="000B50AF" w:rsidRPr="00594B2E" w:rsidRDefault="000B50AF" w:rsidP="000B50AF">
      <w:pPr>
        <w:spacing w:line="276" w:lineRule="auto"/>
      </w:pPr>
    </w:p>
    <w:p w14:paraId="28439018" w14:textId="77777777" w:rsidR="000B50AF" w:rsidRDefault="000B50AF" w:rsidP="000B50AF">
      <w:pPr>
        <w:spacing w:line="276" w:lineRule="auto"/>
      </w:pPr>
    </w:p>
    <w:p w14:paraId="42FBA09E" w14:textId="77777777" w:rsidR="000B50AF" w:rsidRPr="00594B2E" w:rsidRDefault="000B50AF" w:rsidP="000B50AF">
      <w:pPr>
        <w:spacing w:line="276" w:lineRule="auto"/>
      </w:pPr>
      <w:r w:rsidRPr="00594B2E">
        <w:t>David Pratt</w:t>
      </w:r>
    </w:p>
    <w:p w14:paraId="4A4D9435" w14:textId="77777777" w:rsidR="000B50AF" w:rsidRPr="00594B2E" w:rsidRDefault="000B50AF" w:rsidP="000B50AF">
      <w:pPr>
        <w:spacing w:line="276" w:lineRule="auto"/>
      </w:pPr>
      <w:r w:rsidRPr="00594B2E">
        <w:t>Assistant Director, Transportation Safety</w:t>
      </w:r>
    </w:p>
    <w:p w14:paraId="1D3B81AF" w14:textId="77777777" w:rsidR="000B50AF" w:rsidRPr="00594B2E" w:rsidRDefault="000B50AF" w:rsidP="000B50AF">
      <w:pPr>
        <w:spacing w:line="276" w:lineRule="auto"/>
      </w:pPr>
    </w:p>
    <w:p w14:paraId="0EEAD48B" w14:textId="77777777" w:rsidR="000B50AF" w:rsidRPr="00594B2E" w:rsidRDefault="000B50AF" w:rsidP="000B50AF">
      <w:pPr>
        <w:spacing w:line="276" w:lineRule="auto"/>
      </w:pPr>
      <w:r w:rsidRPr="00594B2E">
        <w:t>Enclosures</w:t>
      </w:r>
    </w:p>
    <w:p w14:paraId="7A30A09D" w14:textId="5EDABB21" w:rsidR="00121610" w:rsidRPr="00F84BFD" w:rsidRDefault="00121610" w:rsidP="004847F9"/>
    <w:sectPr w:rsidR="00121610" w:rsidRPr="00F84BFD" w:rsidSect="00AB61BF">
      <w:head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30A0A0" w14:textId="77777777" w:rsidR="0083782A" w:rsidRDefault="0083782A" w:rsidP="00AB61BF">
      <w:r>
        <w:separator/>
      </w:r>
    </w:p>
  </w:endnote>
  <w:endnote w:type="continuationSeparator" w:id="0">
    <w:p w14:paraId="7A30A0A1" w14:textId="77777777" w:rsidR="0083782A" w:rsidRDefault="0083782A"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7C8EA" w14:textId="77777777" w:rsidR="004847F9" w:rsidRPr="00417016" w:rsidRDefault="004847F9" w:rsidP="004847F9">
    <w:pPr>
      <w:pStyle w:val="NoSpacing"/>
      <w:spacing w:before="120"/>
      <w:jc w:val="center"/>
      <w:rPr>
        <w:rFonts w:ascii="Arial" w:hAnsi="Arial" w:cs="Arial"/>
        <w:color w:val="008000"/>
        <w:sz w:val="18"/>
      </w:rPr>
    </w:pPr>
    <w:r>
      <w:tab/>
    </w:r>
    <w:r>
      <w:rPr>
        <w:rFonts w:ascii="Arial" w:hAnsi="Arial" w:cs="Arial"/>
        <w:color w:val="008000"/>
        <w:sz w:val="18"/>
      </w:rPr>
      <w:t>Respect. Professionalism. Integrity. Accountability.</w:t>
    </w:r>
  </w:p>
  <w:p w14:paraId="11A7CAF6" w14:textId="4D791718" w:rsidR="004847F9" w:rsidRDefault="004847F9" w:rsidP="004847F9">
    <w:pPr>
      <w:pStyle w:val="Footer"/>
      <w:tabs>
        <w:tab w:val="clear" w:pos="4680"/>
        <w:tab w:val="clear" w:pos="9360"/>
        <w:tab w:val="left" w:pos="348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30A09E" w14:textId="77777777" w:rsidR="0083782A" w:rsidRDefault="0083782A" w:rsidP="00AB61BF">
      <w:r>
        <w:separator/>
      </w:r>
    </w:p>
  </w:footnote>
  <w:footnote w:type="continuationSeparator" w:id="0">
    <w:p w14:paraId="7A30A09F" w14:textId="77777777" w:rsidR="0083782A" w:rsidRDefault="0083782A" w:rsidP="00AB61BF">
      <w:r>
        <w:continuationSeparator/>
      </w:r>
    </w:p>
  </w:footnote>
  <w:footnote w:id="1">
    <w:p w14:paraId="3B30B519" w14:textId="632D7940" w:rsidR="00974BF6" w:rsidRDefault="00974BF6">
      <w:pPr>
        <w:pStyle w:val="FootnoteText"/>
      </w:pPr>
      <w:r w:rsidRPr="00233D33">
        <w:rPr>
          <w:rStyle w:val="FootnoteReference"/>
          <w:sz w:val="16"/>
          <w:szCs w:val="16"/>
        </w:rPr>
        <w:footnoteRef/>
      </w:r>
      <w:r>
        <w:t xml:space="preserve"> </w:t>
      </w:r>
      <w:r w:rsidRPr="00974BF6">
        <w:rPr>
          <w:bCs/>
          <w:iCs/>
        </w:rPr>
        <w:t xml:space="preserve">Code of Federal Regulations, </w:t>
      </w:r>
      <w:hyperlink r:id="rId1" w:history="1">
        <w:r w:rsidRPr="00974BF6">
          <w:rPr>
            <w:rStyle w:val="Hyperlink"/>
            <w:bCs/>
            <w:iCs/>
          </w:rPr>
          <w:t>Appendix B to Part 385—Explanation of safety rating process</w:t>
        </w:r>
      </w:hyperlink>
    </w:p>
  </w:footnote>
  <w:footnote w:id="2">
    <w:p w14:paraId="28840263" w14:textId="62C01660" w:rsidR="00974BF6" w:rsidRPr="00974BF6" w:rsidRDefault="00974BF6">
      <w:pPr>
        <w:pStyle w:val="FootnoteText"/>
        <w:rPr>
          <w:i/>
        </w:rPr>
      </w:pPr>
      <w:r w:rsidRPr="00233D33">
        <w:rPr>
          <w:rStyle w:val="FootnoteReference"/>
          <w:sz w:val="16"/>
          <w:szCs w:val="16"/>
        </w:rPr>
        <w:footnoteRef/>
      </w:r>
      <w:r>
        <w:t xml:space="preserve"> </w:t>
      </w:r>
      <w:r w:rsidRPr="00974BF6">
        <w:rPr>
          <w:i/>
        </w:rPr>
        <w:t>Id.</w:t>
      </w:r>
    </w:p>
  </w:footnote>
  <w:footnote w:id="3">
    <w:p w14:paraId="26010BB2" w14:textId="16888C98" w:rsidR="00B706C6" w:rsidRPr="00B706C6" w:rsidRDefault="00B706C6">
      <w:pPr>
        <w:pStyle w:val="FootnoteText"/>
        <w:rPr>
          <w:bCs/>
          <w:iCs/>
        </w:rPr>
      </w:pPr>
      <w:r w:rsidRPr="00233D33">
        <w:rPr>
          <w:rStyle w:val="FootnoteReference"/>
          <w:sz w:val="16"/>
          <w:szCs w:val="16"/>
        </w:rPr>
        <w:footnoteRef/>
      </w:r>
      <w:r>
        <w:t xml:space="preserve"> </w:t>
      </w:r>
      <w:r w:rsidRPr="00B706C6">
        <w:rPr>
          <w:bCs/>
          <w:iCs/>
        </w:rPr>
        <w:t>Docket A-120061 – Enforcement Policy of the Washington Utilities &amp; Transportation Commission – Section V</w:t>
      </w:r>
      <w:r>
        <w:rPr>
          <w:bCs/>
          <w:iC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C99D9" w14:textId="69893947" w:rsidR="00245AF9" w:rsidRPr="00EC4AB8" w:rsidRDefault="00245AF9">
    <w:pPr>
      <w:pStyle w:val="Header"/>
    </w:pPr>
    <w:r w:rsidRPr="00EC4AB8">
      <w:t>Steven King</w:t>
    </w:r>
  </w:p>
  <w:p w14:paraId="50675540" w14:textId="057AFCE0" w:rsidR="00245AF9" w:rsidRPr="00EC4AB8" w:rsidRDefault="0062659C">
    <w:pPr>
      <w:pStyle w:val="Header"/>
    </w:pPr>
    <w:r>
      <w:t>September 1, 2016</w:t>
    </w:r>
  </w:p>
  <w:p w14:paraId="58D477B0" w14:textId="43F6545A" w:rsidR="00245AF9" w:rsidRPr="00EC4AB8" w:rsidRDefault="00245AF9">
    <w:pPr>
      <w:pStyle w:val="Header"/>
    </w:pPr>
    <w:r w:rsidRPr="00EC4AB8">
      <w:t xml:space="preserve">Page </w:t>
    </w:r>
    <w:r w:rsidR="005C43E3" w:rsidRPr="00EC4AB8">
      <w:fldChar w:fldCharType="begin"/>
    </w:r>
    <w:r w:rsidR="005C43E3" w:rsidRPr="00EC4AB8">
      <w:instrText xml:space="preserve"> PAGE   \* MERGEFORMAT </w:instrText>
    </w:r>
    <w:r w:rsidR="005C43E3" w:rsidRPr="00EC4AB8">
      <w:fldChar w:fldCharType="separate"/>
    </w:r>
    <w:r w:rsidR="00F4435D">
      <w:rPr>
        <w:noProof/>
      </w:rPr>
      <w:t>3</w:t>
    </w:r>
    <w:r w:rsidR="005C43E3" w:rsidRPr="00EC4AB8">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5A698" w14:textId="77777777" w:rsidR="004847F9" w:rsidRDefault="004847F9" w:rsidP="004847F9">
    <w:pPr>
      <w:jc w:val="center"/>
    </w:pPr>
    <w:r>
      <w:rPr>
        <w:noProof/>
      </w:rPr>
      <w:drawing>
        <wp:inline distT="0" distB="0" distL="0" distR="0" wp14:anchorId="5FF82C16" wp14:editId="4EC02AE6">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02D4F774" w14:textId="77777777" w:rsidR="004847F9" w:rsidRDefault="004847F9" w:rsidP="004847F9">
    <w:pPr>
      <w:rPr>
        <w:sz w:val="14"/>
      </w:rPr>
    </w:pPr>
  </w:p>
  <w:p w14:paraId="3F25D5A3" w14:textId="77777777" w:rsidR="004847F9" w:rsidRDefault="004847F9" w:rsidP="004847F9">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2981A669" w14:textId="77777777" w:rsidR="004847F9" w:rsidRDefault="004847F9" w:rsidP="004847F9">
    <w:pPr>
      <w:jc w:val="center"/>
      <w:rPr>
        <w:color w:val="008000"/>
        <w:sz w:val="8"/>
      </w:rPr>
    </w:pPr>
  </w:p>
  <w:p w14:paraId="6DD9CC9A" w14:textId="77777777" w:rsidR="004847F9" w:rsidRDefault="004847F9" w:rsidP="004847F9">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78B3491" w14:textId="77777777" w:rsidR="004847F9" w:rsidRDefault="004847F9" w:rsidP="004847F9">
    <w:pPr>
      <w:jc w:val="center"/>
      <w:rPr>
        <w:i/>
        <w:color w:val="008000"/>
        <w:sz w:val="8"/>
      </w:rPr>
    </w:pPr>
  </w:p>
  <w:p w14:paraId="126C8C00" w14:textId="77777777" w:rsidR="004847F9" w:rsidRDefault="004847F9" w:rsidP="004847F9">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9438FFF" w14:textId="77777777" w:rsidR="004847F9" w:rsidRPr="00A603E7" w:rsidRDefault="004847F9" w:rsidP="004847F9">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p w14:paraId="52F95807" w14:textId="77777777" w:rsidR="004847F9" w:rsidRDefault="004847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34858"/>
    <w:multiLevelType w:val="hybridMultilevel"/>
    <w:tmpl w:val="3B741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D3E8D"/>
    <w:multiLevelType w:val="hybridMultilevel"/>
    <w:tmpl w:val="6FB60B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5B43B6"/>
    <w:multiLevelType w:val="hybridMultilevel"/>
    <w:tmpl w:val="13AC10C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1890755D"/>
    <w:multiLevelType w:val="hybridMultilevel"/>
    <w:tmpl w:val="A0960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911E8A"/>
    <w:multiLevelType w:val="hybridMultilevel"/>
    <w:tmpl w:val="77A45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BD59AF"/>
    <w:multiLevelType w:val="hybridMultilevel"/>
    <w:tmpl w:val="9EEC7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F24EFA"/>
    <w:multiLevelType w:val="hybridMultilevel"/>
    <w:tmpl w:val="EAF0A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325A40"/>
    <w:multiLevelType w:val="hybridMultilevel"/>
    <w:tmpl w:val="3B325E3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62CA1AD5"/>
    <w:multiLevelType w:val="hybridMultilevel"/>
    <w:tmpl w:val="23305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78268F"/>
    <w:multiLevelType w:val="hybridMultilevel"/>
    <w:tmpl w:val="E1343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373AA4"/>
    <w:multiLevelType w:val="hybridMultilevel"/>
    <w:tmpl w:val="D51E9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8"/>
  </w:num>
  <w:num w:numId="3">
    <w:abstractNumId w:val="0"/>
  </w:num>
  <w:num w:numId="4">
    <w:abstractNumId w:val="2"/>
  </w:num>
  <w:num w:numId="5">
    <w:abstractNumId w:val="4"/>
  </w:num>
  <w:num w:numId="6">
    <w:abstractNumId w:val="3"/>
  </w:num>
  <w:num w:numId="7">
    <w:abstractNumId w:val="10"/>
  </w:num>
  <w:num w:numId="8">
    <w:abstractNumId w:val="1"/>
  </w:num>
  <w:num w:numId="9">
    <w:abstractNumId w:val="7"/>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hideSpellingErrors/>
  <w:hideGrammaticalErrors/>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14C8D"/>
    <w:rsid w:val="00035109"/>
    <w:rsid w:val="00040682"/>
    <w:rsid w:val="000527DD"/>
    <w:rsid w:val="00055875"/>
    <w:rsid w:val="000637E3"/>
    <w:rsid w:val="00063930"/>
    <w:rsid w:val="000876F5"/>
    <w:rsid w:val="000915BD"/>
    <w:rsid w:val="00096996"/>
    <w:rsid w:val="000B50AF"/>
    <w:rsid w:val="000B778A"/>
    <w:rsid w:val="000D3D22"/>
    <w:rsid w:val="000D603A"/>
    <w:rsid w:val="000E11BD"/>
    <w:rsid w:val="000E1E5B"/>
    <w:rsid w:val="000E4875"/>
    <w:rsid w:val="000E7251"/>
    <w:rsid w:val="000F02C6"/>
    <w:rsid w:val="00111248"/>
    <w:rsid w:val="00121610"/>
    <w:rsid w:val="001257C2"/>
    <w:rsid w:val="0013094C"/>
    <w:rsid w:val="00131730"/>
    <w:rsid w:val="0013536A"/>
    <w:rsid w:val="001353BD"/>
    <w:rsid w:val="00136FC8"/>
    <w:rsid w:val="0014327C"/>
    <w:rsid w:val="00147032"/>
    <w:rsid w:val="00147DB5"/>
    <w:rsid w:val="0015306D"/>
    <w:rsid w:val="001804DD"/>
    <w:rsid w:val="0018490A"/>
    <w:rsid w:val="001A38CA"/>
    <w:rsid w:val="001B14D3"/>
    <w:rsid w:val="001C449E"/>
    <w:rsid w:val="001C6369"/>
    <w:rsid w:val="001D1800"/>
    <w:rsid w:val="001E57A3"/>
    <w:rsid w:val="001E77EB"/>
    <w:rsid w:val="001F31D2"/>
    <w:rsid w:val="00213ED3"/>
    <w:rsid w:val="00216F02"/>
    <w:rsid w:val="00233D33"/>
    <w:rsid w:val="00234A85"/>
    <w:rsid w:val="00237F30"/>
    <w:rsid w:val="00245AF9"/>
    <w:rsid w:val="00250E07"/>
    <w:rsid w:val="00257F34"/>
    <w:rsid w:val="002628CB"/>
    <w:rsid w:val="002640EA"/>
    <w:rsid w:val="002712B3"/>
    <w:rsid w:val="00273D2C"/>
    <w:rsid w:val="0027539A"/>
    <w:rsid w:val="00275591"/>
    <w:rsid w:val="002834FA"/>
    <w:rsid w:val="00296271"/>
    <w:rsid w:val="002B6420"/>
    <w:rsid w:val="002B6E16"/>
    <w:rsid w:val="002C67BA"/>
    <w:rsid w:val="002D2453"/>
    <w:rsid w:val="002D6081"/>
    <w:rsid w:val="003225B5"/>
    <w:rsid w:val="00353540"/>
    <w:rsid w:val="00355572"/>
    <w:rsid w:val="0035627B"/>
    <w:rsid w:val="0036446F"/>
    <w:rsid w:val="00364DA6"/>
    <w:rsid w:val="003669F5"/>
    <w:rsid w:val="0038696B"/>
    <w:rsid w:val="003B477D"/>
    <w:rsid w:val="003B74A9"/>
    <w:rsid w:val="003C5AEE"/>
    <w:rsid w:val="003E2E17"/>
    <w:rsid w:val="003E3CF5"/>
    <w:rsid w:val="003E63F7"/>
    <w:rsid w:val="004049BA"/>
    <w:rsid w:val="00405161"/>
    <w:rsid w:val="004060AA"/>
    <w:rsid w:val="00414D74"/>
    <w:rsid w:val="00417016"/>
    <w:rsid w:val="004255B9"/>
    <w:rsid w:val="00430622"/>
    <w:rsid w:val="00433DFE"/>
    <w:rsid w:val="004436A8"/>
    <w:rsid w:val="00444A09"/>
    <w:rsid w:val="0045135A"/>
    <w:rsid w:val="00456BD7"/>
    <w:rsid w:val="00456D30"/>
    <w:rsid w:val="004621D8"/>
    <w:rsid w:val="004645CB"/>
    <w:rsid w:val="00465E32"/>
    <w:rsid w:val="00470F05"/>
    <w:rsid w:val="004847F9"/>
    <w:rsid w:val="004943B3"/>
    <w:rsid w:val="00497AE6"/>
    <w:rsid w:val="004A04C0"/>
    <w:rsid w:val="004A143B"/>
    <w:rsid w:val="004A1B53"/>
    <w:rsid w:val="004A20AB"/>
    <w:rsid w:val="004A59E3"/>
    <w:rsid w:val="004A7A6F"/>
    <w:rsid w:val="004C18D8"/>
    <w:rsid w:val="004C1A29"/>
    <w:rsid w:val="004F3F5F"/>
    <w:rsid w:val="004F68C9"/>
    <w:rsid w:val="00516521"/>
    <w:rsid w:val="00517073"/>
    <w:rsid w:val="00531C07"/>
    <w:rsid w:val="00533DD6"/>
    <w:rsid w:val="00534FE3"/>
    <w:rsid w:val="00535863"/>
    <w:rsid w:val="005431AE"/>
    <w:rsid w:val="0054755F"/>
    <w:rsid w:val="0055451F"/>
    <w:rsid w:val="00572F1D"/>
    <w:rsid w:val="00575A54"/>
    <w:rsid w:val="005763F7"/>
    <w:rsid w:val="0058130D"/>
    <w:rsid w:val="00595A18"/>
    <w:rsid w:val="005B3230"/>
    <w:rsid w:val="005B4E86"/>
    <w:rsid w:val="005C3742"/>
    <w:rsid w:val="005C43E3"/>
    <w:rsid w:val="005C789C"/>
    <w:rsid w:val="005D7FF2"/>
    <w:rsid w:val="005E2C56"/>
    <w:rsid w:val="005E4873"/>
    <w:rsid w:val="005F2A13"/>
    <w:rsid w:val="005F32B2"/>
    <w:rsid w:val="006032AE"/>
    <w:rsid w:val="00603E96"/>
    <w:rsid w:val="0062659C"/>
    <w:rsid w:val="006267CA"/>
    <w:rsid w:val="00637DAF"/>
    <w:rsid w:val="0064615A"/>
    <w:rsid w:val="006563B8"/>
    <w:rsid w:val="00660A2B"/>
    <w:rsid w:val="0067173B"/>
    <w:rsid w:val="00690AE6"/>
    <w:rsid w:val="00694401"/>
    <w:rsid w:val="00694800"/>
    <w:rsid w:val="006956BB"/>
    <w:rsid w:val="00697458"/>
    <w:rsid w:val="006A69FE"/>
    <w:rsid w:val="006B1CF0"/>
    <w:rsid w:val="006B35DA"/>
    <w:rsid w:val="006B6429"/>
    <w:rsid w:val="006D1375"/>
    <w:rsid w:val="006D5484"/>
    <w:rsid w:val="006E4C7A"/>
    <w:rsid w:val="006E57A7"/>
    <w:rsid w:val="006F408A"/>
    <w:rsid w:val="006F76FD"/>
    <w:rsid w:val="006F79FF"/>
    <w:rsid w:val="00701C06"/>
    <w:rsid w:val="00702900"/>
    <w:rsid w:val="00715F88"/>
    <w:rsid w:val="00716032"/>
    <w:rsid w:val="007305EA"/>
    <w:rsid w:val="00732F07"/>
    <w:rsid w:val="007352B5"/>
    <w:rsid w:val="00745630"/>
    <w:rsid w:val="00755695"/>
    <w:rsid w:val="007571E6"/>
    <w:rsid w:val="00763902"/>
    <w:rsid w:val="00785B39"/>
    <w:rsid w:val="007A2CAE"/>
    <w:rsid w:val="007A4CBE"/>
    <w:rsid w:val="007B28D9"/>
    <w:rsid w:val="007C5E20"/>
    <w:rsid w:val="007E3551"/>
    <w:rsid w:val="007F6D68"/>
    <w:rsid w:val="0080300E"/>
    <w:rsid w:val="00807BBC"/>
    <w:rsid w:val="008230E3"/>
    <w:rsid w:val="00826FEA"/>
    <w:rsid w:val="0083426D"/>
    <w:rsid w:val="0083782A"/>
    <w:rsid w:val="00856CAA"/>
    <w:rsid w:val="0085761B"/>
    <w:rsid w:val="008C283E"/>
    <w:rsid w:val="008D4F02"/>
    <w:rsid w:val="008F1B59"/>
    <w:rsid w:val="009246E4"/>
    <w:rsid w:val="00944B34"/>
    <w:rsid w:val="0097341B"/>
    <w:rsid w:val="00974BF6"/>
    <w:rsid w:val="009765B2"/>
    <w:rsid w:val="00995243"/>
    <w:rsid w:val="009D0F33"/>
    <w:rsid w:val="009D14CC"/>
    <w:rsid w:val="009E4818"/>
    <w:rsid w:val="009F0A9E"/>
    <w:rsid w:val="009F496B"/>
    <w:rsid w:val="009F69BF"/>
    <w:rsid w:val="009F6D8C"/>
    <w:rsid w:val="00A11808"/>
    <w:rsid w:val="00A22724"/>
    <w:rsid w:val="00A538E2"/>
    <w:rsid w:val="00A56712"/>
    <w:rsid w:val="00A940E9"/>
    <w:rsid w:val="00A96DE4"/>
    <w:rsid w:val="00AA4E90"/>
    <w:rsid w:val="00AA5851"/>
    <w:rsid w:val="00AB4CAA"/>
    <w:rsid w:val="00AB61BF"/>
    <w:rsid w:val="00AC48BF"/>
    <w:rsid w:val="00AC72F9"/>
    <w:rsid w:val="00AD48B2"/>
    <w:rsid w:val="00AE15E3"/>
    <w:rsid w:val="00B0438D"/>
    <w:rsid w:val="00B147A9"/>
    <w:rsid w:val="00B2703B"/>
    <w:rsid w:val="00B27BD0"/>
    <w:rsid w:val="00B52988"/>
    <w:rsid w:val="00B54BA4"/>
    <w:rsid w:val="00B6047C"/>
    <w:rsid w:val="00B639B4"/>
    <w:rsid w:val="00B706C6"/>
    <w:rsid w:val="00B92B3A"/>
    <w:rsid w:val="00B92E80"/>
    <w:rsid w:val="00B95D67"/>
    <w:rsid w:val="00BA381D"/>
    <w:rsid w:val="00BA7782"/>
    <w:rsid w:val="00BC4229"/>
    <w:rsid w:val="00BC4721"/>
    <w:rsid w:val="00BD23F4"/>
    <w:rsid w:val="00BE3E85"/>
    <w:rsid w:val="00BF1089"/>
    <w:rsid w:val="00C00362"/>
    <w:rsid w:val="00C1387D"/>
    <w:rsid w:val="00C14192"/>
    <w:rsid w:val="00C27CEE"/>
    <w:rsid w:val="00C31482"/>
    <w:rsid w:val="00C36B9D"/>
    <w:rsid w:val="00C427DF"/>
    <w:rsid w:val="00C443C0"/>
    <w:rsid w:val="00C73FCA"/>
    <w:rsid w:val="00C905EF"/>
    <w:rsid w:val="00C959D1"/>
    <w:rsid w:val="00C9626E"/>
    <w:rsid w:val="00CA017A"/>
    <w:rsid w:val="00CA0B37"/>
    <w:rsid w:val="00CE37D5"/>
    <w:rsid w:val="00CF33A3"/>
    <w:rsid w:val="00CF7C80"/>
    <w:rsid w:val="00D32561"/>
    <w:rsid w:val="00D53B59"/>
    <w:rsid w:val="00D57864"/>
    <w:rsid w:val="00D75A7D"/>
    <w:rsid w:val="00D75EF6"/>
    <w:rsid w:val="00D9038D"/>
    <w:rsid w:val="00D91265"/>
    <w:rsid w:val="00DB7A1B"/>
    <w:rsid w:val="00DF64A3"/>
    <w:rsid w:val="00DF711D"/>
    <w:rsid w:val="00E142E7"/>
    <w:rsid w:val="00E228DB"/>
    <w:rsid w:val="00E7387A"/>
    <w:rsid w:val="00E95575"/>
    <w:rsid w:val="00EA03FE"/>
    <w:rsid w:val="00EA385B"/>
    <w:rsid w:val="00EC14C3"/>
    <w:rsid w:val="00EC4AB8"/>
    <w:rsid w:val="00EC5D40"/>
    <w:rsid w:val="00ED1C3A"/>
    <w:rsid w:val="00EE231D"/>
    <w:rsid w:val="00EE5575"/>
    <w:rsid w:val="00EF79E8"/>
    <w:rsid w:val="00F0157C"/>
    <w:rsid w:val="00F20DAD"/>
    <w:rsid w:val="00F32A6D"/>
    <w:rsid w:val="00F40076"/>
    <w:rsid w:val="00F4435D"/>
    <w:rsid w:val="00F65ABE"/>
    <w:rsid w:val="00F8486F"/>
    <w:rsid w:val="00F84BFD"/>
    <w:rsid w:val="00FA2D09"/>
    <w:rsid w:val="00FA561C"/>
    <w:rsid w:val="00FB12F8"/>
    <w:rsid w:val="00FD04EB"/>
    <w:rsid w:val="00FE2FFC"/>
    <w:rsid w:val="00FE68D7"/>
    <w:rsid w:val="00FE6E9E"/>
    <w:rsid w:val="00FE718C"/>
    <w:rsid w:val="00FF463D"/>
    <w:rsid w:val="00FF6E74"/>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38913"/>
    <o:shapelayout v:ext="edit">
      <o:idmap v:ext="edit" data="1"/>
    </o:shapelayout>
  </w:shapeDefaults>
  <w:decimalSymbol w:val="."/>
  <w:listSeparator w:val=","/>
  <w14:docId w14:val="7A30A07E"/>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A7D"/>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semiHidden/>
    <w:unhideWhenUsed/>
    <w:qFormat/>
    <w:rsid w:val="00456D30"/>
    <w:pPr>
      <w:keepNext/>
      <w:autoSpaceDE w:val="0"/>
      <w:autoSpaceDN w:val="0"/>
      <w:spacing w:before="240" w:after="60"/>
      <w:outlineLvl w:val="1"/>
    </w:pPr>
    <w:rPr>
      <w:rFonts w:ascii="Calibri Light" w:eastAsiaTheme="minorHAnsi"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styleId="FootnoteReference">
    <w:name w:val="footnote reference"/>
    <w:uiPriority w:val="99"/>
    <w:semiHidden/>
    <w:rsid w:val="000B50AF"/>
  </w:style>
  <w:style w:type="paragraph" w:styleId="BodyText">
    <w:name w:val="Body Text"/>
    <w:basedOn w:val="Normal"/>
    <w:link w:val="BodyTextChar"/>
    <w:rsid w:val="000B50AF"/>
    <w:pPr>
      <w:widowControl w:val="0"/>
      <w:autoSpaceDE w:val="0"/>
      <w:autoSpaceDN w:val="0"/>
      <w:adjustRightInd w:val="0"/>
    </w:pPr>
  </w:style>
  <w:style w:type="character" w:customStyle="1" w:styleId="BodyTextChar">
    <w:name w:val="Body Text Char"/>
    <w:basedOn w:val="DefaultParagraphFont"/>
    <w:link w:val="BodyText"/>
    <w:rsid w:val="000B50AF"/>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0B50AF"/>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uiPriority w:val="99"/>
    <w:rsid w:val="000B50AF"/>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semiHidden/>
    <w:rsid w:val="00456D30"/>
    <w:rPr>
      <w:rFonts w:ascii="Calibri Light" w:hAnsi="Calibri Light" w:cs="Times New Roman"/>
      <w:b/>
      <w:bCs/>
      <w:i/>
      <w:iCs/>
      <w:sz w:val="28"/>
      <w:szCs w:val="28"/>
    </w:rPr>
  </w:style>
  <w:style w:type="character" w:styleId="FollowedHyperlink">
    <w:name w:val="FollowedHyperlink"/>
    <w:basedOn w:val="DefaultParagraphFont"/>
    <w:uiPriority w:val="99"/>
    <w:semiHidden/>
    <w:unhideWhenUsed/>
    <w:rsid w:val="0067173B"/>
    <w:rPr>
      <w:color w:val="800080" w:themeColor="followedHyperlink"/>
      <w:u w:val="single"/>
    </w:rPr>
  </w:style>
  <w:style w:type="paragraph" w:styleId="ListParagraph">
    <w:name w:val="List Paragraph"/>
    <w:basedOn w:val="Normal"/>
    <w:uiPriority w:val="34"/>
    <w:qFormat/>
    <w:rsid w:val="00FE2F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536205">
      <w:bodyDiv w:val="1"/>
      <w:marLeft w:val="0"/>
      <w:marRight w:val="0"/>
      <w:marTop w:val="0"/>
      <w:marBottom w:val="0"/>
      <w:divBdr>
        <w:top w:val="none" w:sz="0" w:space="0" w:color="auto"/>
        <w:left w:val="none" w:sz="0" w:space="0" w:color="auto"/>
        <w:bottom w:val="none" w:sz="0" w:space="0" w:color="auto"/>
        <w:right w:val="none" w:sz="0" w:space="0" w:color="auto"/>
      </w:divBdr>
    </w:div>
    <w:div w:id="191026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turcot@utc.w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fmcsa.dot.gov/regulations/title49/section/385.Appendix%20B%20to%20Part%2038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refix xmlns="dc463f71-b30c-4ab2-9473-d307f9d35888">TE</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2016-07-28T07:00:00+00:00</OpenedDate>
    <Date1 xmlns="dc463f71-b30c-4ab2-9473-d307f9d35888">2016-09-02T15:59:06+00:00</Date1>
    <IsDocumentOrder xmlns="dc463f71-b30c-4ab2-9473-d307f9d35888" xsi:nil="true"/>
    <IsHighlyConfidential xmlns="dc463f71-b30c-4ab2-9473-d307f9d35888">false</IsHighlyConfidential>
    <CaseCompanyNames xmlns="dc463f71-b30c-4ab2-9473-d307f9d35888">Explorers 3, LLC</CaseCompanyNames>
    <DocketNumber xmlns="dc463f71-b30c-4ab2-9473-d307f9d35888">160946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E7358390CA170458830C877847BA7BD" ma:contentTypeVersion="104" ma:contentTypeDescription="" ma:contentTypeScope="" ma:versionID="d3b4c17f8ca7454728e120cdabfc78a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D21186-BB63-4DE9-8AF1-40396A9E1C44}">
  <ds:schemaRefs>
    <ds:schemaRef ds:uri="5eb6b57d-c27e-486f-894e-bc42e5e07d41"/>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schemas.microsoft.com/sharepoint/v3"/>
    <ds:schemaRef ds:uri="http://www.w3.org/XML/1998/namespace"/>
    <ds:schemaRef ds:uri="http://purl.org/dc/elements/1.1/"/>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2DC668A0-3BB1-4AF7-9B2A-82FC0E613E56}">
  <ds:schemaRefs>
    <ds:schemaRef ds:uri="http://schemas.microsoft.com/sharepoint/v3/contenttype/forms"/>
  </ds:schemaRefs>
</ds:datastoreItem>
</file>

<file path=customXml/itemProps3.xml><?xml version="1.0" encoding="utf-8"?>
<ds:datastoreItem xmlns:ds="http://schemas.openxmlformats.org/officeDocument/2006/customXml" ds:itemID="{3BC62A97-B522-47ED-8678-575059ABDE42}"/>
</file>

<file path=customXml/itemProps4.xml><?xml version="1.0" encoding="utf-8"?>
<ds:datastoreItem xmlns:ds="http://schemas.openxmlformats.org/officeDocument/2006/customXml" ds:itemID="{C3CD0F0E-8FF2-4E80-8597-2127EC2CABC5}">
  <ds:schemaRefs>
    <ds:schemaRef ds:uri="http://schemas.openxmlformats.org/officeDocument/2006/bibliography"/>
  </ds:schemaRefs>
</ds:datastoreItem>
</file>

<file path=customXml/itemProps5.xml><?xml version="1.0" encoding="utf-8"?>
<ds:datastoreItem xmlns:ds="http://schemas.openxmlformats.org/officeDocument/2006/customXml" ds:itemID="{AAF67C21-4BDE-43A6-A6C4-B8C795601125}"/>
</file>

<file path=docProps/app.xml><?xml version="1.0" encoding="utf-8"?>
<Properties xmlns="http://schemas.openxmlformats.org/officeDocument/2006/extended-properties" xmlns:vt="http://schemas.openxmlformats.org/officeDocument/2006/docPropsVTypes">
  <Template>Normal.dotm</Template>
  <TotalTime>230</TotalTime>
  <Pages>3</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4634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Turcott, Mike (UTC)</cp:lastModifiedBy>
  <cp:revision>10</cp:revision>
  <cp:lastPrinted>2016-08-23T20:17:00Z</cp:lastPrinted>
  <dcterms:created xsi:type="dcterms:W3CDTF">2016-08-22T18:22:00Z</dcterms:created>
  <dcterms:modified xsi:type="dcterms:W3CDTF">2016-09-01T18:38:00Z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0x0101006E56B4D1795A2E4DB2F0B01679ED314A003E7358390CA170458830C877847BA7BD</vt:lpwstr>
  </property>
  <property fmtid="{D5CDD505-2E9C-101B-9397-08002B2CF9AE}" pid="3" name="Status">
    <vt:lpwstr>Templates</vt:lpwstr>
  </property>
  <property fmtid="{D5CDD505-2E9C-101B-9397-08002B2CF9AE}" pid="4" name="_docset_NoMedatataSyncRequired">
    <vt:lpwstr>False</vt:lpwstr>
  </property>
</Properties>
</file>