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1D" w:rsidRPr="00D92141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2141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A20C816" wp14:editId="06A8E5D0">
            <wp:simplePos x="0" y="0"/>
            <wp:positionH relativeFrom="column">
              <wp:posOffset>-382905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C93" w:rsidRPr="00D92141" w:rsidRDefault="00856C93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5E06DF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June</w:t>
      </w:r>
      <w:r w:rsidR="006C722F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6215CF" w:rsidRPr="00D92141">
        <w:rPr>
          <w:rFonts w:ascii="Times New Roman" w:hAnsi="Times New Roman" w:cs="Times New Roman"/>
          <w:sz w:val="24"/>
          <w:szCs w:val="24"/>
        </w:rPr>
        <w:t>1</w:t>
      </w:r>
      <w:r w:rsidR="00D24FE7" w:rsidRPr="00D92141">
        <w:rPr>
          <w:rFonts w:ascii="Times New Roman" w:hAnsi="Times New Roman" w:cs="Times New Roman"/>
          <w:sz w:val="24"/>
          <w:szCs w:val="24"/>
        </w:rPr>
        <w:t>, 201</w:t>
      </w:r>
      <w:r w:rsidR="002C21D2" w:rsidRPr="00D92141">
        <w:rPr>
          <w:rFonts w:ascii="Times New Roman" w:hAnsi="Times New Roman" w:cs="Times New Roman"/>
          <w:sz w:val="24"/>
          <w:szCs w:val="24"/>
        </w:rPr>
        <w:t>6</w:t>
      </w:r>
    </w:p>
    <w:p w:rsidR="00D24FE7" w:rsidRPr="00D92141" w:rsidRDefault="00D24FE7" w:rsidP="00856C93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smartTag w:uri="urn:schemas-microsoft-com:office:smarttags" w:element="stockticker">
        <w:r w:rsidRPr="00D92141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VIA</w:t>
        </w:r>
      </w:smartTag>
      <w:r w:rsidRPr="00D921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ELECTRONIC FILING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382" w:rsidRPr="00D92141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Steven V. King</w:t>
      </w:r>
    </w:p>
    <w:p w:rsidR="001D3382" w:rsidRPr="00D92141" w:rsidRDefault="001D338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Executive Director and Secretary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Washington Utilities and Transportation Commission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1300 S. Evergreen Park Drive SW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P.O. Box 47250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Olympia, WA</w:t>
      </w:r>
      <w:r w:rsidR="00FA03A1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Pr="00D92141">
        <w:rPr>
          <w:rFonts w:ascii="Times New Roman" w:hAnsi="Times New Roman" w:cs="Times New Roman"/>
          <w:sz w:val="24"/>
          <w:szCs w:val="24"/>
        </w:rPr>
        <w:t>98504-7250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2D2" w:rsidRPr="00D92141" w:rsidRDefault="00D24FE7" w:rsidP="00856C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2141">
        <w:rPr>
          <w:rFonts w:ascii="Times New Roman" w:hAnsi="Times New Roman" w:cs="Times New Roman"/>
          <w:b/>
          <w:sz w:val="24"/>
          <w:szCs w:val="24"/>
        </w:rPr>
        <w:t>RE:</w:t>
      </w:r>
      <w:r w:rsidRPr="00D92141">
        <w:rPr>
          <w:rFonts w:ascii="Times New Roman" w:hAnsi="Times New Roman" w:cs="Times New Roman"/>
          <w:b/>
          <w:sz w:val="24"/>
          <w:szCs w:val="24"/>
        </w:rPr>
        <w:tab/>
      </w:r>
      <w:r w:rsidR="005E06DF" w:rsidRPr="00D92141">
        <w:rPr>
          <w:rFonts w:ascii="Times New Roman" w:hAnsi="Times New Roman" w:cs="Times New Roman"/>
          <w:b/>
          <w:sz w:val="24"/>
          <w:szCs w:val="24"/>
        </w:rPr>
        <w:t>Advice No. 1</w:t>
      </w:r>
      <w:r w:rsidR="002C21D2" w:rsidRPr="00D92141">
        <w:rPr>
          <w:rFonts w:ascii="Times New Roman" w:hAnsi="Times New Roman" w:cs="Times New Roman"/>
          <w:b/>
          <w:sz w:val="24"/>
          <w:szCs w:val="24"/>
        </w:rPr>
        <w:t>6</w:t>
      </w:r>
      <w:r w:rsidR="00DD49EF" w:rsidRPr="00D92141">
        <w:rPr>
          <w:rFonts w:ascii="Times New Roman" w:hAnsi="Times New Roman" w:cs="Times New Roman"/>
          <w:b/>
          <w:sz w:val="24"/>
          <w:szCs w:val="24"/>
        </w:rPr>
        <w:t>-03—</w:t>
      </w:r>
      <w:r w:rsidR="006C722F" w:rsidRPr="00D92141">
        <w:rPr>
          <w:rFonts w:ascii="Times New Roman" w:hAnsi="Times New Roman" w:cs="Times New Roman"/>
          <w:b/>
          <w:sz w:val="24"/>
          <w:szCs w:val="24"/>
        </w:rPr>
        <w:t>S</w:t>
      </w:r>
      <w:r w:rsidR="00D14B80" w:rsidRPr="00D92141">
        <w:rPr>
          <w:rFonts w:ascii="Times New Roman" w:hAnsi="Times New Roman" w:cs="Times New Roman"/>
          <w:b/>
          <w:sz w:val="24"/>
          <w:szCs w:val="24"/>
        </w:rPr>
        <w:t>chedule</w:t>
      </w:r>
      <w:r w:rsidR="00DD49EF" w:rsidRPr="00D92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B80" w:rsidRPr="00D92141">
        <w:rPr>
          <w:rFonts w:ascii="Times New Roman" w:hAnsi="Times New Roman" w:cs="Times New Roman"/>
          <w:b/>
          <w:sz w:val="24"/>
          <w:szCs w:val="24"/>
        </w:rPr>
        <w:t>191</w:t>
      </w:r>
      <w:r w:rsidR="001D3382" w:rsidRPr="00D92141">
        <w:rPr>
          <w:rFonts w:ascii="Times New Roman" w:hAnsi="Times New Roman" w:cs="Times New Roman"/>
          <w:b/>
          <w:sz w:val="24"/>
          <w:szCs w:val="24"/>
        </w:rPr>
        <w:t>—</w:t>
      </w:r>
      <w:r w:rsidR="00D14B80" w:rsidRPr="00D92141">
        <w:rPr>
          <w:rFonts w:ascii="Times New Roman" w:hAnsi="Times New Roman" w:cs="Times New Roman"/>
          <w:b/>
          <w:sz w:val="24"/>
          <w:szCs w:val="24"/>
        </w:rPr>
        <w:t>System</w:t>
      </w:r>
      <w:r w:rsidR="001D3382" w:rsidRPr="00D92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B80" w:rsidRPr="00D92141">
        <w:rPr>
          <w:rFonts w:ascii="Times New Roman" w:hAnsi="Times New Roman" w:cs="Times New Roman"/>
          <w:b/>
          <w:sz w:val="24"/>
          <w:szCs w:val="24"/>
        </w:rPr>
        <w:t>Benefits Charge Adjustment</w:t>
      </w:r>
      <w:r w:rsidR="005E06DF" w:rsidRPr="00D92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93D" w:rsidRPr="00D92141" w:rsidRDefault="00D3793D" w:rsidP="00856C93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7637" w:rsidRPr="00D92141" w:rsidRDefault="00836C13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 xml:space="preserve">Pacific Power </w:t>
      </w:r>
      <w:r w:rsidR="000962D2" w:rsidRPr="00D92141">
        <w:rPr>
          <w:rFonts w:ascii="Times New Roman" w:hAnsi="Times New Roman" w:cs="Times New Roman"/>
          <w:sz w:val="24"/>
          <w:szCs w:val="24"/>
        </w:rPr>
        <w:t>&amp; Light Company</w:t>
      </w:r>
      <w:r w:rsidR="00DD49EF" w:rsidRPr="00D92141">
        <w:rPr>
          <w:rFonts w:ascii="Times New Roman" w:hAnsi="Times New Roman" w:cs="Times New Roman"/>
          <w:sz w:val="24"/>
          <w:szCs w:val="24"/>
        </w:rPr>
        <w:t xml:space="preserve"> (Pacific Power or Company)</w:t>
      </w:r>
      <w:r w:rsidR="000962D2" w:rsidRPr="00D92141">
        <w:rPr>
          <w:rFonts w:ascii="Times New Roman" w:hAnsi="Times New Roman" w:cs="Times New Roman"/>
          <w:sz w:val="24"/>
          <w:szCs w:val="24"/>
        </w:rPr>
        <w:t>, a division of PacifiCorp,</w:t>
      </w:r>
      <w:r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9876D1" w:rsidRPr="00D92141">
        <w:rPr>
          <w:rFonts w:ascii="Times New Roman" w:hAnsi="Times New Roman" w:cs="Times New Roman"/>
          <w:sz w:val="24"/>
          <w:szCs w:val="24"/>
        </w:rPr>
        <w:t>submits</w:t>
      </w:r>
      <w:r w:rsidR="009B745C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0962D2" w:rsidRPr="00D92141">
        <w:rPr>
          <w:rFonts w:ascii="Times New Roman" w:hAnsi="Times New Roman" w:cs="Times New Roman"/>
          <w:sz w:val="24"/>
          <w:szCs w:val="24"/>
        </w:rPr>
        <w:t>the following revised</w:t>
      </w:r>
      <w:r w:rsidR="009876D1" w:rsidRPr="00D92141">
        <w:rPr>
          <w:rFonts w:ascii="Times New Roman" w:hAnsi="Times New Roman" w:cs="Times New Roman"/>
          <w:sz w:val="24"/>
          <w:szCs w:val="24"/>
        </w:rPr>
        <w:t xml:space="preserve"> tariff sheet</w:t>
      </w:r>
      <w:r w:rsidR="000962D2" w:rsidRPr="00D92141">
        <w:rPr>
          <w:rFonts w:ascii="Times New Roman" w:hAnsi="Times New Roman" w:cs="Times New Roman"/>
          <w:sz w:val="24"/>
          <w:szCs w:val="24"/>
        </w:rPr>
        <w:t>s under RCW 80.28.050, WAC 480-109-130, WAC chapter 480-80</w:t>
      </w:r>
      <w:r w:rsidR="00DD49EF" w:rsidRPr="00D92141">
        <w:rPr>
          <w:rFonts w:ascii="Times New Roman" w:hAnsi="Times New Roman" w:cs="Times New Roman"/>
          <w:sz w:val="24"/>
          <w:szCs w:val="24"/>
        </w:rPr>
        <w:t>,</w:t>
      </w:r>
      <w:r w:rsidR="000962D2" w:rsidRPr="00D92141">
        <w:rPr>
          <w:rFonts w:ascii="Times New Roman" w:hAnsi="Times New Roman" w:cs="Times New Roman"/>
          <w:sz w:val="24"/>
          <w:szCs w:val="24"/>
        </w:rPr>
        <w:t xml:space="preserve"> and in compliance with Order 01 in Docket UE-1</w:t>
      </w:r>
      <w:r w:rsidR="002C21D2" w:rsidRPr="00D92141">
        <w:rPr>
          <w:rFonts w:ascii="Times New Roman" w:hAnsi="Times New Roman" w:cs="Times New Roman"/>
          <w:sz w:val="24"/>
          <w:szCs w:val="24"/>
        </w:rPr>
        <w:t>52072.</w:t>
      </w:r>
      <w:r w:rsidR="000962D2" w:rsidRPr="00D92141">
        <w:rPr>
          <w:rFonts w:ascii="Times New Roman" w:hAnsi="Times New Roman" w:cs="Times New Roman"/>
          <w:sz w:val="24"/>
          <w:szCs w:val="24"/>
        </w:rPr>
        <w:t xml:space="preserve">  </w:t>
      </w:r>
      <w:r w:rsidR="009876D1" w:rsidRPr="00D92141">
        <w:rPr>
          <w:rFonts w:ascii="Times New Roman" w:hAnsi="Times New Roman" w:cs="Times New Roman"/>
          <w:sz w:val="24"/>
          <w:szCs w:val="24"/>
        </w:rPr>
        <w:t>T</w:t>
      </w:r>
      <w:r w:rsidR="009B745C" w:rsidRPr="00D92141">
        <w:rPr>
          <w:rFonts w:ascii="Times New Roman" w:hAnsi="Times New Roman" w:cs="Times New Roman"/>
          <w:sz w:val="24"/>
          <w:szCs w:val="24"/>
        </w:rPr>
        <w:t xml:space="preserve">he Company </w:t>
      </w:r>
      <w:r w:rsidR="002E3637" w:rsidRPr="00D92141">
        <w:rPr>
          <w:rFonts w:ascii="Times New Roman" w:hAnsi="Times New Roman" w:cs="Times New Roman"/>
          <w:sz w:val="24"/>
          <w:szCs w:val="24"/>
        </w:rPr>
        <w:t>requests a</w:t>
      </w:r>
      <w:r w:rsidR="000962D2" w:rsidRPr="00D92141">
        <w:rPr>
          <w:rFonts w:ascii="Times New Roman" w:hAnsi="Times New Roman" w:cs="Times New Roman"/>
          <w:sz w:val="24"/>
          <w:szCs w:val="24"/>
        </w:rPr>
        <w:t>n effective</w:t>
      </w:r>
      <w:r w:rsidR="002E3637" w:rsidRPr="00D92141">
        <w:rPr>
          <w:rFonts w:ascii="Times New Roman" w:hAnsi="Times New Roman" w:cs="Times New Roman"/>
          <w:sz w:val="24"/>
          <w:szCs w:val="24"/>
        </w:rPr>
        <w:t xml:space="preserve"> date of </w:t>
      </w:r>
      <w:r w:rsidRPr="00D92141">
        <w:rPr>
          <w:rFonts w:ascii="Times New Roman" w:hAnsi="Times New Roman" w:cs="Times New Roman"/>
          <w:sz w:val="24"/>
          <w:szCs w:val="24"/>
        </w:rPr>
        <w:t>August</w:t>
      </w:r>
      <w:r w:rsidR="002E3637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3A19AA" w:rsidRPr="00D92141">
        <w:rPr>
          <w:rFonts w:ascii="Times New Roman" w:hAnsi="Times New Roman" w:cs="Times New Roman"/>
          <w:sz w:val="24"/>
          <w:szCs w:val="24"/>
        </w:rPr>
        <w:t>1</w:t>
      </w:r>
      <w:r w:rsidR="002E3637" w:rsidRPr="00D92141">
        <w:rPr>
          <w:rFonts w:ascii="Times New Roman" w:hAnsi="Times New Roman" w:cs="Times New Roman"/>
          <w:sz w:val="24"/>
          <w:szCs w:val="24"/>
        </w:rPr>
        <w:t>, 201</w:t>
      </w:r>
      <w:r w:rsidR="002C21D2" w:rsidRPr="00D92141">
        <w:rPr>
          <w:rFonts w:ascii="Times New Roman" w:hAnsi="Times New Roman" w:cs="Times New Roman"/>
          <w:sz w:val="24"/>
          <w:szCs w:val="24"/>
        </w:rPr>
        <w:t>6</w:t>
      </w:r>
      <w:r w:rsidR="002E3637" w:rsidRPr="00D92141">
        <w:rPr>
          <w:rFonts w:ascii="Times New Roman" w:hAnsi="Times New Roman" w:cs="Times New Roman"/>
          <w:sz w:val="24"/>
          <w:szCs w:val="24"/>
        </w:rPr>
        <w:t>.</w:t>
      </w:r>
      <w:r w:rsidR="00922E85" w:rsidRPr="00D9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D2" w:rsidRPr="00D92141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37" w:rsidRPr="00D92141" w:rsidRDefault="00CF5B8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Fifth</w:t>
      </w:r>
      <w:r w:rsidR="002C21D2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67291D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8A0857" w:rsidRPr="00D92141">
        <w:rPr>
          <w:rFonts w:ascii="Times New Roman" w:hAnsi="Times New Roman" w:cs="Times New Roman"/>
          <w:sz w:val="24"/>
          <w:szCs w:val="24"/>
        </w:rPr>
        <w:t>Revision of</w:t>
      </w:r>
      <w:r w:rsidR="002E3637" w:rsidRPr="00D92141">
        <w:rPr>
          <w:rFonts w:ascii="Times New Roman" w:hAnsi="Times New Roman" w:cs="Times New Roman"/>
          <w:sz w:val="24"/>
          <w:szCs w:val="24"/>
        </w:rPr>
        <w:t xml:space="preserve"> Sheet No. 191.1</w:t>
      </w:r>
      <w:r w:rsidR="002E3637" w:rsidRPr="00D921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D92141">
        <w:rPr>
          <w:rFonts w:ascii="Times New Roman" w:hAnsi="Times New Roman" w:cs="Times New Roman"/>
          <w:sz w:val="24"/>
          <w:szCs w:val="24"/>
        </w:rPr>
        <w:t>Schedule 191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637" w:rsidRPr="00D92141">
        <w:rPr>
          <w:rFonts w:ascii="Times New Roman" w:hAnsi="Times New Roman" w:cs="Times New Roman"/>
          <w:sz w:val="24"/>
          <w:szCs w:val="24"/>
        </w:rPr>
        <w:t>System Benefits Charge</w:t>
      </w:r>
      <w:r w:rsidR="0067291D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2E3637" w:rsidRPr="00D92141">
        <w:rPr>
          <w:rFonts w:ascii="Times New Roman" w:hAnsi="Times New Roman" w:cs="Times New Roman"/>
          <w:sz w:val="24"/>
          <w:szCs w:val="24"/>
        </w:rPr>
        <w:t>Adjustment</w:t>
      </w:r>
    </w:p>
    <w:p w:rsidR="000962D2" w:rsidRPr="00D92141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2E363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The</w:t>
      </w:r>
      <w:r w:rsidR="00966819" w:rsidRPr="00D92141">
        <w:rPr>
          <w:rFonts w:ascii="Times New Roman" w:hAnsi="Times New Roman" w:cs="Times New Roman"/>
          <w:sz w:val="24"/>
          <w:szCs w:val="24"/>
        </w:rPr>
        <w:t xml:space="preserve"> Company </w:t>
      </w:r>
      <w:r w:rsidR="00CC6F40" w:rsidRPr="00D92141">
        <w:rPr>
          <w:rFonts w:ascii="Times New Roman" w:hAnsi="Times New Roman" w:cs="Times New Roman"/>
          <w:sz w:val="24"/>
          <w:szCs w:val="24"/>
        </w:rPr>
        <w:t>proposes</w:t>
      </w:r>
      <w:r w:rsidR="00966819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BB4466" w:rsidRPr="00D92141">
        <w:rPr>
          <w:rFonts w:ascii="Times New Roman" w:hAnsi="Times New Roman" w:cs="Times New Roman"/>
          <w:sz w:val="24"/>
          <w:szCs w:val="24"/>
        </w:rPr>
        <w:t>to</w:t>
      </w:r>
      <w:r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EA70A1" w:rsidRPr="00D92141">
        <w:rPr>
          <w:rFonts w:ascii="Times New Roman" w:hAnsi="Times New Roman" w:cs="Times New Roman"/>
          <w:sz w:val="24"/>
          <w:szCs w:val="24"/>
        </w:rPr>
        <w:t xml:space="preserve">increase </w:t>
      </w:r>
      <w:r w:rsidR="00966819" w:rsidRPr="00D92141">
        <w:rPr>
          <w:rFonts w:ascii="Times New Roman" w:hAnsi="Times New Roman" w:cs="Times New Roman"/>
          <w:sz w:val="24"/>
          <w:szCs w:val="24"/>
        </w:rPr>
        <w:t xml:space="preserve">the </w:t>
      </w:r>
      <w:r w:rsidR="008820D0" w:rsidRPr="00D92141">
        <w:rPr>
          <w:rFonts w:ascii="Times New Roman" w:hAnsi="Times New Roman" w:cs="Times New Roman"/>
          <w:sz w:val="24"/>
          <w:szCs w:val="24"/>
        </w:rPr>
        <w:t>System Benefits Charge Adjustment (</w:t>
      </w:r>
      <w:r w:rsidR="00966819" w:rsidRPr="00D92141">
        <w:rPr>
          <w:rFonts w:ascii="Times New Roman" w:hAnsi="Times New Roman" w:cs="Times New Roman"/>
          <w:sz w:val="24"/>
          <w:szCs w:val="24"/>
        </w:rPr>
        <w:t>SBC</w:t>
      </w:r>
      <w:r w:rsidR="008820D0" w:rsidRPr="00D92141">
        <w:rPr>
          <w:rFonts w:ascii="Times New Roman" w:hAnsi="Times New Roman" w:cs="Times New Roman"/>
          <w:sz w:val="24"/>
          <w:szCs w:val="24"/>
        </w:rPr>
        <w:t>)</w:t>
      </w:r>
      <w:r w:rsidR="0066300C" w:rsidRPr="00D92141">
        <w:rPr>
          <w:rFonts w:ascii="Times New Roman" w:hAnsi="Times New Roman" w:cs="Times New Roman"/>
          <w:sz w:val="24"/>
          <w:szCs w:val="24"/>
        </w:rPr>
        <w:t xml:space="preserve"> collection rate</w:t>
      </w:r>
      <w:r w:rsidR="00BB4466" w:rsidRPr="00D92141">
        <w:rPr>
          <w:rFonts w:ascii="Times New Roman" w:hAnsi="Times New Roman" w:cs="Times New Roman"/>
          <w:sz w:val="24"/>
          <w:szCs w:val="24"/>
        </w:rPr>
        <w:t xml:space="preserve">, which is administered through Schedule 191, </w:t>
      </w:r>
      <w:r w:rsidR="00966819" w:rsidRPr="00D92141">
        <w:rPr>
          <w:rFonts w:ascii="Times New Roman" w:hAnsi="Times New Roman" w:cs="Times New Roman"/>
          <w:sz w:val="24"/>
          <w:szCs w:val="24"/>
        </w:rPr>
        <w:t>to</w:t>
      </w:r>
      <w:r w:rsidR="0066300C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Pr="00D92141">
        <w:rPr>
          <w:rFonts w:ascii="Times New Roman" w:hAnsi="Times New Roman" w:cs="Times New Roman"/>
          <w:sz w:val="24"/>
          <w:szCs w:val="24"/>
        </w:rPr>
        <w:t>align</w:t>
      </w:r>
      <w:r w:rsidR="0066300C" w:rsidRPr="00D92141">
        <w:rPr>
          <w:rFonts w:ascii="Times New Roman" w:hAnsi="Times New Roman" w:cs="Times New Roman"/>
          <w:sz w:val="24"/>
          <w:szCs w:val="24"/>
        </w:rPr>
        <w:t xml:space="preserve"> the Company</w:t>
      </w:r>
      <w:r w:rsidRPr="00D92141">
        <w:rPr>
          <w:rFonts w:ascii="Times New Roman" w:hAnsi="Times New Roman" w:cs="Times New Roman"/>
          <w:sz w:val="24"/>
          <w:szCs w:val="24"/>
        </w:rPr>
        <w:t>’s</w:t>
      </w:r>
      <w:r w:rsidR="0066300C" w:rsidRPr="00D92141">
        <w:rPr>
          <w:rFonts w:ascii="Times New Roman" w:hAnsi="Times New Roman" w:cs="Times New Roman"/>
          <w:sz w:val="24"/>
          <w:szCs w:val="24"/>
        </w:rPr>
        <w:t xml:space="preserve"> recover</w:t>
      </w:r>
      <w:r w:rsidR="00BB4466" w:rsidRPr="00D92141">
        <w:rPr>
          <w:rFonts w:ascii="Times New Roman" w:hAnsi="Times New Roman" w:cs="Times New Roman"/>
          <w:sz w:val="24"/>
          <w:szCs w:val="24"/>
        </w:rPr>
        <w:t>y</w:t>
      </w:r>
      <w:r w:rsidR="0066300C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Pr="00D92141">
        <w:rPr>
          <w:rFonts w:ascii="Times New Roman" w:hAnsi="Times New Roman" w:cs="Times New Roman"/>
          <w:sz w:val="24"/>
          <w:szCs w:val="24"/>
        </w:rPr>
        <w:t xml:space="preserve">of </w:t>
      </w:r>
      <w:r w:rsidR="0066300C" w:rsidRPr="00D92141">
        <w:rPr>
          <w:rFonts w:ascii="Times New Roman" w:hAnsi="Times New Roman" w:cs="Times New Roman"/>
          <w:sz w:val="24"/>
          <w:szCs w:val="24"/>
        </w:rPr>
        <w:t xml:space="preserve">costs associated with acquiring </w:t>
      </w:r>
      <w:r w:rsidR="00BB4466" w:rsidRPr="00D92141">
        <w:rPr>
          <w:rFonts w:ascii="Times New Roman" w:hAnsi="Times New Roman" w:cs="Times New Roman"/>
          <w:sz w:val="24"/>
          <w:szCs w:val="24"/>
        </w:rPr>
        <w:t xml:space="preserve">and administering </w:t>
      </w:r>
      <w:r w:rsidR="00CC6F40" w:rsidRPr="00D92141">
        <w:rPr>
          <w:rFonts w:ascii="Times New Roman" w:hAnsi="Times New Roman" w:cs="Times New Roman"/>
          <w:sz w:val="24"/>
          <w:szCs w:val="24"/>
        </w:rPr>
        <w:t>cost-</w:t>
      </w:r>
      <w:r w:rsidR="0066300C" w:rsidRPr="00D92141">
        <w:rPr>
          <w:rFonts w:ascii="Times New Roman" w:hAnsi="Times New Roman" w:cs="Times New Roman"/>
          <w:sz w:val="24"/>
          <w:szCs w:val="24"/>
        </w:rPr>
        <w:t>effective conservation</w:t>
      </w:r>
      <w:r w:rsidR="009B745C" w:rsidRPr="00D92141">
        <w:rPr>
          <w:rFonts w:ascii="Times New Roman" w:hAnsi="Times New Roman" w:cs="Times New Roman"/>
          <w:sz w:val="24"/>
          <w:szCs w:val="24"/>
        </w:rPr>
        <w:t xml:space="preserve"> in its Washington service </w:t>
      </w:r>
      <w:r w:rsidR="00BB4466" w:rsidRPr="00D92141">
        <w:rPr>
          <w:rFonts w:ascii="Times New Roman" w:hAnsi="Times New Roman" w:cs="Times New Roman"/>
          <w:sz w:val="24"/>
          <w:szCs w:val="24"/>
        </w:rPr>
        <w:t>territory</w:t>
      </w:r>
      <w:r w:rsidR="008A1473" w:rsidRPr="00D92141">
        <w:rPr>
          <w:rFonts w:ascii="Times New Roman" w:hAnsi="Times New Roman" w:cs="Times New Roman"/>
          <w:sz w:val="24"/>
          <w:szCs w:val="24"/>
        </w:rPr>
        <w:t>,</w:t>
      </w:r>
      <w:r w:rsidR="009B745C" w:rsidRPr="00D92141">
        <w:rPr>
          <w:rFonts w:ascii="Times New Roman" w:hAnsi="Times New Roman" w:cs="Times New Roman"/>
          <w:sz w:val="24"/>
          <w:szCs w:val="24"/>
        </w:rPr>
        <w:t xml:space="preserve"> and comply</w:t>
      </w:r>
      <w:r w:rsidR="008820D0" w:rsidRPr="00D92141">
        <w:rPr>
          <w:rFonts w:ascii="Times New Roman" w:hAnsi="Times New Roman" w:cs="Times New Roman"/>
          <w:sz w:val="24"/>
          <w:szCs w:val="24"/>
        </w:rPr>
        <w:t>ing</w:t>
      </w:r>
      <w:r w:rsidR="009B745C" w:rsidRPr="00D92141">
        <w:rPr>
          <w:rFonts w:ascii="Times New Roman" w:hAnsi="Times New Roman" w:cs="Times New Roman"/>
          <w:sz w:val="24"/>
          <w:szCs w:val="24"/>
        </w:rPr>
        <w:t xml:space="preserve"> with the requirements of Initiative Measure No. 937</w:t>
      </w:r>
      <w:r w:rsidR="007B3FAF" w:rsidRPr="00D92141">
        <w:rPr>
          <w:rFonts w:ascii="Times New Roman" w:hAnsi="Times New Roman" w:cs="Times New Roman"/>
          <w:sz w:val="24"/>
          <w:szCs w:val="24"/>
        </w:rPr>
        <w:t xml:space="preserve"> (I-937)</w:t>
      </w:r>
      <w:r w:rsidR="009B745C" w:rsidRPr="00D92141">
        <w:rPr>
          <w:rFonts w:ascii="Times New Roman" w:hAnsi="Times New Roman" w:cs="Times New Roman"/>
          <w:sz w:val="24"/>
          <w:szCs w:val="24"/>
        </w:rPr>
        <w:t xml:space="preserve">, which is codified as RCW 19.285.040 and </w:t>
      </w:r>
      <w:r w:rsidR="00BE7268" w:rsidRPr="00D92141">
        <w:rPr>
          <w:rFonts w:ascii="Times New Roman" w:hAnsi="Times New Roman" w:cs="Times New Roman"/>
          <w:sz w:val="24"/>
          <w:szCs w:val="24"/>
        </w:rPr>
        <w:t xml:space="preserve">implemented through </w:t>
      </w:r>
      <w:r w:rsidR="009B745C" w:rsidRPr="00D92141">
        <w:rPr>
          <w:rFonts w:ascii="Times New Roman" w:hAnsi="Times New Roman" w:cs="Times New Roman"/>
          <w:sz w:val="24"/>
          <w:szCs w:val="24"/>
        </w:rPr>
        <w:t xml:space="preserve">WAC </w:t>
      </w:r>
      <w:r w:rsidR="008820D0" w:rsidRPr="00D92141">
        <w:rPr>
          <w:rFonts w:ascii="Times New Roman" w:hAnsi="Times New Roman" w:cs="Times New Roman"/>
          <w:sz w:val="24"/>
          <w:szCs w:val="24"/>
        </w:rPr>
        <w:t xml:space="preserve">chapter </w:t>
      </w:r>
      <w:r w:rsidR="009B745C" w:rsidRPr="00D92141">
        <w:rPr>
          <w:rFonts w:ascii="Times New Roman" w:hAnsi="Times New Roman" w:cs="Times New Roman"/>
          <w:sz w:val="24"/>
          <w:szCs w:val="24"/>
        </w:rPr>
        <w:t>480-</w:t>
      </w:r>
      <w:r w:rsidR="007B77C2" w:rsidRPr="00D92141">
        <w:rPr>
          <w:rFonts w:ascii="Times New Roman" w:hAnsi="Times New Roman" w:cs="Times New Roman"/>
          <w:sz w:val="24"/>
          <w:szCs w:val="24"/>
        </w:rPr>
        <w:t>109</w:t>
      </w:r>
      <w:r w:rsidR="009B745C" w:rsidRPr="00D92141">
        <w:rPr>
          <w:rFonts w:ascii="Times New Roman" w:hAnsi="Times New Roman" w:cs="Times New Roman"/>
          <w:sz w:val="24"/>
          <w:szCs w:val="24"/>
        </w:rPr>
        <w:t>.</w:t>
      </w:r>
    </w:p>
    <w:p w:rsidR="000962D2" w:rsidRPr="00D92141" w:rsidRDefault="000962D2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ADB" w:rsidRPr="00D92141" w:rsidRDefault="002D712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The current SBC collection rate is approximately $</w:t>
      </w:r>
      <w:r w:rsidR="00816035" w:rsidRPr="00D92141">
        <w:rPr>
          <w:rFonts w:ascii="Times New Roman" w:hAnsi="Times New Roman" w:cs="Times New Roman"/>
          <w:sz w:val="24"/>
          <w:szCs w:val="24"/>
        </w:rPr>
        <w:t>10.87</w:t>
      </w:r>
      <w:r w:rsidR="002C21D2" w:rsidRPr="00D92141">
        <w:rPr>
          <w:rFonts w:ascii="Times New Roman" w:hAnsi="Times New Roman" w:cs="Times New Roman"/>
          <w:sz w:val="24"/>
          <w:szCs w:val="24"/>
        </w:rPr>
        <w:t xml:space="preserve"> m</w:t>
      </w:r>
      <w:r w:rsidRPr="00D92141">
        <w:rPr>
          <w:rFonts w:ascii="Times New Roman" w:hAnsi="Times New Roman" w:cs="Times New Roman"/>
          <w:sz w:val="24"/>
          <w:szCs w:val="24"/>
        </w:rPr>
        <w:t>illion on an annual basis and was approved in Docket UE-</w:t>
      </w:r>
      <w:r w:rsidR="00D92141">
        <w:rPr>
          <w:rFonts w:ascii="Times New Roman" w:hAnsi="Times New Roman" w:cs="Times New Roman"/>
          <w:sz w:val="24"/>
          <w:szCs w:val="24"/>
        </w:rPr>
        <w:t>151157</w:t>
      </w:r>
      <w:r w:rsidR="002C21D2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Pr="00D92141">
        <w:rPr>
          <w:rFonts w:ascii="Times New Roman" w:hAnsi="Times New Roman" w:cs="Times New Roman"/>
          <w:sz w:val="24"/>
          <w:szCs w:val="24"/>
        </w:rPr>
        <w:t>with a</w:t>
      </w:r>
      <w:r w:rsidR="0024084E" w:rsidRPr="00D92141">
        <w:rPr>
          <w:rFonts w:ascii="Times New Roman" w:hAnsi="Times New Roman" w:cs="Times New Roman"/>
          <w:sz w:val="24"/>
          <w:szCs w:val="24"/>
        </w:rPr>
        <w:t xml:space="preserve">n effective date of </w:t>
      </w:r>
      <w:r w:rsidR="002C21D2" w:rsidRPr="00D92141">
        <w:rPr>
          <w:rFonts w:ascii="Times New Roman" w:hAnsi="Times New Roman" w:cs="Times New Roman"/>
          <w:sz w:val="24"/>
          <w:szCs w:val="24"/>
        </w:rPr>
        <w:t xml:space="preserve">August 1, 2015. </w:t>
      </w:r>
      <w:r w:rsidR="005E0AC5">
        <w:rPr>
          <w:rFonts w:ascii="Times New Roman" w:hAnsi="Times New Roman" w:cs="Times New Roman"/>
          <w:sz w:val="24"/>
          <w:szCs w:val="24"/>
        </w:rPr>
        <w:t xml:space="preserve"> </w:t>
      </w:r>
      <w:r w:rsidR="006424A6" w:rsidRPr="00D92141">
        <w:rPr>
          <w:rFonts w:ascii="Times New Roman" w:hAnsi="Times New Roman" w:cs="Times New Roman"/>
          <w:sz w:val="24"/>
          <w:szCs w:val="24"/>
        </w:rPr>
        <w:t>As of March 31, 201</w:t>
      </w:r>
      <w:r w:rsidR="002C21D2" w:rsidRPr="00D92141">
        <w:rPr>
          <w:rFonts w:ascii="Times New Roman" w:hAnsi="Times New Roman" w:cs="Times New Roman"/>
          <w:sz w:val="24"/>
          <w:szCs w:val="24"/>
        </w:rPr>
        <w:t>6</w:t>
      </w:r>
      <w:r w:rsidR="006424A6" w:rsidRPr="00D92141">
        <w:rPr>
          <w:rFonts w:ascii="Times New Roman" w:hAnsi="Times New Roman" w:cs="Times New Roman"/>
          <w:sz w:val="24"/>
          <w:szCs w:val="24"/>
        </w:rPr>
        <w:t xml:space="preserve">, the SBC collection rate represents approximately </w:t>
      </w:r>
      <w:r w:rsidR="00E445C4" w:rsidRPr="00D92141">
        <w:rPr>
          <w:rFonts w:ascii="Times New Roman" w:hAnsi="Times New Roman" w:cs="Times New Roman"/>
          <w:sz w:val="24"/>
          <w:szCs w:val="24"/>
        </w:rPr>
        <w:t>3.</w:t>
      </w:r>
      <w:r w:rsidR="00816035" w:rsidRPr="00D92141">
        <w:rPr>
          <w:rFonts w:ascii="Times New Roman" w:hAnsi="Times New Roman" w:cs="Times New Roman"/>
          <w:sz w:val="24"/>
          <w:szCs w:val="24"/>
        </w:rPr>
        <w:t>24</w:t>
      </w:r>
      <w:r w:rsidR="00E445C4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6424A6" w:rsidRPr="00D92141">
        <w:rPr>
          <w:rFonts w:ascii="Times New Roman" w:hAnsi="Times New Roman" w:cs="Times New Roman"/>
          <w:sz w:val="24"/>
          <w:szCs w:val="24"/>
        </w:rPr>
        <w:t xml:space="preserve">percent of </w:t>
      </w:r>
      <w:r w:rsidR="008760E0" w:rsidRPr="00D92141">
        <w:rPr>
          <w:rFonts w:ascii="Times New Roman" w:hAnsi="Times New Roman" w:cs="Times New Roman"/>
          <w:sz w:val="24"/>
          <w:szCs w:val="24"/>
        </w:rPr>
        <w:t xml:space="preserve">Pacific Power’s </w:t>
      </w:r>
      <w:r w:rsidR="006424A6" w:rsidRPr="00D92141">
        <w:rPr>
          <w:rFonts w:ascii="Times New Roman" w:hAnsi="Times New Roman" w:cs="Times New Roman"/>
          <w:sz w:val="24"/>
          <w:szCs w:val="24"/>
        </w:rPr>
        <w:t xml:space="preserve">Washington electric revenues.  </w:t>
      </w:r>
      <w:r w:rsidR="00152ADB" w:rsidRPr="00D92141">
        <w:rPr>
          <w:rFonts w:ascii="Times New Roman" w:hAnsi="Times New Roman" w:cs="Times New Roman"/>
          <w:sz w:val="24"/>
          <w:szCs w:val="24"/>
        </w:rPr>
        <w:t xml:space="preserve">As shown in </w:t>
      </w:r>
      <w:r w:rsidR="00BC42E0" w:rsidRPr="00D92141">
        <w:rPr>
          <w:rFonts w:ascii="Times New Roman" w:hAnsi="Times New Roman" w:cs="Times New Roman"/>
          <w:sz w:val="24"/>
          <w:szCs w:val="24"/>
        </w:rPr>
        <w:t>Attachment</w:t>
      </w:r>
      <w:r w:rsidR="00C849F1" w:rsidRPr="00D92141">
        <w:rPr>
          <w:rFonts w:ascii="Times New Roman" w:hAnsi="Times New Roman" w:cs="Times New Roman"/>
          <w:sz w:val="24"/>
          <w:szCs w:val="24"/>
        </w:rPr>
        <w:t xml:space="preserve"> C</w:t>
      </w:r>
      <w:r w:rsidR="00152ADB" w:rsidRPr="00D92141">
        <w:rPr>
          <w:rFonts w:ascii="Times New Roman" w:hAnsi="Times New Roman" w:cs="Times New Roman"/>
          <w:sz w:val="24"/>
          <w:szCs w:val="24"/>
        </w:rPr>
        <w:t xml:space="preserve">, </w:t>
      </w:r>
      <w:r w:rsidR="008820D0" w:rsidRPr="00D92141">
        <w:rPr>
          <w:rFonts w:ascii="Times New Roman" w:hAnsi="Times New Roman" w:cs="Times New Roman"/>
          <w:sz w:val="24"/>
          <w:szCs w:val="24"/>
        </w:rPr>
        <w:t xml:space="preserve">based on current cost and Schedule 191 revenue projections, </w:t>
      </w:r>
      <w:r w:rsidR="00152ADB" w:rsidRPr="00D92141">
        <w:rPr>
          <w:rFonts w:ascii="Times New Roman" w:hAnsi="Times New Roman" w:cs="Times New Roman"/>
          <w:sz w:val="24"/>
          <w:szCs w:val="24"/>
        </w:rPr>
        <w:t>the balance in the SBC deferred account will be approximately $</w:t>
      </w:r>
      <w:r w:rsidR="007C56ED" w:rsidRPr="00D92141">
        <w:rPr>
          <w:rFonts w:ascii="Times New Roman" w:hAnsi="Times New Roman" w:cs="Times New Roman"/>
          <w:sz w:val="24"/>
          <w:szCs w:val="24"/>
        </w:rPr>
        <w:t xml:space="preserve">2.0 </w:t>
      </w:r>
      <w:r w:rsidR="00152ADB" w:rsidRPr="00D92141">
        <w:rPr>
          <w:rFonts w:ascii="Times New Roman" w:hAnsi="Times New Roman" w:cs="Times New Roman"/>
          <w:sz w:val="24"/>
          <w:szCs w:val="24"/>
        </w:rPr>
        <w:t xml:space="preserve">million under-collected by August 1, </w:t>
      </w:r>
      <w:r w:rsidR="007C56ED" w:rsidRPr="00D92141">
        <w:rPr>
          <w:rFonts w:ascii="Times New Roman" w:hAnsi="Times New Roman" w:cs="Times New Roman"/>
          <w:sz w:val="24"/>
          <w:szCs w:val="24"/>
        </w:rPr>
        <w:t>2017</w:t>
      </w:r>
      <w:r w:rsidR="00152ADB" w:rsidRPr="00D92141">
        <w:rPr>
          <w:rFonts w:ascii="Times New Roman" w:hAnsi="Times New Roman" w:cs="Times New Roman"/>
          <w:sz w:val="24"/>
          <w:szCs w:val="24"/>
        </w:rPr>
        <w:t>.</w:t>
      </w:r>
    </w:p>
    <w:p w:rsidR="008820D0" w:rsidRPr="00D92141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29F" w:rsidRDefault="00F1729F" w:rsidP="00F1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Company’s programs for the 2014-2015 biennial period performed very well and achieved results that were approximately 132 percent of the target.  The program costs for 2015 were approximately $0.48 million higher than previously forecast as a result.  In addition, the</w:t>
      </w:r>
      <w:r w:rsidRPr="00D92141">
        <w:rPr>
          <w:rFonts w:ascii="Times New Roman" w:hAnsi="Times New Roman" w:cs="Times New Roman"/>
          <w:sz w:val="24"/>
          <w:szCs w:val="24"/>
        </w:rPr>
        <w:t xml:space="preserve"> target for the 2016-2017 </w:t>
      </w:r>
      <w:r>
        <w:rPr>
          <w:rFonts w:ascii="Times New Roman" w:hAnsi="Times New Roman" w:cs="Times New Roman"/>
          <w:sz w:val="24"/>
          <w:szCs w:val="24"/>
        </w:rPr>
        <w:t>biennial period</w:t>
      </w:r>
      <w:r w:rsidRPr="00D921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87,814 MWh) is approximately 18 percent</w:t>
      </w:r>
      <w:r w:rsidRPr="00D92141">
        <w:rPr>
          <w:rFonts w:ascii="Times New Roman" w:hAnsi="Times New Roman" w:cs="Times New Roman"/>
          <w:sz w:val="24"/>
          <w:szCs w:val="24"/>
        </w:rPr>
        <w:t xml:space="preserve"> higher than the target for the prio</w:t>
      </w:r>
      <w:r>
        <w:rPr>
          <w:rFonts w:ascii="Times New Roman" w:hAnsi="Times New Roman" w:cs="Times New Roman"/>
          <w:sz w:val="24"/>
          <w:szCs w:val="24"/>
        </w:rPr>
        <w:t>r biennial period.</w:t>
      </w:r>
    </w:p>
    <w:p w:rsidR="00F1729F" w:rsidRPr="00D92141" w:rsidRDefault="00F1729F" w:rsidP="00F1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B" w:rsidRPr="00D92141" w:rsidRDefault="00152AD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Accordingly, t</w:t>
      </w:r>
      <w:r w:rsidR="002D712B" w:rsidRPr="00D92141">
        <w:rPr>
          <w:rFonts w:ascii="Times New Roman" w:hAnsi="Times New Roman" w:cs="Times New Roman"/>
          <w:sz w:val="24"/>
          <w:szCs w:val="24"/>
        </w:rPr>
        <w:t xml:space="preserve">he Company proposes an </w:t>
      </w:r>
      <w:r w:rsidR="00CC6F40" w:rsidRPr="00D92141">
        <w:rPr>
          <w:rFonts w:ascii="Times New Roman" w:hAnsi="Times New Roman" w:cs="Times New Roman"/>
          <w:sz w:val="24"/>
          <w:szCs w:val="24"/>
        </w:rPr>
        <w:t xml:space="preserve">annual </w:t>
      </w:r>
      <w:r w:rsidR="002D712B" w:rsidRPr="00D92141">
        <w:rPr>
          <w:rFonts w:ascii="Times New Roman" w:hAnsi="Times New Roman" w:cs="Times New Roman"/>
          <w:sz w:val="24"/>
          <w:szCs w:val="24"/>
        </w:rPr>
        <w:t>increase of approximately $</w:t>
      </w:r>
      <w:r w:rsidR="007C56ED" w:rsidRPr="00D92141">
        <w:rPr>
          <w:rFonts w:ascii="Times New Roman" w:hAnsi="Times New Roman" w:cs="Times New Roman"/>
          <w:sz w:val="24"/>
          <w:szCs w:val="24"/>
        </w:rPr>
        <w:t xml:space="preserve">2.0 </w:t>
      </w:r>
      <w:r w:rsidRPr="00D92141">
        <w:rPr>
          <w:rFonts w:ascii="Times New Roman" w:hAnsi="Times New Roman" w:cs="Times New Roman"/>
          <w:sz w:val="24"/>
          <w:szCs w:val="24"/>
        </w:rPr>
        <w:t>million</w:t>
      </w:r>
      <w:r w:rsidR="00856C93" w:rsidRPr="00D92141">
        <w:rPr>
          <w:rFonts w:ascii="Times New Roman" w:hAnsi="Times New Roman" w:cs="Times New Roman"/>
          <w:sz w:val="24"/>
          <w:szCs w:val="24"/>
        </w:rPr>
        <w:t xml:space="preserve">.  This </w:t>
      </w:r>
      <w:r w:rsidR="002D712B" w:rsidRPr="00D92141">
        <w:rPr>
          <w:rFonts w:ascii="Times New Roman" w:hAnsi="Times New Roman" w:cs="Times New Roman"/>
          <w:sz w:val="24"/>
          <w:szCs w:val="24"/>
        </w:rPr>
        <w:t xml:space="preserve">will result in an overall average increase of approximately </w:t>
      </w:r>
      <w:r w:rsidR="00A460AF" w:rsidRPr="00D92141">
        <w:rPr>
          <w:rFonts w:ascii="Times New Roman" w:hAnsi="Times New Roman" w:cs="Times New Roman"/>
          <w:sz w:val="24"/>
          <w:szCs w:val="24"/>
        </w:rPr>
        <w:t>0.</w:t>
      </w:r>
      <w:r w:rsidR="009D1A87" w:rsidRPr="00D92141">
        <w:rPr>
          <w:rFonts w:ascii="Times New Roman" w:hAnsi="Times New Roman" w:cs="Times New Roman"/>
          <w:sz w:val="24"/>
          <w:szCs w:val="24"/>
        </w:rPr>
        <w:t>6</w:t>
      </w:r>
      <w:r w:rsidR="002D712B" w:rsidRPr="00D92141">
        <w:rPr>
          <w:rFonts w:ascii="Times New Roman" w:hAnsi="Times New Roman" w:cs="Times New Roman"/>
          <w:sz w:val="24"/>
          <w:szCs w:val="24"/>
        </w:rPr>
        <w:t xml:space="preserve"> percent</w:t>
      </w:r>
      <w:r w:rsidR="00856C93" w:rsidRPr="00D92141">
        <w:rPr>
          <w:rFonts w:ascii="Times New Roman" w:hAnsi="Times New Roman" w:cs="Times New Roman"/>
          <w:sz w:val="24"/>
          <w:szCs w:val="24"/>
        </w:rPr>
        <w:t xml:space="preserve"> to </w:t>
      </w:r>
      <w:r w:rsidR="008760E0" w:rsidRPr="00D92141">
        <w:rPr>
          <w:rFonts w:ascii="Times New Roman" w:hAnsi="Times New Roman" w:cs="Times New Roman"/>
          <w:sz w:val="24"/>
          <w:szCs w:val="24"/>
        </w:rPr>
        <w:t xml:space="preserve">Pacific Power’s </w:t>
      </w:r>
      <w:r w:rsidR="00856C93" w:rsidRPr="00D92141">
        <w:rPr>
          <w:rFonts w:ascii="Times New Roman" w:hAnsi="Times New Roman" w:cs="Times New Roman"/>
          <w:sz w:val="24"/>
          <w:szCs w:val="24"/>
        </w:rPr>
        <w:t>Washington customers</w:t>
      </w:r>
      <w:r w:rsidR="002D712B" w:rsidRPr="00D92141">
        <w:rPr>
          <w:rFonts w:ascii="Times New Roman" w:hAnsi="Times New Roman" w:cs="Times New Roman"/>
          <w:sz w:val="24"/>
          <w:szCs w:val="24"/>
        </w:rPr>
        <w:t xml:space="preserve">. </w:t>
      </w:r>
      <w:r w:rsidR="008760E0" w:rsidRPr="00D92141">
        <w:rPr>
          <w:rFonts w:ascii="Times New Roman" w:hAnsi="Times New Roman" w:cs="Times New Roman"/>
          <w:sz w:val="24"/>
          <w:szCs w:val="24"/>
        </w:rPr>
        <w:t xml:space="preserve"> If approved, a</w:t>
      </w:r>
      <w:r w:rsidR="008B6EA1" w:rsidRPr="00D92141">
        <w:rPr>
          <w:rFonts w:ascii="Times New Roman" w:hAnsi="Times New Roman" w:cs="Times New Roman"/>
          <w:sz w:val="24"/>
          <w:szCs w:val="24"/>
        </w:rPr>
        <w:t xml:space="preserve"> residential customer using approximately 1,</w:t>
      </w:r>
      <w:r w:rsidR="00D92141" w:rsidRPr="00D92141">
        <w:rPr>
          <w:rFonts w:ascii="Times New Roman" w:hAnsi="Times New Roman" w:cs="Times New Roman"/>
          <w:sz w:val="24"/>
          <w:szCs w:val="24"/>
        </w:rPr>
        <w:t>2</w:t>
      </w:r>
      <w:r w:rsidR="008B6EA1" w:rsidRPr="00D92141">
        <w:rPr>
          <w:rFonts w:ascii="Times New Roman" w:hAnsi="Times New Roman" w:cs="Times New Roman"/>
          <w:sz w:val="24"/>
          <w:szCs w:val="24"/>
        </w:rPr>
        <w:t xml:space="preserve">00 kWh per month will see a bill increase of approximately </w:t>
      </w:r>
      <w:r w:rsidR="002C21D2" w:rsidRPr="00D92141">
        <w:rPr>
          <w:rFonts w:ascii="Times New Roman" w:hAnsi="Times New Roman" w:cs="Times New Roman"/>
          <w:sz w:val="24"/>
          <w:szCs w:val="24"/>
        </w:rPr>
        <w:t>$0.</w:t>
      </w:r>
      <w:r w:rsidR="009D1A87" w:rsidRPr="00D92141">
        <w:rPr>
          <w:rFonts w:ascii="Times New Roman" w:hAnsi="Times New Roman" w:cs="Times New Roman"/>
          <w:sz w:val="24"/>
          <w:szCs w:val="24"/>
        </w:rPr>
        <w:t>6</w:t>
      </w:r>
      <w:r w:rsidR="00D92141" w:rsidRPr="00D92141">
        <w:rPr>
          <w:rFonts w:ascii="Times New Roman" w:hAnsi="Times New Roman" w:cs="Times New Roman"/>
          <w:sz w:val="24"/>
          <w:szCs w:val="24"/>
        </w:rPr>
        <w:t>3</w:t>
      </w:r>
      <w:r w:rsidR="007C56ED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8B6EA1" w:rsidRPr="00D92141">
        <w:rPr>
          <w:rFonts w:ascii="Times New Roman" w:hAnsi="Times New Roman" w:cs="Times New Roman"/>
          <w:sz w:val="24"/>
          <w:szCs w:val="24"/>
        </w:rPr>
        <w:t xml:space="preserve">per month. </w:t>
      </w:r>
      <w:r w:rsidR="00856C93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BC42E0" w:rsidRPr="00D92141">
        <w:rPr>
          <w:rFonts w:ascii="Times New Roman" w:hAnsi="Times New Roman" w:cs="Times New Roman"/>
          <w:sz w:val="24"/>
          <w:szCs w:val="24"/>
        </w:rPr>
        <w:t>Attachment</w:t>
      </w:r>
      <w:r w:rsidR="00C849F1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D92141" w:rsidRPr="00D92141">
        <w:rPr>
          <w:rFonts w:ascii="Times New Roman" w:hAnsi="Times New Roman" w:cs="Times New Roman"/>
          <w:sz w:val="24"/>
          <w:szCs w:val="24"/>
        </w:rPr>
        <w:t>E</w:t>
      </w:r>
      <w:r w:rsidR="008B6EA1" w:rsidRPr="00D92141">
        <w:rPr>
          <w:rFonts w:ascii="Times New Roman" w:hAnsi="Times New Roman" w:cs="Times New Roman"/>
          <w:sz w:val="24"/>
          <w:szCs w:val="24"/>
        </w:rPr>
        <w:t xml:space="preserve"> is the Company’s proposed Schedule 191 tariff sheet, which lists</w:t>
      </w:r>
      <w:r w:rsidR="006424A6" w:rsidRPr="00D92141">
        <w:rPr>
          <w:rFonts w:ascii="Times New Roman" w:hAnsi="Times New Roman" w:cs="Times New Roman"/>
          <w:sz w:val="24"/>
          <w:szCs w:val="24"/>
        </w:rPr>
        <w:t xml:space="preserve"> the proposed rate changes by rate schedule.  </w:t>
      </w:r>
    </w:p>
    <w:p w:rsidR="008820D0" w:rsidRPr="00D92141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213" w:rsidRPr="00D92141" w:rsidRDefault="00ED4213" w:rsidP="00ED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DA" w:rsidRPr="00D92141" w:rsidRDefault="004471DA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lastRenderedPageBreak/>
        <w:t>In accordance with WAC 480-100-194(1), the Company is providing thirty-day notice to affected customers in the form of a bill insert.  The customer notice is enclosed as Attachment A.</w:t>
      </w:r>
    </w:p>
    <w:p w:rsidR="004471DA" w:rsidRPr="00D92141" w:rsidRDefault="004471DA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6ED" w:rsidRPr="00D92141" w:rsidRDefault="00D50D60" w:rsidP="0044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T</w:t>
      </w:r>
      <w:r w:rsidR="008A1473" w:rsidRPr="00D92141">
        <w:rPr>
          <w:rFonts w:ascii="Times New Roman" w:hAnsi="Times New Roman" w:cs="Times New Roman"/>
          <w:sz w:val="24"/>
          <w:szCs w:val="24"/>
        </w:rPr>
        <w:t xml:space="preserve">he Company reviewed the status of the SBC deferred account balance with the DSM Advisory Group </w:t>
      </w:r>
      <w:r w:rsidR="00033EF6" w:rsidRPr="00D92141">
        <w:rPr>
          <w:rFonts w:ascii="Times New Roman" w:hAnsi="Times New Roman" w:cs="Times New Roman"/>
          <w:sz w:val="24"/>
          <w:szCs w:val="24"/>
        </w:rPr>
        <w:t xml:space="preserve">members </w:t>
      </w:r>
      <w:r w:rsidR="0024342B" w:rsidRPr="00D92141">
        <w:rPr>
          <w:rFonts w:ascii="Times New Roman" w:hAnsi="Times New Roman" w:cs="Times New Roman"/>
          <w:sz w:val="24"/>
          <w:szCs w:val="24"/>
        </w:rPr>
        <w:t xml:space="preserve">on </w:t>
      </w:r>
      <w:r w:rsidR="002C21D2" w:rsidRPr="00D92141">
        <w:rPr>
          <w:rFonts w:ascii="Times New Roman" w:hAnsi="Times New Roman" w:cs="Times New Roman"/>
          <w:sz w:val="24"/>
          <w:szCs w:val="24"/>
        </w:rPr>
        <w:t xml:space="preserve">May </w:t>
      </w:r>
      <w:r w:rsidR="009D33F2" w:rsidRPr="00D92141">
        <w:rPr>
          <w:rFonts w:ascii="Times New Roman" w:hAnsi="Times New Roman" w:cs="Times New Roman"/>
          <w:sz w:val="24"/>
          <w:szCs w:val="24"/>
        </w:rPr>
        <w:t>20</w:t>
      </w:r>
      <w:r w:rsidR="002C21D2" w:rsidRPr="00D92141">
        <w:rPr>
          <w:rFonts w:ascii="Times New Roman" w:hAnsi="Times New Roman" w:cs="Times New Roman"/>
          <w:sz w:val="24"/>
          <w:szCs w:val="24"/>
        </w:rPr>
        <w:t xml:space="preserve">, </w:t>
      </w:r>
      <w:r w:rsidR="0024342B" w:rsidRPr="00D92141">
        <w:rPr>
          <w:rFonts w:ascii="Times New Roman" w:hAnsi="Times New Roman" w:cs="Times New Roman"/>
          <w:sz w:val="24"/>
          <w:szCs w:val="24"/>
        </w:rPr>
        <w:t>201</w:t>
      </w:r>
      <w:r w:rsidR="002C21D2" w:rsidRPr="00D92141">
        <w:rPr>
          <w:rFonts w:ascii="Times New Roman" w:hAnsi="Times New Roman" w:cs="Times New Roman"/>
          <w:sz w:val="24"/>
          <w:szCs w:val="24"/>
        </w:rPr>
        <w:t>6</w:t>
      </w:r>
      <w:r w:rsidR="00CC6F40" w:rsidRPr="00D92141">
        <w:rPr>
          <w:rFonts w:ascii="Times New Roman" w:hAnsi="Times New Roman" w:cs="Times New Roman"/>
          <w:sz w:val="24"/>
          <w:szCs w:val="24"/>
        </w:rPr>
        <w:t xml:space="preserve">, </w:t>
      </w:r>
      <w:r w:rsidR="008A1473" w:rsidRPr="00D92141">
        <w:rPr>
          <w:rFonts w:ascii="Times New Roman" w:hAnsi="Times New Roman" w:cs="Times New Roman"/>
          <w:sz w:val="24"/>
          <w:szCs w:val="24"/>
        </w:rPr>
        <w:t xml:space="preserve">and discussed the need for </w:t>
      </w:r>
      <w:r w:rsidR="008760E0" w:rsidRPr="00D92141">
        <w:rPr>
          <w:rFonts w:ascii="Times New Roman" w:hAnsi="Times New Roman" w:cs="Times New Roman"/>
          <w:sz w:val="24"/>
          <w:szCs w:val="24"/>
        </w:rPr>
        <w:t>this rate</w:t>
      </w:r>
      <w:r w:rsidR="00033EF6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8A1473" w:rsidRPr="00D92141">
        <w:rPr>
          <w:rFonts w:ascii="Times New Roman" w:hAnsi="Times New Roman" w:cs="Times New Roman"/>
          <w:sz w:val="24"/>
          <w:szCs w:val="24"/>
        </w:rPr>
        <w:t xml:space="preserve">adjustment. </w:t>
      </w:r>
      <w:r w:rsidR="00DF111B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8A1473" w:rsidRPr="00D92141">
        <w:rPr>
          <w:rFonts w:ascii="Times New Roman" w:hAnsi="Times New Roman" w:cs="Times New Roman"/>
          <w:sz w:val="24"/>
          <w:szCs w:val="24"/>
        </w:rPr>
        <w:t xml:space="preserve">A </w:t>
      </w:r>
      <w:r w:rsidR="00D37CB0" w:rsidRPr="00D92141">
        <w:rPr>
          <w:rFonts w:ascii="Times New Roman" w:hAnsi="Times New Roman" w:cs="Times New Roman"/>
          <w:sz w:val="24"/>
          <w:szCs w:val="24"/>
        </w:rPr>
        <w:t xml:space="preserve">courtesy </w:t>
      </w:r>
      <w:r w:rsidR="008A1473" w:rsidRPr="00D92141">
        <w:rPr>
          <w:rFonts w:ascii="Times New Roman" w:hAnsi="Times New Roman" w:cs="Times New Roman"/>
          <w:sz w:val="24"/>
          <w:szCs w:val="24"/>
        </w:rPr>
        <w:t xml:space="preserve">copy of this filing was provided to the DSM Advisory Group.  </w:t>
      </w:r>
    </w:p>
    <w:p w:rsidR="00856C93" w:rsidRPr="00D92141" w:rsidRDefault="00856C93" w:rsidP="0044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It is respectfully requested that all formal correspondence and requests regarding this filing be addressed to:</w:t>
      </w:r>
    </w:p>
    <w:p w:rsidR="008820D0" w:rsidRPr="00D92141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By e-mail (preferred):</w:t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F1729F" w:rsidRPr="00856C21">
          <w:rPr>
            <w:rStyle w:val="Hyperlink"/>
            <w:rFonts w:ascii="Times New Roman" w:hAnsi="Times New Roman" w:cs="Times New Roman"/>
            <w:sz w:val="24"/>
            <w:szCs w:val="24"/>
          </w:rPr>
          <w:t>datarequest@pacificorp.com</w:t>
        </w:r>
      </w:hyperlink>
      <w:r w:rsidR="00F17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0D0" w:rsidRPr="00D92141" w:rsidRDefault="008820D0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By regular mail:</w:t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  <w:t>Data Request Response Center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  <w:t>PacifiCorp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  <w:t>825 NE Multnomah</w:t>
      </w:r>
      <w:r w:rsidR="00F1729F">
        <w:rPr>
          <w:rFonts w:ascii="Times New Roman" w:hAnsi="Times New Roman" w:cs="Times New Roman"/>
          <w:sz w:val="24"/>
          <w:szCs w:val="24"/>
        </w:rPr>
        <w:t xml:space="preserve"> St.</w:t>
      </w:r>
      <w:r w:rsidRPr="00D92141">
        <w:rPr>
          <w:rFonts w:ascii="Times New Roman" w:hAnsi="Times New Roman" w:cs="Times New Roman"/>
          <w:sz w:val="24"/>
          <w:szCs w:val="24"/>
        </w:rPr>
        <w:t>, Suite 2000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</w:r>
      <w:r w:rsidRPr="00D92141">
        <w:rPr>
          <w:rFonts w:ascii="Times New Roman" w:hAnsi="Times New Roman" w:cs="Times New Roman"/>
          <w:sz w:val="24"/>
          <w:szCs w:val="24"/>
        </w:rPr>
        <w:tab/>
        <w:t>Portland, Oregon, 97232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Informal questions</w:t>
      </w:r>
      <w:r w:rsidR="00DD3AB7" w:rsidRPr="00D92141">
        <w:rPr>
          <w:rFonts w:ascii="Times New Roman" w:hAnsi="Times New Roman" w:cs="Times New Roman"/>
          <w:sz w:val="24"/>
          <w:szCs w:val="24"/>
        </w:rPr>
        <w:t xml:space="preserve"> regarding this filing</w:t>
      </w:r>
      <w:r w:rsidRPr="00D92141">
        <w:rPr>
          <w:rFonts w:ascii="Times New Roman" w:hAnsi="Times New Roman" w:cs="Times New Roman"/>
          <w:sz w:val="24"/>
          <w:szCs w:val="24"/>
        </w:rPr>
        <w:t xml:space="preserve"> should be directed to</w:t>
      </w:r>
      <w:r w:rsidR="007D7D89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DF111B" w:rsidRPr="00D92141">
        <w:rPr>
          <w:rFonts w:ascii="Times New Roman" w:hAnsi="Times New Roman" w:cs="Times New Roman"/>
          <w:sz w:val="24"/>
          <w:szCs w:val="24"/>
        </w:rPr>
        <w:t>Ariel Son</w:t>
      </w:r>
      <w:r w:rsidR="0024342B" w:rsidRPr="00D92141">
        <w:rPr>
          <w:rFonts w:ascii="Times New Roman" w:hAnsi="Times New Roman" w:cs="Times New Roman"/>
          <w:sz w:val="24"/>
          <w:szCs w:val="24"/>
        </w:rPr>
        <w:t xml:space="preserve">, </w:t>
      </w:r>
      <w:r w:rsidR="002D712B" w:rsidRPr="00D92141">
        <w:rPr>
          <w:rFonts w:ascii="Times New Roman" w:hAnsi="Times New Roman" w:cs="Times New Roman"/>
          <w:sz w:val="24"/>
          <w:szCs w:val="24"/>
        </w:rPr>
        <w:t xml:space="preserve">Regulatory </w:t>
      </w:r>
      <w:r w:rsidR="00DF111B" w:rsidRPr="00D92141">
        <w:rPr>
          <w:rFonts w:ascii="Times New Roman" w:hAnsi="Times New Roman" w:cs="Times New Roman"/>
          <w:sz w:val="24"/>
          <w:szCs w:val="24"/>
        </w:rPr>
        <w:t>Projects</w:t>
      </w:r>
      <w:r w:rsidR="00F1729F">
        <w:rPr>
          <w:rFonts w:ascii="Times New Roman" w:hAnsi="Times New Roman" w:cs="Times New Roman"/>
          <w:sz w:val="24"/>
          <w:szCs w:val="24"/>
        </w:rPr>
        <w:t xml:space="preserve"> Manager</w:t>
      </w:r>
      <w:r w:rsidR="00DF111B" w:rsidRPr="00D92141">
        <w:rPr>
          <w:rFonts w:ascii="Times New Roman" w:hAnsi="Times New Roman" w:cs="Times New Roman"/>
          <w:sz w:val="24"/>
          <w:szCs w:val="24"/>
        </w:rPr>
        <w:t>,</w:t>
      </w:r>
      <w:r w:rsidR="0024342B" w:rsidRPr="00D92141">
        <w:rPr>
          <w:rFonts w:ascii="Times New Roman" w:hAnsi="Times New Roman" w:cs="Times New Roman"/>
          <w:sz w:val="24"/>
          <w:szCs w:val="24"/>
        </w:rPr>
        <w:t xml:space="preserve"> </w:t>
      </w:r>
      <w:r w:rsidR="00D74D11" w:rsidRPr="00D92141">
        <w:rPr>
          <w:rFonts w:ascii="Times New Roman" w:hAnsi="Times New Roman" w:cs="Times New Roman"/>
          <w:sz w:val="24"/>
          <w:szCs w:val="24"/>
        </w:rPr>
        <w:t>at (503) 813-</w:t>
      </w:r>
      <w:r w:rsidR="00DF111B" w:rsidRPr="00D92141">
        <w:rPr>
          <w:rFonts w:ascii="Times New Roman" w:hAnsi="Times New Roman" w:cs="Times New Roman"/>
          <w:sz w:val="24"/>
          <w:szCs w:val="24"/>
        </w:rPr>
        <w:t>5410</w:t>
      </w:r>
      <w:r w:rsidR="00D74D11" w:rsidRPr="00D92141">
        <w:rPr>
          <w:rFonts w:ascii="Times New Roman" w:hAnsi="Times New Roman" w:cs="Times New Roman"/>
          <w:sz w:val="24"/>
          <w:szCs w:val="24"/>
        </w:rPr>
        <w:t>.</w:t>
      </w:r>
    </w:p>
    <w:p w:rsidR="00DD3AB7" w:rsidRPr="00D92141" w:rsidRDefault="00DD3AB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Sincerely,</w:t>
      </w: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1CA" w:rsidRPr="00D92141" w:rsidRDefault="002E61CA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24FE7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FE7" w:rsidRPr="00D92141" w:rsidRDefault="00DF111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R. Bryce Dalley</w:t>
      </w:r>
    </w:p>
    <w:p w:rsidR="00DF111B" w:rsidRPr="00D92141" w:rsidRDefault="00DF111B" w:rsidP="0085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41">
        <w:rPr>
          <w:rFonts w:ascii="Times New Roman" w:hAnsi="Times New Roman" w:cs="Times New Roman"/>
          <w:sz w:val="24"/>
          <w:szCs w:val="24"/>
        </w:rPr>
        <w:t>Vice President, Regulation</w:t>
      </w:r>
    </w:p>
    <w:p w:rsidR="00D24FE7" w:rsidRPr="00D92141" w:rsidRDefault="00D24FE7" w:rsidP="00856C93">
      <w:pPr>
        <w:pStyle w:val="Header"/>
        <w:tabs>
          <w:tab w:val="clear" w:pos="4320"/>
          <w:tab w:val="clear" w:pos="8640"/>
        </w:tabs>
      </w:pPr>
    </w:p>
    <w:p w:rsidR="00F83550" w:rsidRPr="00D92141" w:rsidRDefault="00D24FE7" w:rsidP="00856C93">
      <w:pPr>
        <w:pStyle w:val="Header"/>
        <w:tabs>
          <w:tab w:val="clear" w:pos="4320"/>
          <w:tab w:val="clear" w:pos="8640"/>
        </w:tabs>
      </w:pPr>
      <w:r w:rsidRPr="00D92141">
        <w:t>Enclosure</w:t>
      </w:r>
      <w:r w:rsidR="00704D35" w:rsidRPr="00D92141">
        <w:t>s</w:t>
      </w:r>
    </w:p>
    <w:p w:rsidR="00D92141" w:rsidRDefault="00D92141">
      <w:pPr>
        <w:pStyle w:val="Header"/>
        <w:tabs>
          <w:tab w:val="clear" w:pos="4320"/>
          <w:tab w:val="clear" w:pos="8640"/>
        </w:tabs>
      </w:pPr>
    </w:p>
    <w:p w:rsidR="00F1729F" w:rsidRDefault="00F1729F">
      <w:pPr>
        <w:pStyle w:val="Header"/>
        <w:tabs>
          <w:tab w:val="clear" w:pos="4320"/>
          <w:tab w:val="clear" w:pos="8640"/>
        </w:tabs>
      </w:pPr>
      <w:r>
        <w:t>Attachment A:  Customer Notice</w:t>
      </w:r>
    </w:p>
    <w:p w:rsidR="00F1729F" w:rsidRDefault="00F1729F">
      <w:pPr>
        <w:pStyle w:val="Header"/>
        <w:tabs>
          <w:tab w:val="clear" w:pos="4320"/>
          <w:tab w:val="clear" w:pos="8640"/>
        </w:tabs>
      </w:pPr>
      <w:r>
        <w:t>Attachment B:  List of Tariff Sheets</w:t>
      </w:r>
    </w:p>
    <w:p w:rsidR="00F1729F" w:rsidRDefault="00F1729F">
      <w:pPr>
        <w:pStyle w:val="Header"/>
        <w:tabs>
          <w:tab w:val="clear" w:pos="4320"/>
          <w:tab w:val="clear" w:pos="8640"/>
        </w:tabs>
      </w:pPr>
      <w:r>
        <w:t>Attachment C:  System Benefits Charge Deferred Account Analysis</w:t>
      </w:r>
    </w:p>
    <w:p w:rsidR="00F1729F" w:rsidRDefault="00F1729F">
      <w:pPr>
        <w:pStyle w:val="Header"/>
        <w:tabs>
          <w:tab w:val="clear" w:pos="4320"/>
          <w:tab w:val="clear" w:pos="8640"/>
        </w:tabs>
      </w:pPr>
      <w:r>
        <w:t>Attachment D:  Estimated Effect of Proposed Base Rate Increase</w:t>
      </w:r>
    </w:p>
    <w:p w:rsidR="00F1729F" w:rsidRPr="00D92141" w:rsidRDefault="00F1729F">
      <w:pPr>
        <w:pStyle w:val="Header"/>
        <w:tabs>
          <w:tab w:val="clear" w:pos="4320"/>
          <w:tab w:val="clear" w:pos="8640"/>
        </w:tabs>
      </w:pPr>
      <w:r>
        <w:t>Attachment E:  Schedule 191</w:t>
      </w:r>
    </w:p>
    <w:sectPr w:rsidR="00F1729F" w:rsidRPr="00D92141" w:rsidSect="001D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C5" w:rsidRDefault="005E0AC5" w:rsidP="00D24FE7">
      <w:pPr>
        <w:spacing w:after="0" w:line="240" w:lineRule="auto"/>
      </w:pPr>
      <w:r>
        <w:separator/>
      </w:r>
    </w:p>
  </w:endnote>
  <w:endnote w:type="continuationSeparator" w:id="0">
    <w:p w:rsidR="005E0AC5" w:rsidRDefault="005E0AC5" w:rsidP="00D2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2A" w:rsidRDefault="003157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2A" w:rsidRDefault="003157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2A" w:rsidRDefault="0031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C5" w:rsidRDefault="005E0AC5" w:rsidP="00D24FE7">
      <w:pPr>
        <w:spacing w:after="0" w:line="240" w:lineRule="auto"/>
      </w:pPr>
      <w:r>
        <w:separator/>
      </w:r>
    </w:p>
  </w:footnote>
  <w:footnote w:type="continuationSeparator" w:id="0">
    <w:p w:rsidR="005E0AC5" w:rsidRDefault="005E0AC5" w:rsidP="00D2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2A" w:rsidRDefault="00315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AC5" w:rsidRDefault="005E0AC5">
    <w:pPr>
      <w:pStyle w:val="Header"/>
    </w:pPr>
    <w:r>
      <w:t>Washington Utilities and Transportation Commission</w:t>
    </w:r>
  </w:p>
  <w:p w:rsidR="005E0AC5" w:rsidRDefault="005E0AC5">
    <w:pPr>
      <w:pStyle w:val="Header"/>
    </w:pPr>
    <w:r>
      <w:t>June</w:t>
    </w:r>
    <w:r w:rsidRPr="00B27F6A">
      <w:t xml:space="preserve"> 1, 201</w:t>
    </w:r>
    <w:r>
      <w:t>6</w:t>
    </w:r>
  </w:p>
  <w:p w:rsidR="005E0AC5" w:rsidRDefault="005E0AC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839C9">
      <w:rPr>
        <w:noProof/>
      </w:rPr>
      <w:t>2</w:t>
    </w:r>
    <w:r>
      <w:rPr>
        <w:noProof/>
      </w:rPr>
      <w:fldChar w:fldCharType="end"/>
    </w:r>
  </w:p>
  <w:p w:rsidR="005E0AC5" w:rsidRDefault="005E0A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72A" w:rsidRDefault="00315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7"/>
    <w:rsid w:val="00013C90"/>
    <w:rsid w:val="00021F82"/>
    <w:rsid w:val="00022958"/>
    <w:rsid w:val="00026ABB"/>
    <w:rsid w:val="00027CA9"/>
    <w:rsid w:val="00033EF6"/>
    <w:rsid w:val="0003540D"/>
    <w:rsid w:val="000371C9"/>
    <w:rsid w:val="00060D8A"/>
    <w:rsid w:val="00061A33"/>
    <w:rsid w:val="000876D5"/>
    <w:rsid w:val="000962D2"/>
    <w:rsid w:val="000D1BEB"/>
    <w:rsid w:val="000E18BB"/>
    <w:rsid w:val="000F34FA"/>
    <w:rsid w:val="00101E27"/>
    <w:rsid w:val="001110A2"/>
    <w:rsid w:val="00111A17"/>
    <w:rsid w:val="00123CCF"/>
    <w:rsid w:val="00140944"/>
    <w:rsid w:val="00146CAE"/>
    <w:rsid w:val="00152ADB"/>
    <w:rsid w:val="00157DFC"/>
    <w:rsid w:val="00175757"/>
    <w:rsid w:val="00176A6D"/>
    <w:rsid w:val="00176F85"/>
    <w:rsid w:val="0018007F"/>
    <w:rsid w:val="001863D2"/>
    <w:rsid w:val="00191CF4"/>
    <w:rsid w:val="0019653F"/>
    <w:rsid w:val="001A4A64"/>
    <w:rsid w:val="001A694D"/>
    <w:rsid w:val="001B6F57"/>
    <w:rsid w:val="001C60C6"/>
    <w:rsid w:val="001D3382"/>
    <w:rsid w:val="002211FF"/>
    <w:rsid w:val="002220DB"/>
    <w:rsid w:val="00222196"/>
    <w:rsid w:val="00225BCE"/>
    <w:rsid w:val="00240528"/>
    <w:rsid w:val="0024084E"/>
    <w:rsid w:val="0024342B"/>
    <w:rsid w:val="00243598"/>
    <w:rsid w:val="00251B31"/>
    <w:rsid w:val="0025412B"/>
    <w:rsid w:val="00260628"/>
    <w:rsid w:val="00296970"/>
    <w:rsid w:val="002B0E61"/>
    <w:rsid w:val="002C21D2"/>
    <w:rsid w:val="002C6B03"/>
    <w:rsid w:val="002D712B"/>
    <w:rsid w:val="002D73B7"/>
    <w:rsid w:val="002E349C"/>
    <w:rsid w:val="002E3637"/>
    <w:rsid w:val="002E61CA"/>
    <w:rsid w:val="0031572A"/>
    <w:rsid w:val="00316848"/>
    <w:rsid w:val="00365C4F"/>
    <w:rsid w:val="00366518"/>
    <w:rsid w:val="003A0696"/>
    <w:rsid w:val="003A19AA"/>
    <w:rsid w:val="003A3099"/>
    <w:rsid w:val="003B0CA5"/>
    <w:rsid w:val="003C270E"/>
    <w:rsid w:val="003C4B55"/>
    <w:rsid w:val="003D62D1"/>
    <w:rsid w:val="003F66A2"/>
    <w:rsid w:val="00410B1B"/>
    <w:rsid w:val="00433057"/>
    <w:rsid w:val="00445B9D"/>
    <w:rsid w:val="004471DA"/>
    <w:rsid w:val="00456742"/>
    <w:rsid w:val="00463136"/>
    <w:rsid w:val="00466C2F"/>
    <w:rsid w:val="00492A6E"/>
    <w:rsid w:val="004A1B30"/>
    <w:rsid w:val="004B7E3A"/>
    <w:rsid w:val="004C1391"/>
    <w:rsid w:val="004D2C6A"/>
    <w:rsid w:val="00532E99"/>
    <w:rsid w:val="00540874"/>
    <w:rsid w:val="0054798B"/>
    <w:rsid w:val="0056782C"/>
    <w:rsid w:val="005910E7"/>
    <w:rsid w:val="00592392"/>
    <w:rsid w:val="005A59B2"/>
    <w:rsid w:val="005B27D2"/>
    <w:rsid w:val="005B3C81"/>
    <w:rsid w:val="005C58DD"/>
    <w:rsid w:val="005E06DF"/>
    <w:rsid w:val="005E0AC5"/>
    <w:rsid w:val="00611D3E"/>
    <w:rsid w:val="00613431"/>
    <w:rsid w:val="00620B0B"/>
    <w:rsid w:val="006215CF"/>
    <w:rsid w:val="006322EA"/>
    <w:rsid w:val="006424A6"/>
    <w:rsid w:val="00646C76"/>
    <w:rsid w:val="006554DC"/>
    <w:rsid w:val="0066300C"/>
    <w:rsid w:val="006631D9"/>
    <w:rsid w:val="00664E73"/>
    <w:rsid w:val="0067291D"/>
    <w:rsid w:val="006903F0"/>
    <w:rsid w:val="006A42C7"/>
    <w:rsid w:val="006A4CC8"/>
    <w:rsid w:val="006B4B26"/>
    <w:rsid w:val="006C0CF2"/>
    <w:rsid w:val="006C722F"/>
    <w:rsid w:val="006D4AB7"/>
    <w:rsid w:val="006E4A85"/>
    <w:rsid w:val="006F1E7F"/>
    <w:rsid w:val="00704D35"/>
    <w:rsid w:val="00716AD7"/>
    <w:rsid w:val="00742ACF"/>
    <w:rsid w:val="00752C17"/>
    <w:rsid w:val="007577F1"/>
    <w:rsid w:val="00771443"/>
    <w:rsid w:val="007850C2"/>
    <w:rsid w:val="00790396"/>
    <w:rsid w:val="007B3FAF"/>
    <w:rsid w:val="007B6588"/>
    <w:rsid w:val="007B77C2"/>
    <w:rsid w:val="007C56ED"/>
    <w:rsid w:val="007C582B"/>
    <w:rsid w:val="007D362D"/>
    <w:rsid w:val="007D7D89"/>
    <w:rsid w:val="007E2C0D"/>
    <w:rsid w:val="007E77ED"/>
    <w:rsid w:val="008022F3"/>
    <w:rsid w:val="0080411E"/>
    <w:rsid w:val="00810A9D"/>
    <w:rsid w:val="00816035"/>
    <w:rsid w:val="00827637"/>
    <w:rsid w:val="00836C13"/>
    <w:rsid w:val="00851D44"/>
    <w:rsid w:val="00856C93"/>
    <w:rsid w:val="00860438"/>
    <w:rsid w:val="00874B01"/>
    <w:rsid w:val="00875342"/>
    <w:rsid w:val="008760E0"/>
    <w:rsid w:val="00877480"/>
    <w:rsid w:val="008820D0"/>
    <w:rsid w:val="00896DB4"/>
    <w:rsid w:val="008A0857"/>
    <w:rsid w:val="008A1473"/>
    <w:rsid w:val="008A3D3B"/>
    <w:rsid w:val="008B6EA1"/>
    <w:rsid w:val="008B76E4"/>
    <w:rsid w:val="008C3891"/>
    <w:rsid w:val="008E27DC"/>
    <w:rsid w:val="008E68A5"/>
    <w:rsid w:val="008F2E94"/>
    <w:rsid w:val="008F6382"/>
    <w:rsid w:val="008F714D"/>
    <w:rsid w:val="0090712B"/>
    <w:rsid w:val="0091366B"/>
    <w:rsid w:val="00913E9C"/>
    <w:rsid w:val="00922E85"/>
    <w:rsid w:val="00923948"/>
    <w:rsid w:val="0093408E"/>
    <w:rsid w:val="00942E19"/>
    <w:rsid w:val="00962097"/>
    <w:rsid w:val="00966819"/>
    <w:rsid w:val="00971BC4"/>
    <w:rsid w:val="00974C0A"/>
    <w:rsid w:val="0097681B"/>
    <w:rsid w:val="00983FED"/>
    <w:rsid w:val="009876D1"/>
    <w:rsid w:val="00991522"/>
    <w:rsid w:val="009A22B3"/>
    <w:rsid w:val="009A31A0"/>
    <w:rsid w:val="009B745C"/>
    <w:rsid w:val="009C64F3"/>
    <w:rsid w:val="009D0391"/>
    <w:rsid w:val="009D1A87"/>
    <w:rsid w:val="009D33F2"/>
    <w:rsid w:val="009F1181"/>
    <w:rsid w:val="00A038D1"/>
    <w:rsid w:val="00A16DCB"/>
    <w:rsid w:val="00A3331F"/>
    <w:rsid w:val="00A36AD4"/>
    <w:rsid w:val="00A460AF"/>
    <w:rsid w:val="00A62D9C"/>
    <w:rsid w:val="00A63E29"/>
    <w:rsid w:val="00AA2CCD"/>
    <w:rsid w:val="00AB1B44"/>
    <w:rsid w:val="00AB4144"/>
    <w:rsid w:val="00AB4AFF"/>
    <w:rsid w:val="00AB5994"/>
    <w:rsid w:val="00AD4665"/>
    <w:rsid w:val="00AF1DFA"/>
    <w:rsid w:val="00B06DF0"/>
    <w:rsid w:val="00B10A44"/>
    <w:rsid w:val="00B16F66"/>
    <w:rsid w:val="00B20757"/>
    <w:rsid w:val="00B23FEC"/>
    <w:rsid w:val="00B27F6A"/>
    <w:rsid w:val="00B34B8F"/>
    <w:rsid w:val="00B567F2"/>
    <w:rsid w:val="00B63415"/>
    <w:rsid w:val="00B809E6"/>
    <w:rsid w:val="00B83C2E"/>
    <w:rsid w:val="00B900F6"/>
    <w:rsid w:val="00BB4466"/>
    <w:rsid w:val="00BC42E0"/>
    <w:rsid w:val="00BC7498"/>
    <w:rsid w:val="00BE0CEB"/>
    <w:rsid w:val="00BE7268"/>
    <w:rsid w:val="00BF0027"/>
    <w:rsid w:val="00C01B01"/>
    <w:rsid w:val="00C03443"/>
    <w:rsid w:val="00C03645"/>
    <w:rsid w:val="00C037F1"/>
    <w:rsid w:val="00C05F12"/>
    <w:rsid w:val="00C070E2"/>
    <w:rsid w:val="00C1632F"/>
    <w:rsid w:val="00C2259B"/>
    <w:rsid w:val="00C26583"/>
    <w:rsid w:val="00C4021F"/>
    <w:rsid w:val="00C449C9"/>
    <w:rsid w:val="00C62C90"/>
    <w:rsid w:val="00C75EAC"/>
    <w:rsid w:val="00C766F6"/>
    <w:rsid w:val="00C839C9"/>
    <w:rsid w:val="00C849F1"/>
    <w:rsid w:val="00C91974"/>
    <w:rsid w:val="00CA43A6"/>
    <w:rsid w:val="00CA7762"/>
    <w:rsid w:val="00CB5559"/>
    <w:rsid w:val="00CC21D8"/>
    <w:rsid w:val="00CC5243"/>
    <w:rsid w:val="00CC6F40"/>
    <w:rsid w:val="00CD1CE1"/>
    <w:rsid w:val="00CD68D2"/>
    <w:rsid w:val="00CF1223"/>
    <w:rsid w:val="00CF5B87"/>
    <w:rsid w:val="00D14235"/>
    <w:rsid w:val="00D14B80"/>
    <w:rsid w:val="00D24FE7"/>
    <w:rsid w:val="00D35FCE"/>
    <w:rsid w:val="00D3793D"/>
    <w:rsid w:val="00D37CB0"/>
    <w:rsid w:val="00D45B05"/>
    <w:rsid w:val="00D46C27"/>
    <w:rsid w:val="00D50D60"/>
    <w:rsid w:val="00D637F5"/>
    <w:rsid w:val="00D74D11"/>
    <w:rsid w:val="00D8336C"/>
    <w:rsid w:val="00D87698"/>
    <w:rsid w:val="00D878FB"/>
    <w:rsid w:val="00D92141"/>
    <w:rsid w:val="00D9621A"/>
    <w:rsid w:val="00DB34E9"/>
    <w:rsid w:val="00DD3AB7"/>
    <w:rsid w:val="00DD49EF"/>
    <w:rsid w:val="00DF111B"/>
    <w:rsid w:val="00DF644B"/>
    <w:rsid w:val="00E01434"/>
    <w:rsid w:val="00E2640A"/>
    <w:rsid w:val="00E421D0"/>
    <w:rsid w:val="00E42CF2"/>
    <w:rsid w:val="00E42E2E"/>
    <w:rsid w:val="00E445C4"/>
    <w:rsid w:val="00E44E0A"/>
    <w:rsid w:val="00E57A5E"/>
    <w:rsid w:val="00E60B3E"/>
    <w:rsid w:val="00E66FD9"/>
    <w:rsid w:val="00E75319"/>
    <w:rsid w:val="00EA0AF9"/>
    <w:rsid w:val="00EA6250"/>
    <w:rsid w:val="00EA70A1"/>
    <w:rsid w:val="00EB40AB"/>
    <w:rsid w:val="00EB4331"/>
    <w:rsid w:val="00ED4213"/>
    <w:rsid w:val="00EE4E56"/>
    <w:rsid w:val="00EF7BCD"/>
    <w:rsid w:val="00F044A9"/>
    <w:rsid w:val="00F0638C"/>
    <w:rsid w:val="00F1729F"/>
    <w:rsid w:val="00F20169"/>
    <w:rsid w:val="00F566F3"/>
    <w:rsid w:val="00F62F31"/>
    <w:rsid w:val="00F77E6D"/>
    <w:rsid w:val="00F83550"/>
    <w:rsid w:val="00FA02B0"/>
    <w:rsid w:val="00FA03A1"/>
    <w:rsid w:val="00FB4891"/>
    <w:rsid w:val="00FC6EFD"/>
    <w:rsid w:val="00FD01AD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4F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F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E7"/>
  </w:style>
  <w:style w:type="paragraph" w:styleId="FootnoteText">
    <w:name w:val="footnote text"/>
    <w:basedOn w:val="Normal"/>
    <w:link w:val="FootnoteTextChar"/>
    <w:uiPriority w:val="99"/>
    <w:semiHidden/>
    <w:unhideWhenUsed/>
    <w:rsid w:val="000E18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8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8B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1E"/>
    <w:rPr>
      <w:rFonts w:ascii="Tahoma" w:hAnsi="Tahoma" w:cs="Tahoma"/>
      <w:sz w:val="16"/>
      <w:szCs w:val="16"/>
    </w:rPr>
  </w:style>
  <w:style w:type="paragraph" w:customStyle="1" w:styleId="tabletitle">
    <w:name w:val="table title"/>
    <w:basedOn w:val="Normal"/>
    <w:rsid w:val="000D1BEB"/>
    <w:pPr>
      <w:keepNext/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text">
    <w:name w:val="table text"/>
    <w:basedOn w:val="Normal"/>
    <w:rsid w:val="000D1BEB"/>
    <w:pPr>
      <w:spacing w:before="20" w:after="20" w:line="240" w:lineRule="auto"/>
    </w:pPr>
    <w:rPr>
      <w:rFonts w:ascii="Arial Narrow" w:eastAsia="Times New Roman" w:hAnsi="Arial Narrow" w:cs="Arial Narro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42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0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atarequest@pacificor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02F01F6D53E344BA3101722BB06A39" ma:contentTypeVersion="104" ma:contentTypeDescription="" ma:contentTypeScope="" ma:versionID="528522baccf23e6f8f5c5df29d3f88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55D4CA0-5A37-4AFE-8B8E-AF8B3D7A973E}"/>
</file>

<file path=customXml/itemProps2.xml><?xml version="1.0" encoding="utf-8"?>
<ds:datastoreItem xmlns:ds="http://schemas.openxmlformats.org/officeDocument/2006/customXml" ds:itemID="{2AD255CB-4662-4112-B86B-4B48B2797979}"/>
</file>

<file path=customXml/itemProps3.xml><?xml version="1.0" encoding="utf-8"?>
<ds:datastoreItem xmlns:ds="http://schemas.openxmlformats.org/officeDocument/2006/customXml" ds:itemID="{525EFE20-362B-4A85-99B4-868A14F7E9AE}"/>
</file>

<file path=customXml/itemProps4.xml><?xml version="1.0" encoding="utf-8"?>
<ds:datastoreItem xmlns:ds="http://schemas.openxmlformats.org/officeDocument/2006/customXml" ds:itemID="{B8C1A3BC-2931-48F9-8E39-806AE41D4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2016-06-01T22:21:00Z</dcterms:created>
  <dcterms:modified xsi:type="dcterms:W3CDTF">2016-06-07T15:17:00Z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0x0101006E56B4D1795A2E4DB2F0B01679ED314A006E02F01F6D53E344BA3101722BB06A39</vt:lpwstr>
  </property>
  <property fmtid="{D5CDD505-2E9C-101B-9397-08002B2CF9AE}" pid="3" name="_docset_NoMedatataSyncRequired">
    <vt:lpwstr>False</vt:lpwstr>
  </property>
</Properties>
</file>