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A677" w14:textId="06336FE0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9D6">
        <w:rPr>
          <w:rFonts w:ascii="Times New Roman" w:hAnsi="Times New Roman" w:cs="Times New Roman"/>
          <w:sz w:val="24"/>
          <w:szCs w:val="24"/>
        </w:rPr>
        <w:t>July 21, 2016</w:t>
      </w:r>
    </w:p>
    <w:p w14:paraId="550B0C0E" w14:textId="53985BF5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Numbers:</w:t>
      </w:r>
      <w:r>
        <w:rPr>
          <w:rFonts w:ascii="Times New Roman" w:hAnsi="Times New Roman" w:cs="Times New Roman"/>
          <w:sz w:val="24"/>
          <w:szCs w:val="24"/>
        </w:rPr>
        <w:tab/>
      </w:r>
      <w:r w:rsidR="00BA7E98" w:rsidRPr="006349CB">
        <w:rPr>
          <w:rFonts w:ascii="Times New Roman" w:hAnsi="Times New Roman" w:cs="Times New Roman"/>
          <w:sz w:val="24"/>
          <w:szCs w:val="24"/>
        </w:rPr>
        <w:t>A1 and A2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DA536C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09BF2403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7C27">
        <w:rPr>
          <w:rFonts w:ascii="Times New Roman" w:hAnsi="Times New Roman" w:cs="Times New Roman"/>
          <w:b/>
          <w:sz w:val="24"/>
          <w:szCs w:val="24"/>
        </w:rPr>
        <w:t xml:space="preserve">UE-160756 </w:t>
      </w:r>
      <w:r w:rsidR="00E12C0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nd UG-</w:t>
      </w:r>
      <w:r w:rsidR="00E57C27">
        <w:rPr>
          <w:rFonts w:ascii="Times New Roman" w:hAnsi="Times New Roman" w:cs="Times New Roman"/>
          <w:b/>
          <w:sz w:val="24"/>
          <w:szCs w:val="24"/>
        </w:rPr>
        <w:t>160758</w:t>
      </w:r>
    </w:p>
    <w:p w14:paraId="04D54F66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Avista Corporation</w:t>
      </w:r>
    </w:p>
    <w:p w14:paraId="0653BA66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55229353" w14:textId="77777777" w:rsidR="00E57C27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7C27">
        <w:rPr>
          <w:rFonts w:ascii="Times New Roman" w:hAnsi="Times New Roman" w:cs="Times New Roman"/>
          <w:sz w:val="24"/>
          <w:szCs w:val="24"/>
        </w:rPr>
        <w:t>Jing Liu, Regulatory Analyst</w:t>
      </w:r>
    </w:p>
    <w:p w14:paraId="2A7AC0CE" w14:textId="77777777" w:rsidR="00001856" w:rsidRDefault="00001856" w:rsidP="00E57C2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McGuire, </w:t>
      </w:r>
      <w:r w:rsidR="00E57C27">
        <w:rPr>
          <w:rFonts w:ascii="Times New Roman" w:hAnsi="Times New Roman" w:cs="Times New Roman"/>
          <w:sz w:val="24"/>
          <w:szCs w:val="24"/>
        </w:rPr>
        <w:t>Energy Policy Strategist</w:t>
      </w:r>
    </w:p>
    <w:p w14:paraId="424356A8" w14:textId="77777777" w:rsidR="00E57C27" w:rsidRDefault="00E57C27" w:rsidP="00E57C2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Kathi Scanlan, Regulatory Analyst</w:t>
      </w:r>
    </w:p>
    <w:p w14:paraId="2C60513C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193B59" w14:textId="77777777" w:rsidR="00001856" w:rsidRDefault="00001856" w:rsidP="0000185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110682ED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41D97D6A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3D8A9B04" w14:textId="2B731D40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no action, thereby allowing the tariff filings made by Avista Corporation in Dockets UE-</w:t>
      </w:r>
      <w:r w:rsidR="00E57C27">
        <w:rPr>
          <w:rFonts w:ascii="Times New Roman" w:hAnsi="Times New Roman" w:cs="Times New Roman"/>
          <w:sz w:val="24"/>
          <w:szCs w:val="24"/>
        </w:rPr>
        <w:t>160756</w:t>
      </w:r>
      <w:r>
        <w:rPr>
          <w:rFonts w:ascii="Times New Roman" w:hAnsi="Times New Roman" w:cs="Times New Roman"/>
          <w:sz w:val="24"/>
          <w:szCs w:val="24"/>
        </w:rPr>
        <w:t xml:space="preserve"> and UG-</w:t>
      </w:r>
      <w:r w:rsidR="00E57C27">
        <w:rPr>
          <w:rFonts w:ascii="Times New Roman" w:hAnsi="Times New Roman" w:cs="Times New Roman"/>
          <w:sz w:val="24"/>
          <w:szCs w:val="24"/>
        </w:rPr>
        <w:t xml:space="preserve">160758 </w:t>
      </w:r>
      <w:r>
        <w:rPr>
          <w:rFonts w:ascii="Times New Roman" w:hAnsi="Times New Roman" w:cs="Times New Roman"/>
          <w:sz w:val="24"/>
          <w:szCs w:val="24"/>
        </w:rPr>
        <w:t>to become effective on August 1, 201</w:t>
      </w:r>
      <w:r w:rsidR="00E57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by operation of law. </w:t>
      </w:r>
    </w:p>
    <w:p w14:paraId="0969CB83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3AB11903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37195950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62842801" w14:textId="33C4AAFE" w:rsidR="00001856" w:rsidRPr="00A83DF0" w:rsidRDefault="00001856" w:rsidP="00001856">
      <w:pPr>
        <w:rPr>
          <w:rFonts w:ascii="Times New Roman" w:hAnsi="Times New Roman" w:cs="Times New Roman"/>
          <w:sz w:val="24"/>
          <w:szCs w:val="24"/>
        </w:rPr>
      </w:pPr>
      <w:r w:rsidRPr="00A83DF0">
        <w:rPr>
          <w:rFonts w:ascii="Times New Roman" w:hAnsi="Times New Roman" w:cs="Times New Roman"/>
          <w:sz w:val="24"/>
          <w:szCs w:val="24"/>
        </w:rPr>
        <w:t>On May 31, 201</w:t>
      </w:r>
      <w:r w:rsidR="00A83DF0" w:rsidRPr="00A83DF0">
        <w:rPr>
          <w:rFonts w:ascii="Times New Roman" w:hAnsi="Times New Roman" w:cs="Times New Roman"/>
          <w:sz w:val="24"/>
          <w:szCs w:val="24"/>
        </w:rPr>
        <w:t>6</w:t>
      </w:r>
      <w:r w:rsidRPr="00A83DF0">
        <w:rPr>
          <w:rFonts w:ascii="Times New Roman" w:hAnsi="Times New Roman" w:cs="Times New Roman"/>
          <w:sz w:val="24"/>
          <w:szCs w:val="24"/>
        </w:rPr>
        <w:t>, Avista Corporation d/b/a Avista Utilities (Avista</w:t>
      </w:r>
      <w:r w:rsidR="005D2577">
        <w:rPr>
          <w:rFonts w:ascii="Times New Roman" w:hAnsi="Times New Roman" w:cs="Times New Roman"/>
          <w:sz w:val="24"/>
          <w:szCs w:val="24"/>
        </w:rPr>
        <w:t xml:space="preserve"> </w:t>
      </w:r>
      <w:r w:rsidRPr="00A83DF0">
        <w:rPr>
          <w:rFonts w:ascii="Times New Roman" w:hAnsi="Times New Roman" w:cs="Times New Roman"/>
          <w:sz w:val="24"/>
          <w:szCs w:val="24"/>
        </w:rPr>
        <w:t xml:space="preserve">or </w:t>
      </w:r>
      <w:r w:rsidR="00246462">
        <w:rPr>
          <w:rFonts w:ascii="Times New Roman" w:hAnsi="Times New Roman" w:cs="Times New Roman"/>
          <w:sz w:val="24"/>
          <w:szCs w:val="24"/>
        </w:rPr>
        <w:t>c</w:t>
      </w:r>
      <w:r w:rsidRPr="00A83DF0">
        <w:rPr>
          <w:rFonts w:ascii="Times New Roman" w:hAnsi="Times New Roman" w:cs="Times New Roman"/>
          <w:sz w:val="24"/>
          <w:szCs w:val="24"/>
        </w:rPr>
        <w:t>ompany) filed revisions to its electric and natural gas demand side management (D</w:t>
      </w:r>
      <w:r w:rsidR="00272942">
        <w:rPr>
          <w:rFonts w:ascii="Times New Roman" w:hAnsi="Times New Roman" w:cs="Times New Roman"/>
          <w:sz w:val="24"/>
          <w:szCs w:val="24"/>
        </w:rPr>
        <w:t>S</w:t>
      </w:r>
      <w:r w:rsidRPr="00A83DF0">
        <w:rPr>
          <w:rFonts w:ascii="Times New Roman" w:hAnsi="Times New Roman" w:cs="Times New Roman"/>
          <w:sz w:val="24"/>
          <w:szCs w:val="24"/>
        </w:rPr>
        <w:t xml:space="preserve">M) </w:t>
      </w:r>
      <w:r w:rsidR="00246462">
        <w:rPr>
          <w:rFonts w:ascii="Times New Roman" w:hAnsi="Times New Roman" w:cs="Times New Roman"/>
          <w:sz w:val="24"/>
          <w:szCs w:val="24"/>
        </w:rPr>
        <w:t xml:space="preserve">tariffs, Schedules 91 </w:t>
      </w:r>
      <w:r w:rsidR="00D21420">
        <w:rPr>
          <w:rFonts w:ascii="Times New Roman" w:hAnsi="Times New Roman" w:cs="Times New Roman"/>
          <w:sz w:val="24"/>
          <w:szCs w:val="24"/>
        </w:rPr>
        <w:t>a</w:t>
      </w:r>
      <w:r w:rsidR="00246462">
        <w:rPr>
          <w:rFonts w:ascii="Times New Roman" w:hAnsi="Times New Roman" w:cs="Times New Roman"/>
          <w:sz w:val="24"/>
          <w:szCs w:val="24"/>
        </w:rPr>
        <w:t xml:space="preserve">nd 191. </w:t>
      </w:r>
      <w:r w:rsidRPr="00A83DF0">
        <w:rPr>
          <w:rFonts w:ascii="Times New Roman" w:hAnsi="Times New Roman" w:cs="Times New Roman"/>
          <w:sz w:val="24"/>
          <w:szCs w:val="24"/>
        </w:rPr>
        <w:t>These tariff filings update rates for the recovery of conservation program expenditures</w:t>
      </w:r>
      <w:r w:rsidR="00784592">
        <w:rPr>
          <w:rFonts w:ascii="Times New Roman" w:hAnsi="Times New Roman" w:cs="Times New Roman"/>
          <w:sz w:val="24"/>
          <w:szCs w:val="24"/>
        </w:rPr>
        <w:t xml:space="preserve">. </w:t>
      </w:r>
      <w:r w:rsidR="00784592" w:rsidRPr="00A83DF0">
        <w:rPr>
          <w:rFonts w:ascii="Times New Roman" w:hAnsi="Times New Roman" w:cs="Times New Roman"/>
          <w:sz w:val="24"/>
          <w:szCs w:val="24"/>
        </w:rPr>
        <w:t xml:space="preserve">The </w:t>
      </w:r>
      <w:r w:rsidR="00784592">
        <w:rPr>
          <w:rFonts w:ascii="Times New Roman" w:hAnsi="Times New Roman" w:cs="Times New Roman"/>
          <w:sz w:val="24"/>
          <w:szCs w:val="24"/>
        </w:rPr>
        <w:t>rate revisions</w:t>
      </w:r>
      <w:r w:rsidR="00784592" w:rsidRPr="00A83DF0">
        <w:rPr>
          <w:rFonts w:ascii="Times New Roman" w:hAnsi="Times New Roman" w:cs="Times New Roman"/>
          <w:sz w:val="24"/>
          <w:szCs w:val="24"/>
        </w:rPr>
        <w:t xml:space="preserve"> </w:t>
      </w:r>
      <w:r w:rsidR="00295609">
        <w:rPr>
          <w:rFonts w:ascii="Times New Roman" w:hAnsi="Times New Roman" w:cs="Times New Roman"/>
          <w:sz w:val="24"/>
          <w:szCs w:val="24"/>
        </w:rPr>
        <w:t xml:space="preserve">attempt to match </w:t>
      </w:r>
      <w:r w:rsidR="00272942">
        <w:rPr>
          <w:rFonts w:ascii="Times New Roman" w:hAnsi="Times New Roman" w:cs="Times New Roman"/>
          <w:sz w:val="24"/>
          <w:szCs w:val="24"/>
        </w:rPr>
        <w:t>Schedule 91 and 191 revenues</w:t>
      </w:r>
      <w:r w:rsidR="00295609">
        <w:rPr>
          <w:rFonts w:ascii="Times New Roman" w:hAnsi="Times New Roman" w:cs="Times New Roman"/>
          <w:sz w:val="24"/>
          <w:szCs w:val="24"/>
        </w:rPr>
        <w:t xml:space="preserve"> with ongoing program expenditures. As such</w:t>
      </w:r>
      <w:r w:rsidR="00233EFB">
        <w:rPr>
          <w:rFonts w:ascii="Times New Roman" w:hAnsi="Times New Roman" w:cs="Times New Roman"/>
          <w:sz w:val="24"/>
          <w:szCs w:val="24"/>
        </w:rPr>
        <w:t xml:space="preserve">, the revised rates </w:t>
      </w:r>
      <w:r w:rsidR="00784592" w:rsidRPr="00A83DF0">
        <w:rPr>
          <w:rFonts w:ascii="Times New Roman" w:hAnsi="Times New Roman" w:cs="Times New Roman"/>
          <w:sz w:val="24"/>
          <w:szCs w:val="24"/>
        </w:rPr>
        <w:t>true up the previous year’s expenditures and collections</w:t>
      </w:r>
      <w:r w:rsidR="00295609">
        <w:rPr>
          <w:rFonts w:ascii="Times New Roman" w:hAnsi="Times New Roman" w:cs="Times New Roman"/>
          <w:sz w:val="24"/>
          <w:szCs w:val="24"/>
        </w:rPr>
        <w:t xml:space="preserve"> </w:t>
      </w:r>
      <w:r w:rsidR="00400026">
        <w:rPr>
          <w:rFonts w:ascii="Times New Roman" w:hAnsi="Times New Roman" w:cs="Times New Roman"/>
          <w:sz w:val="24"/>
          <w:szCs w:val="24"/>
        </w:rPr>
        <w:t>and include</w:t>
      </w:r>
      <w:r w:rsidR="00272942">
        <w:rPr>
          <w:rFonts w:ascii="Times New Roman" w:hAnsi="Times New Roman" w:cs="Times New Roman"/>
          <w:sz w:val="24"/>
          <w:szCs w:val="24"/>
        </w:rPr>
        <w:t xml:space="preserve"> </w:t>
      </w:r>
      <w:r w:rsidRPr="00A83DF0">
        <w:rPr>
          <w:rFonts w:ascii="Times New Roman" w:hAnsi="Times New Roman" w:cs="Times New Roman"/>
          <w:sz w:val="24"/>
          <w:szCs w:val="24"/>
        </w:rPr>
        <w:t>Avista’s prospective budget do</w:t>
      </w:r>
      <w:r w:rsidR="005D2577">
        <w:rPr>
          <w:rFonts w:ascii="Times New Roman" w:hAnsi="Times New Roman" w:cs="Times New Roman"/>
          <w:sz w:val="24"/>
          <w:szCs w:val="24"/>
        </w:rPr>
        <w:t>cumented in the supporting work</w:t>
      </w:r>
      <w:r w:rsidRPr="00A83DF0">
        <w:rPr>
          <w:rFonts w:ascii="Times New Roman" w:hAnsi="Times New Roman" w:cs="Times New Roman"/>
          <w:sz w:val="24"/>
          <w:szCs w:val="24"/>
        </w:rPr>
        <w:t xml:space="preserve">papers for this filing and in the </w:t>
      </w:r>
      <w:r w:rsidR="00246462">
        <w:rPr>
          <w:rFonts w:ascii="Times New Roman" w:hAnsi="Times New Roman" w:cs="Times New Roman"/>
          <w:sz w:val="24"/>
          <w:szCs w:val="24"/>
        </w:rPr>
        <w:t>c</w:t>
      </w:r>
      <w:r w:rsidRPr="00841B91">
        <w:rPr>
          <w:rFonts w:ascii="Times New Roman" w:hAnsi="Times New Roman" w:cs="Times New Roman"/>
          <w:sz w:val="24"/>
          <w:szCs w:val="24"/>
        </w:rPr>
        <w:t>ompany’s 201</w:t>
      </w:r>
      <w:r w:rsidR="00A83DF0" w:rsidRPr="00841B91">
        <w:rPr>
          <w:rFonts w:ascii="Times New Roman" w:hAnsi="Times New Roman" w:cs="Times New Roman"/>
          <w:sz w:val="24"/>
          <w:szCs w:val="24"/>
        </w:rPr>
        <w:t>6</w:t>
      </w:r>
      <w:r w:rsidRPr="00841B91">
        <w:rPr>
          <w:rFonts w:ascii="Times New Roman" w:hAnsi="Times New Roman" w:cs="Times New Roman"/>
          <w:sz w:val="24"/>
          <w:szCs w:val="24"/>
        </w:rPr>
        <w:t xml:space="preserve"> DSM Business Plan.</w:t>
      </w:r>
      <w:r w:rsidRPr="00841B9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41B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C5254" w14:textId="77777777" w:rsidR="000377DD" w:rsidRDefault="000377DD" w:rsidP="000377DD">
      <w:pPr>
        <w:rPr>
          <w:rFonts w:ascii="Times New Roman" w:hAnsi="Times New Roman" w:cs="Times New Roman"/>
          <w:sz w:val="24"/>
          <w:szCs w:val="24"/>
        </w:rPr>
      </w:pPr>
    </w:p>
    <w:p w14:paraId="3E0F6FAF" w14:textId="37F5892F" w:rsidR="000377DD" w:rsidRPr="00441DC6" w:rsidRDefault="000377DD" w:rsidP="000377DD">
      <w:pPr>
        <w:rPr>
          <w:rFonts w:ascii="Times New Roman" w:hAnsi="Times New Roman" w:cs="Times New Roman"/>
          <w:sz w:val="24"/>
          <w:szCs w:val="24"/>
        </w:rPr>
      </w:pPr>
      <w:r w:rsidRPr="00441DC6">
        <w:rPr>
          <w:rFonts w:ascii="Times New Roman" w:hAnsi="Times New Roman" w:cs="Times New Roman"/>
          <w:sz w:val="24"/>
          <w:szCs w:val="24"/>
        </w:rPr>
        <w:t xml:space="preserve">The review of Avista’s conservation programs occurs in an ongoing manner through such </w:t>
      </w:r>
      <w:r w:rsidRPr="00841B91">
        <w:rPr>
          <w:rFonts w:ascii="Times New Roman" w:hAnsi="Times New Roman" w:cs="Times New Roman"/>
          <w:sz w:val="24"/>
          <w:szCs w:val="24"/>
        </w:rPr>
        <w:t xml:space="preserve">avenues as advisory group participation and review of annual business plans, conservation </w:t>
      </w:r>
      <w:r w:rsidRPr="00441DC6">
        <w:rPr>
          <w:rFonts w:ascii="Times New Roman" w:hAnsi="Times New Roman" w:cs="Times New Roman"/>
          <w:sz w:val="24"/>
          <w:szCs w:val="24"/>
        </w:rPr>
        <w:t>potential assessments, biennial conservation reports, and annual</w:t>
      </w:r>
      <w:r w:rsidR="00400026">
        <w:rPr>
          <w:rFonts w:ascii="Times New Roman" w:hAnsi="Times New Roman" w:cs="Times New Roman"/>
          <w:sz w:val="24"/>
          <w:szCs w:val="24"/>
        </w:rPr>
        <w:t xml:space="preserve"> cost </w:t>
      </w:r>
      <w:r w:rsidR="001E3AF7">
        <w:rPr>
          <w:rFonts w:ascii="Times New Roman" w:hAnsi="Times New Roman" w:cs="Times New Roman"/>
          <w:sz w:val="24"/>
          <w:szCs w:val="24"/>
        </w:rPr>
        <w:t>recovery</w:t>
      </w:r>
      <w:r w:rsidRPr="00441DC6">
        <w:rPr>
          <w:rFonts w:ascii="Times New Roman" w:hAnsi="Times New Roman" w:cs="Times New Roman"/>
          <w:sz w:val="24"/>
          <w:szCs w:val="24"/>
        </w:rPr>
        <w:t xml:space="preserve"> tariff filings.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41DC6">
        <w:rPr>
          <w:rFonts w:ascii="Times New Roman" w:hAnsi="Times New Roman" w:cs="Times New Roman"/>
          <w:sz w:val="24"/>
          <w:szCs w:val="24"/>
        </w:rPr>
        <w:t xml:space="preserve"> </w:t>
      </w:r>
      <w:r w:rsidR="001E3AF7">
        <w:rPr>
          <w:rFonts w:ascii="Times New Roman" w:hAnsi="Times New Roman" w:cs="Times New Roman"/>
          <w:sz w:val="24"/>
          <w:szCs w:val="24"/>
        </w:rPr>
        <w:t>cost recovery</w:t>
      </w:r>
      <w:r w:rsidR="001E3AF7" w:rsidRPr="00441DC6">
        <w:rPr>
          <w:rFonts w:ascii="Times New Roman" w:hAnsi="Times New Roman" w:cs="Times New Roman"/>
          <w:sz w:val="24"/>
          <w:szCs w:val="24"/>
        </w:rPr>
        <w:t xml:space="preserve"> </w:t>
      </w:r>
      <w:r w:rsidRPr="00441DC6">
        <w:rPr>
          <w:rFonts w:ascii="Times New Roman" w:hAnsi="Times New Roman" w:cs="Times New Roman"/>
          <w:sz w:val="24"/>
          <w:szCs w:val="24"/>
        </w:rPr>
        <w:t xml:space="preserve">tariff filings before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41DC6">
        <w:rPr>
          <w:rFonts w:ascii="Times New Roman" w:hAnsi="Times New Roman" w:cs="Times New Roman"/>
          <w:sz w:val="24"/>
          <w:szCs w:val="24"/>
        </w:rPr>
        <w:t>ommission</w:t>
      </w:r>
      <w:r w:rsidR="001E3AF7">
        <w:rPr>
          <w:rFonts w:ascii="Times New Roman" w:hAnsi="Times New Roman" w:cs="Times New Roman"/>
          <w:sz w:val="24"/>
          <w:szCs w:val="24"/>
        </w:rPr>
        <w:t xml:space="preserve"> now</w:t>
      </w:r>
      <w:r w:rsidRPr="00441DC6">
        <w:rPr>
          <w:rFonts w:ascii="Times New Roman" w:hAnsi="Times New Roman" w:cs="Times New Roman"/>
          <w:sz w:val="24"/>
          <w:szCs w:val="24"/>
        </w:rPr>
        <w:t xml:space="preserve"> provide us with one of many opportunities to review Avista’s conservation expenditures and the appropriateness of those expenditures. </w:t>
      </w:r>
    </w:p>
    <w:p w14:paraId="02FF9552" w14:textId="77777777" w:rsidR="00001856" w:rsidRPr="00E57C27" w:rsidRDefault="00001856" w:rsidP="0000185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2100DEF" w14:textId="6F85917A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Review</w:t>
      </w:r>
    </w:p>
    <w:p w14:paraId="6EA51F05" w14:textId="77777777" w:rsidR="00001856" w:rsidRPr="00441DC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4E0BB6D3" w14:textId="619C9528" w:rsidR="00841B91" w:rsidRDefault="00841B91" w:rsidP="0084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Avista requests a total </w:t>
      </w:r>
      <w:r w:rsidR="00A62E4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$15 million for </w:t>
      </w:r>
      <w:r w:rsidR="00E154BB">
        <w:rPr>
          <w:rFonts w:ascii="Times New Roman" w:hAnsi="Times New Roman" w:cs="Times New Roman"/>
          <w:sz w:val="24"/>
          <w:szCs w:val="24"/>
        </w:rPr>
        <w:t xml:space="preserve">electric </w:t>
      </w:r>
      <w:r>
        <w:rPr>
          <w:rFonts w:ascii="Times New Roman" w:hAnsi="Times New Roman" w:cs="Times New Roman"/>
          <w:sz w:val="24"/>
          <w:szCs w:val="24"/>
        </w:rPr>
        <w:t>DSM program</w:t>
      </w:r>
      <w:r w:rsidR="001E7D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7D0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1E7D06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 xml:space="preserve"> increase from last year. </w:t>
      </w:r>
      <w:r w:rsidRPr="0027039F">
        <w:rPr>
          <w:rFonts w:ascii="Times New Roman" w:hAnsi="Times New Roman" w:cs="Times New Roman"/>
          <w:sz w:val="24"/>
          <w:szCs w:val="24"/>
        </w:rPr>
        <w:t xml:space="preserve">Avista’s projection indicates that at current rates, at the end of July 2017 the Schedule 91 balance will be approximately $3.4 million underfunded. The balance to be cleared consists of an expected </w:t>
      </w:r>
      <w:r w:rsidR="00E154BB">
        <w:rPr>
          <w:rFonts w:ascii="Times New Roman" w:hAnsi="Times New Roman" w:cs="Times New Roman"/>
          <w:sz w:val="24"/>
          <w:szCs w:val="24"/>
        </w:rPr>
        <w:t>under-collection of $1 million</w:t>
      </w:r>
      <w:r w:rsidRPr="0027039F">
        <w:rPr>
          <w:rFonts w:ascii="Times New Roman" w:hAnsi="Times New Roman" w:cs="Times New Roman"/>
          <w:sz w:val="24"/>
          <w:szCs w:val="24"/>
        </w:rPr>
        <w:t xml:space="preserve"> as of July 31, 2016</w:t>
      </w:r>
      <w:r w:rsidR="005D2577">
        <w:rPr>
          <w:rFonts w:ascii="Times New Roman" w:hAnsi="Times New Roman" w:cs="Times New Roman"/>
          <w:sz w:val="24"/>
          <w:szCs w:val="24"/>
        </w:rPr>
        <w:t>,</w:t>
      </w:r>
      <w:r w:rsidRPr="0027039F">
        <w:rPr>
          <w:rFonts w:ascii="Times New Roman" w:hAnsi="Times New Roman" w:cs="Times New Roman"/>
          <w:sz w:val="24"/>
          <w:szCs w:val="24"/>
        </w:rPr>
        <w:t xml:space="preserve"> and projected $2.4 million under-collection between August 2016 and July 2017.</w:t>
      </w:r>
      <w:r w:rsidR="0035182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19645" w14:textId="77777777" w:rsidR="00841B91" w:rsidRDefault="00841B91" w:rsidP="00841B91">
      <w:pPr>
        <w:rPr>
          <w:rFonts w:ascii="Times New Roman" w:hAnsi="Times New Roman" w:cs="Times New Roman"/>
          <w:sz w:val="24"/>
          <w:szCs w:val="24"/>
        </w:rPr>
      </w:pPr>
    </w:p>
    <w:p w14:paraId="4A9E91D5" w14:textId="4F130B81" w:rsidR="00841B91" w:rsidRPr="0027039F" w:rsidRDefault="00841B91" w:rsidP="0084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average residential electric customer using 957 kWhs will see a monthly bill increase of $0.59, from $82.66 to $83.25 (0.7</w:t>
      </w:r>
      <w:r w:rsidR="00325A23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 xml:space="preserve"> increase). </w:t>
      </w:r>
    </w:p>
    <w:p w14:paraId="404D7E22" w14:textId="77777777" w:rsidR="00841B91" w:rsidRPr="0027039F" w:rsidRDefault="00841B91" w:rsidP="00841B91">
      <w:pPr>
        <w:rPr>
          <w:rFonts w:ascii="Times New Roman" w:hAnsi="Times New Roman" w:cs="Times New Roman"/>
          <w:sz w:val="24"/>
          <w:szCs w:val="24"/>
        </w:rPr>
      </w:pPr>
    </w:p>
    <w:p w14:paraId="77ECAB73" w14:textId="15469502" w:rsidR="00841B91" w:rsidRDefault="00841B91" w:rsidP="00841B91">
      <w:pPr>
        <w:rPr>
          <w:rFonts w:ascii="Times New Roman" w:hAnsi="Times New Roman" w:cs="Times New Roman"/>
          <w:sz w:val="24"/>
          <w:szCs w:val="24"/>
        </w:rPr>
      </w:pPr>
      <w:r w:rsidRPr="005B45D4">
        <w:rPr>
          <w:rFonts w:ascii="Times New Roman" w:hAnsi="Times New Roman" w:cs="Times New Roman"/>
          <w:sz w:val="24"/>
          <w:szCs w:val="24"/>
        </w:rPr>
        <w:t xml:space="preserve">Avista requests a total </w:t>
      </w:r>
      <w:r w:rsidR="00A62E42">
        <w:rPr>
          <w:rFonts w:ascii="Times New Roman" w:hAnsi="Times New Roman" w:cs="Times New Roman"/>
          <w:sz w:val="24"/>
          <w:szCs w:val="24"/>
        </w:rPr>
        <w:t xml:space="preserve">of </w:t>
      </w:r>
      <w:r w:rsidRPr="005B45D4">
        <w:rPr>
          <w:rFonts w:ascii="Times New Roman" w:hAnsi="Times New Roman" w:cs="Times New Roman"/>
          <w:sz w:val="24"/>
          <w:szCs w:val="24"/>
        </w:rPr>
        <w:t xml:space="preserve">$5.5 million for </w:t>
      </w:r>
      <w:r w:rsidR="00E154BB">
        <w:rPr>
          <w:rFonts w:ascii="Times New Roman" w:hAnsi="Times New Roman" w:cs="Times New Roman"/>
          <w:sz w:val="24"/>
          <w:szCs w:val="24"/>
        </w:rPr>
        <w:t xml:space="preserve">natural gas </w:t>
      </w:r>
      <w:r w:rsidRPr="005B45D4">
        <w:rPr>
          <w:rFonts w:ascii="Times New Roman" w:hAnsi="Times New Roman" w:cs="Times New Roman"/>
          <w:sz w:val="24"/>
          <w:szCs w:val="24"/>
        </w:rPr>
        <w:t>DSM program</w:t>
      </w:r>
      <w:r w:rsidR="00400026">
        <w:rPr>
          <w:rFonts w:ascii="Times New Roman" w:hAnsi="Times New Roman" w:cs="Times New Roman"/>
          <w:sz w:val="24"/>
          <w:szCs w:val="24"/>
        </w:rPr>
        <w:t>s</w:t>
      </w:r>
      <w:r w:rsidR="00246462">
        <w:rPr>
          <w:rFonts w:ascii="Times New Roman" w:hAnsi="Times New Roman" w:cs="Times New Roman"/>
          <w:sz w:val="24"/>
          <w:szCs w:val="24"/>
        </w:rPr>
        <w:t xml:space="preserve">, </w:t>
      </w:r>
      <w:r w:rsidR="001E7D06">
        <w:rPr>
          <w:rFonts w:ascii="Times New Roman" w:hAnsi="Times New Roman" w:cs="Times New Roman"/>
          <w:sz w:val="24"/>
          <w:szCs w:val="24"/>
        </w:rPr>
        <w:t xml:space="preserve">a </w:t>
      </w:r>
      <w:r w:rsidR="00246462">
        <w:rPr>
          <w:rFonts w:ascii="Times New Roman" w:hAnsi="Times New Roman" w:cs="Times New Roman"/>
          <w:sz w:val="24"/>
          <w:szCs w:val="24"/>
        </w:rPr>
        <w:t>24</w:t>
      </w:r>
      <w:r w:rsidR="001E7D06">
        <w:rPr>
          <w:rFonts w:ascii="Times New Roman" w:hAnsi="Times New Roman" w:cs="Times New Roman"/>
          <w:sz w:val="24"/>
          <w:szCs w:val="24"/>
        </w:rPr>
        <w:t xml:space="preserve"> percent</w:t>
      </w:r>
      <w:r w:rsidR="00246462">
        <w:rPr>
          <w:rFonts w:ascii="Times New Roman" w:hAnsi="Times New Roman" w:cs="Times New Roman"/>
          <w:sz w:val="24"/>
          <w:szCs w:val="24"/>
        </w:rPr>
        <w:t xml:space="preserve"> increase from </w:t>
      </w:r>
      <w:r w:rsidR="001F3E12">
        <w:rPr>
          <w:rFonts w:ascii="Times New Roman" w:hAnsi="Times New Roman" w:cs="Times New Roman"/>
          <w:sz w:val="24"/>
          <w:szCs w:val="24"/>
        </w:rPr>
        <w:t>2015</w:t>
      </w:r>
      <w:r w:rsidR="00246462">
        <w:rPr>
          <w:rFonts w:ascii="Times New Roman" w:hAnsi="Times New Roman" w:cs="Times New Roman"/>
          <w:sz w:val="24"/>
          <w:szCs w:val="24"/>
        </w:rPr>
        <w:t xml:space="preserve">. </w:t>
      </w:r>
      <w:r w:rsidRPr="005B45D4">
        <w:rPr>
          <w:rFonts w:ascii="Times New Roman" w:hAnsi="Times New Roman" w:cs="Times New Roman"/>
          <w:sz w:val="24"/>
          <w:szCs w:val="24"/>
        </w:rPr>
        <w:t xml:space="preserve">Avista’s projection also indicates that at current rates, at the end of July 2017 the Schedule 191 balance will be approximately $1.0 million underfunded. The balance to be cleared consists of an expected </w:t>
      </w:r>
      <w:r w:rsidR="00E154BB">
        <w:rPr>
          <w:rFonts w:ascii="Times New Roman" w:hAnsi="Times New Roman" w:cs="Times New Roman"/>
          <w:sz w:val="24"/>
          <w:szCs w:val="24"/>
        </w:rPr>
        <w:t>under-collection of $1.5 million</w:t>
      </w:r>
      <w:r w:rsidRPr="005B45D4">
        <w:rPr>
          <w:rFonts w:ascii="Times New Roman" w:hAnsi="Times New Roman" w:cs="Times New Roman"/>
          <w:sz w:val="24"/>
          <w:szCs w:val="24"/>
        </w:rPr>
        <w:t xml:space="preserve"> as of July 31, 201</w:t>
      </w:r>
      <w:r w:rsidR="005D2577">
        <w:rPr>
          <w:rFonts w:ascii="Times New Roman" w:hAnsi="Times New Roman" w:cs="Times New Roman"/>
          <w:sz w:val="24"/>
          <w:szCs w:val="24"/>
        </w:rPr>
        <w:t xml:space="preserve">6, </w:t>
      </w:r>
      <w:r w:rsidRPr="005B45D4">
        <w:rPr>
          <w:rFonts w:ascii="Times New Roman" w:hAnsi="Times New Roman" w:cs="Times New Roman"/>
          <w:sz w:val="24"/>
          <w:szCs w:val="24"/>
        </w:rPr>
        <w:t>and projected $0.5 million over-collection between August 2016 and July 2017.</w:t>
      </w:r>
      <w:r w:rsidR="0035182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A5775" w14:textId="77777777" w:rsidR="00841B91" w:rsidRDefault="00841B91" w:rsidP="00841B91">
      <w:pPr>
        <w:rPr>
          <w:rFonts w:ascii="Times New Roman" w:hAnsi="Times New Roman" w:cs="Times New Roman"/>
          <w:sz w:val="24"/>
          <w:szCs w:val="24"/>
        </w:rPr>
      </w:pPr>
    </w:p>
    <w:p w14:paraId="697A06EE" w14:textId="4FCF2386" w:rsidR="00841B91" w:rsidRPr="0027039F" w:rsidRDefault="00841B91" w:rsidP="0084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average residential natural gas customer using 66 therms will see a monthly bill increase of $0.48, from $61.37 to $61.85 (0.8</w:t>
      </w:r>
      <w:r w:rsidR="00325A23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 xml:space="preserve"> increase). </w:t>
      </w:r>
    </w:p>
    <w:p w14:paraId="0968DA17" w14:textId="77777777" w:rsidR="00001856" w:rsidRPr="00E57C27" w:rsidRDefault="00001856" w:rsidP="00001856">
      <w:pPr>
        <w:rPr>
          <w:rFonts w:ascii="Times New Roman" w:hAnsi="Times New Roman"/>
          <w:color w:val="FF0000"/>
          <w:sz w:val="24"/>
          <w:szCs w:val="24"/>
        </w:rPr>
      </w:pPr>
    </w:p>
    <w:p w14:paraId="02D01C37" w14:textId="33A0386C" w:rsidR="00001856" w:rsidRDefault="00441DC6" w:rsidP="00001856">
      <w:pPr>
        <w:rPr>
          <w:rFonts w:ascii="Times New Roman" w:hAnsi="Times New Roman" w:cs="Times New Roman"/>
          <w:sz w:val="24"/>
          <w:szCs w:val="24"/>
        </w:rPr>
      </w:pPr>
      <w:r w:rsidRPr="00441DC6">
        <w:rPr>
          <w:rFonts w:ascii="Times New Roman" w:hAnsi="Times New Roman" w:cs="Times New Roman"/>
          <w:sz w:val="24"/>
          <w:szCs w:val="24"/>
        </w:rPr>
        <w:t>On June 17, 2016</w:t>
      </w:r>
      <w:r w:rsidR="00001856" w:rsidRPr="00441DC6">
        <w:rPr>
          <w:rFonts w:ascii="Times New Roman" w:hAnsi="Times New Roman" w:cs="Times New Roman"/>
          <w:sz w:val="24"/>
          <w:szCs w:val="24"/>
        </w:rPr>
        <w:t xml:space="preserve">, </w:t>
      </w:r>
      <w:r w:rsidR="00351829">
        <w:rPr>
          <w:rFonts w:ascii="Times New Roman" w:hAnsi="Times New Roman" w:cs="Times New Roman"/>
          <w:sz w:val="24"/>
          <w:szCs w:val="24"/>
        </w:rPr>
        <w:t>s</w:t>
      </w:r>
      <w:r w:rsidR="00001856" w:rsidRPr="00441DC6">
        <w:rPr>
          <w:rFonts w:ascii="Times New Roman" w:hAnsi="Times New Roman" w:cs="Times New Roman"/>
          <w:sz w:val="24"/>
          <w:szCs w:val="24"/>
        </w:rPr>
        <w:t xml:space="preserve">taff </w:t>
      </w:r>
      <w:r w:rsidR="00740264">
        <w:rPr>
          <w:rFonts w:ascii="Times New Roman" w:hAnsi="Times New Roman" w:cs="Times New Roman"/>
          <w:sz w:val="24"/>
          <w:szCs w:val="24"/>
        </w:rPr>
        <w:t>conducted</w:t>
      </w:r>
      <w:r w:rsidR="00001856" w:rsidRPr="00441DC6">
        <w:rPr>
          <w:rFonts w:ascii="Times New Roman" w:hAnsi="Times New Roman" w:cs="Times New Roman"/>
          <w:sz w:val="24"/>
          <w:szCs w:val="24"/>
        </w:rPr>
        <w:t xml:space="preserve"> an on-site audit of Avista’s conservation </w:t>
      </w:r>
      <w:r w:rsidR="00246462">
        <w:rPr>
          <w:rFonts w:ascii="Times New Roman" w:hAnsi="Times New Roman" w:cs="Times New Roman"/>
          <w:sz w:val="24"/>
          <w:szCs w:val="24"/>
        </w:rPr>
        <w:t>expenditures</w:t>
      </w:r>
      <w:r w:rsidR="003A30AF">
        <w:rPr>
          <w:rFonts w:ascii="Times New Roman" w:hAnsi="Times New Roman" w:cs="Times New Roman"/>
          <w:sz w:val="24"/>
          <w:szCs w:val="24"/>
        </w:rPr>
        <w:t xml:space="preserve"> between April 2015 and March 2016</w:t>
      </w:r>
      <w:r w:rsidR="00246462">
        <w:rPr>
          <w:rFonts w:ascii="Times New Roman" w:hAnsi="Times New Roman" w:cs="Times New Roman"/>
          <w:sz w:val="24"/>
          <w:szCs w:val="24"/>
        </w:rPr>
        <w:t xml:space="preserve">. </w:t>
      </w:r>
      <w:r w:rsidR="003A30AF">
        <w:rPr>
          <w:rFonts w:ascii="Times New Roman" w:hAnsi="Times New Roman" w:cs="Times New Roman"/>
          <w:sz w:val="24"/>
          <w:szCs w:val="24"/>
        </w:rPr>
        <w:t>Overall, staff is satisfied with the supporting documents the company provided for each selected line item expense. S</w:t>
      </w:r>
      <w:r w:rsidR="00001856" w:rsidRPr="00764CE6">
        <w:rPr>
          <w:rFonts w:ascii="Times New Roman" w:hAnsi="Times New Roman" w:cs="Times New Roman"/>
          <w:sz w:val="24"/>
          <w:szCs w:val="24"/>
        </w:rPr>
        <w:t xml:space="preserve">taff </w:t>
      </w:r>
      <w:r w:rsidR="00B52239">
        <w:rPr>
          <w:rFonts w:ascii="Times New Roman" w:hAnsi="Times New Roman" w:cs="Times New Roman"/>
          <w:sz w:val="24"/>
          <w:szCs w:val="24"/>
        </w:rPr>
        <w:t>found minor issues associated with record keeping</w:t>
      </w:r>
      <w:r w:rsidR="003A30A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52239">
        <w:rPr>
          <w:rFonts w:ascii="Times New Roman" w:hAnsi="Times New Roman" w:cs="Times New Roman"/>
          <w:sz w:val="24"/>
          <w:szCs w:val="24"/>
        </w:rPr>
        <w:t xml:space="preserve"> </w:t>
      </w:r>
      <w:r w:rsidR="0028279B">
        <w:rPr>
          <w:rFonts w:ascii="Times New Roman" w:hAnsi="Times New Roman" w:cs="Times New Roman"/>
          <w:sz w:val="24"/>
          <w:szCs w:val="24"/>
        </w:rPr>
        <w:t xml:space="preserve">and some </w:t>
      </w:r>
      <w:r w:rsidR="00592EE6">
        <w:rPr>
          <w:rFonts w:ascii="Times New Roman" w:hAnsi="Times New Roman" w:cs="Times New Roman"/>
          <w:sz w:val="24"/>
          <w:szCs w:val="24"/>
        </w:rPr>
        <w:t xml:space="preserve">small </w:t>
      </w:r>
      <w:r w:rsidR="00B52239">
        <w:rPr>
          <w:rFonts w:ascii="Times New Roman" w:hAnsi="Times New Roman" w:cs="Times New Roman"/>
          <w:sz w:val="24"/>
          <w:szCs w:val="24"/>
        </w:rPr>
        <w:t>program adjustments</w:t>
      </w:r>
      <w:r w:rsidR="0028279B">
        <w:rPr>
          <w:rFonts w:ascii="Times New Roman" w:hAnsi="Times New Roman" w:cs="Times New Roman"/>
          <w:sz w:val="24"/>
          <w:szCs w:val="24"/>
        </w:rPr>
        <w:t>,</w:t>
      </w:r>
      <w:r w:rsidR="00740264" w:rsidRPr="00740264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74026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28279B">
        <w:rPr>
          <w:rFonts w:ascii="Times New Roman" w:hAnsi="Times New Roman" w:cs="Times New Roman"/>
          <w:sz w:val="24"/>
          <w:szCs w:val="24"/>
        </w:rPr>
        <w:t xml:space="preserve"> which the company has </w:t>
      </w:r>
      <w:r w:rsidR="003A30AF">
        <w:rPr>
          <w:rFonts w:ascii="Times New Roman" w:hAnsi="Times New Roman" w:cs="Times New Roman"/>
          <w:sz w:val="24"/>
          <w:szCs w:val="24"/>
        </w:rPr>
        <w:t xml:space="preserve">already corrected or has </w:t>
      </w:r>
      <w:r w:rsidR="0028279B">
        <w:rPr>
          <w:rFonts w:ascii="Times New Roman" w:hAnsi="Times New Roman" w:cs="Times New Roman"/>
          <w:sz w:val="24"/>
          <w:szCs w:val="24"/>
        </w:rPr>
        <w:t>agreed to correct.</w:t>
      </w:r>
      <w:r w:rsidR="00B52239">
        <w:rPr>
          <w:rFonts w:ascii="Times New Roman" w:hAnsi="Times New Roman" w:cs="Times New Roman"/>
          <w:sz w:val="24"/>
          <w:szCs w:val="24"/>
        </w:rPr>
        <w:t xml:space="preserve"> </w:t>
      </w:r>
      <w:r w:rsidR="00400026">
        <w:rPr>
          <w:rFonts w:ascii="Times New Roman" w:hAnsi="Times New Roman" w:cs="Times New Roman"/>
          <w:sz w:val="24"/>
          <w:szCs w:val="24"/>
        </w:rPr>
        <w:t xml:space="preserve">These staff audit findings are detailed in the attachment to this memo. </w:t>
      </w:r>
      <w:r w:rsidR="00FE3E8D">
        <w:rPr>
          <w:rFonts w:ascii="Times New Roman" w:hAnsi="Times New Roman" w:cs="Times New Roman"/>
          <w:sz w:val="24"/>
          <w:szCs w:val="24"/>
        </w:rPr>
        <w:t xml:space="preserve">Staff </w:t>
      </w:r>
      <w:r w:rsidR="003A38C2">
        <w:rPr>
          <w:rFonts w:ascii="Times New Roman" w:hAnsi="Times New Roman" w:cs="Times New Roman"/>
          <w:sz w:val="24"/>
          <w:szCs w:val="24"/>
        </w:rPr>
        <w:t xml:space="preserve">highlight </w:t>
      </w:r>
      <w:r w:rsidR="00FE3E8D">
        <w:rPr>
          <w:rFonts w:ascii="Times New Roman" w:hAnsi="Times New Roman" w:cs="Times New Roman"/>
          <w:sz w:val="24"/>
          <w:szCs w:val="24"/>
        </w:rPr>
        <w:t xml:space="preserve">two issues that merit attention here.  </w:t>
      </w:r>
      <w:r w:rsidR="003A30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D723AE" w14:textId="16C60375" w:rsidR="00764CE6" w:rsidRDefault="00764CE6" w:rsidP="00001856">
      <w:pPr>
        <w:rPr>
          <w:rFonts w:ascii="Times New Roman" w:hAnsi="Times New Roman" w:cs="Times New Roman"/>
          <w:sz w:val="24"/>
          <w:szCs w:val="24"/>
        </w:rPr>
      </w:pPr>
    </w:p>
    <w:p w14:paraId="1ECDC0D5" w14:textId="77777777" w:rsidR="005B45D4" w:rsidRDefault="005B45D4" w:rsidP="005B45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OPower Program</w:t>
      </w:r>
    </w:p>
    <w:p w14:paraId="566B7974" w14:textId="77777777" w:rsidR="00774651" w:rsidRDefault="00774651" w:rsidP="005B45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41F3B51" w14:textId="7075AB3B" w:rsidR="005B45D4" w:rsidRDefault="00E154BB" w:rsidP="005B45D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OPower </w:t>
      </w:r>
      <w:r w:rsidR="005B45D4" w:rsidRPr="00774651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 residential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 </w:t>
      </w:r>
      <w:r w:rsidR="00246462">
        <w:rPr>
          <w:rFonts w:ascii="Times New Roman" w:hAnsi="Times New Roman" w:cs="Times New Roman"/>
          <w:sz w:val="24"/>
          <w:szCs w:val="24"/>
        </w:rPr>
        <w:t>h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ome energy reports </w:t>
      </w:r>
      <w:r w:rsidR="004B4001">
        <w:rPr>
          <w:rFonts w:ascii="Times New Roman" w:hAnsi="Times New Roman" w:cs="Times New Roman"/>
          <w:sz w:val="24"/>
          <w:szCs w:val="24"/>
        </w:rPr>
        <w:t>to customers showing each customer’s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 </w:t>
      </w:r>
      <w:r w:rsidR="004B4001">
        <w:rPr>
          <w:rFonts w:ascii="Times New Roman" w:hAnsi="Times New Roman" w:cs="Times New Roman"/>
          <w:sz w:val="24"/>
          <w:szCs w:val="24"/>
        </w:rPr>
        <w:t xml:space="preserve">energy </w:t>
      </w:r>
      <w:r>
        <w:rPr>
          <w:rFonts w:ascii="Times New Roman" w:hAnsi="Times New Roman" w:cs="Times New Roman"/>
          <w:sz w:val="24"/>
          <w:szCs w:val="24"/>
        </w:rPr>
        <w:t xml:space="preserve">usage </w:t>
      </w:r>
      <w:r w:rsidR="00774651" w:rsidRPr="00774651">
        <w:rPr>
          <w:rFonts w:ascii="Times New Roman" w:hAnsi="Times New Roman" w:cs="Times New Roman"/>
          <w:sz w:val="24"/>
          <w:szCs w:val="24"/>
        </w:rPr>
        <w:t>compar</w:t>
      </w:r>
      <w:r w:rsidR="004B4001">
        <w:rPr>
          <w:rFonts w:ascii="Times New Roman" w:hAnsi="Times New Roman" w:cs="Times New Roman"/>
          <w:sz w:val="24"/>
          <w:szCs w:val="24"/>
        </w:rPr>
        <w:t>ed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 to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 peer groups. The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original 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program contract was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for a total of 19 reports from June 2013 to June 2016. In </w:t>
      </w:r>
      <w:r>
        <w:rPr>
          <w:rFonts w:ascii="Times New Roman" w:hAnsi="Times New Roman" w:cs="Times New Roman"/>
          <w:sz w:val="24"/>
          <w:szCs w:val="24"/>
        </w:rPr>
        <w:t xml:space="preserve">2015, as it migrated 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to its new billing system, Avista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delayed issuing three 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home energy reports for its OPower </w:t>
      </w:r>
      <w:r w:rsidR="00246462">
        <w:rPr>
          <w:rFonts w:ascii="Times New Roman" w:hAnsi="Times New Roman" w:cs="Times New Roman"/>
          <w:sz w:val="24"/>
          <w:szCs w:val="24"/>
        </w:rPr>
        <w:t xml:space="preserve">program.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As part of a settlement in </w:t>
      </w:r>
      <w:r w:rsidR="0028279B">
        <w:rPr>
          <w:rFonts w:ascii="Times New Roman" w:hAnsi="Times New Roman" w:cs="Times New Roman"/>
          <w:sz w:val="24"/>
          <w:szCs w:val="24"/>
        </w:rPr>
        <w:t xml:space="preserve">its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2015 Conservation </w:t>
      </w:r>
      <w:r w:rsidR="00774651">
        <w:rPr>
          <w:rFonts w:ascii="Times New Roman" w:hAnsi="Times New Roman" w:cs="Times New Roman"/>
          <w:sz w:val="24"/>
          <w:szCs w:val="24"/>
        </w:rPr>
        <w:t>tariff review</w:t>
      </w:r>
      <w:r w:rsidR="00774651" w:rsidRPr="00774651">
        <w:rPr>
          <w:rFonts w:ascii="Times New Roman" w:hAnsi="Times New Roman" w:cs="Times New Roman"/>
          <w:sz w:val="24"/>
          <w:szCs w:val="24"/>
        </w:rPr>
        <w:t>, Avista refund</w:t>
      </w:r>
      <w:r w:rsidR="003A38C2">
        <w:rPr>
          <w:rFonts w:ascii="Times New Roman" w:hAnsi="Times New Roman" w:cs="Times New Roman"/>
          <w:sz w:val="24"/>
          <w:szCs w:val="24"/>
        </w:rPr>
        <w:t>ed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 $211,589 to customers.</w:t>
      </w:r>
      <w:r w:rsidR="00774651" w:rsidRPr="0077465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74651">
        <w:rPr>
          <w:rFonts w:ascii="Times New Roman" w:hAnsi="Times New Roman" w:cs="Times New Roman"/>
          <w:sz w:val="24"/>
          <w:szCs w:val="24"/>
        </w:rPr>
        <w:t xml:space="preserve"> The settlement stipulation </w:t>
      </w:r>
      <w:r w:rsidR="0028279B">
        <w:rPr>
          <w:rFonts w:ascii="Times New Roman" w:hAnsi="Times New Roman" w:cs="Times New Roman"/>
          <w:sz w:val="24"/>
          <w:szCs w:val="24"/>
        </w:rPr>
        <w:t xml:space="preserve">provided </w:t>
      </w:r>
      <w:r w:rsidR="00774651">
        <w:rPr>
          <w:rFonts w:ascii="Times New Roman" w:hAnsi="Times New Roman" w:cs="Times New Roman"/>
          <w:sz w:val="24"/>
          <w:szCs w:val="24"/>
        </w:rPr>
        <w:t xml:space="preserve">that the amount remain in the tariff rider balancing account as a regulatory liability and that Avista may seek recovery of these costs as part of </w:t>
      </w:r>
      <w:r w:rsidR="0028279B">
        <w:rPr>
          <w:rFonts w:ascii="Times New Roman" w:hAnsi="Times New Roman" w:cs="Times New Roman"/>
          <w:sz w:val="24"/>
          <w:szCs w:val="24"/>
        </w:rPr>
        <w:t>this</w:t>
      </w:r>
      <w:r w:rsidR="00774651">
        <w:rPr>
          <w:rFonts w:ascii="Times New Roman" w:hAnsi="Times New Roman" w:cs="Times New Roman"/>
          <w:sz w:val="24"/>
          <w:szCs w:val="24"/>
        </w:rPr>
        <w:t xml:space="preserve"> filing.</w:t>
      </w:r>
      <w:r w:rsidR="00774651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7746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38D02" w14:textId="77777777" w:rsidR="00621587" w:rsidRDefault="00621587" w:rsidP="005B45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DB565DB" w14:textId="5A50469B" w:rsidR="00621587" w:rsidRDefault="00621587" w:rsidP="005B45D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Avista has extended the original OPower contract. OPower has agreed to run three reports during the third quarter of 2016 wi</w:t>
      </w:r>
      <w:r w:rsidR="00E154BB">
        <w:rPr>
          <w:rFonts w:ascii="Times New Roman" w:hAnsi="Times New Roman" w:cs="Times New Roman"/>
          <w:sz w:val="24"/>
          <w:szCs w:val="24"/>
        </w:rPr>
        <w:t>thout additional cost to Avista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2EE6">
        <w:rPr>
          <w:rFonts w:ascii="Times New Roman" w:hAnsi="Times New Roman" w:cs="Times New Roman"/>
          <w:sz w:val="24"/>
          <w:szCs w:val="24"/>
        </w:rPr>
        <w:t>Staff believes this agreement justifies the recovery of the</w:t>
      </w:r>
      <w:r>
        <w:rPr>
          <w:rFonts w:ascii="Times New Roman" w:hAnsi="Times New Roman" w:cs="Times New Roman"/>
          <w:sz w:val="24"/>
          <w:szCs w:val="24"/>
        </w:rPr>
        <w:t xml:space="preserve"> $211,589 previously refunded.</w:t>
      </w:r>
      <w:r w:rsidR="00592EE6">
        <w:rPr>
          <w:rFonts w:ascii="Times New Roman" w:hAnsi="Times New Roman" w:cs="Times New Roman"/>
          <w:sz w:val="24"/>
          <w:szCs w:val="24"/>
        </w:rPr>
        <w:t xml:space="preserve"> </w:t>
      </w:r>
      <w:r w:rsidR="00992B5B">
        <w:rPr>
          <w:rFonts w:ascii="Times New Roman" w:hAnsi="Times New Roman" w:cs="Times New Roman"/>
          <w:sz w:val="24"/>
          <w:szCs w:val="24"/>
        </w:rPr>
        <w:t xml:space="preserve">Staff will monitor the program delivery through advisory group meetings and the company’s annual DSM reports. </w:t>
      </w:r>
    </w:p>
    <w:p w14:paraId="6311848F" w14:textId="77777777" w:rsidR="0043044E" w:rsidRDefault="0043044E" w:rsidP="005B45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5CA342E" w14:textId="77777777" w:rsidR="00CD249C" w:rsidRDefault="00CD249C" w:rsidP="005B45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306D75F" w14:textId="55861D55" w:rsidR="002C0248" w:rsidRDefault="002C0248" w:rsidP="002C02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ESource Payment</w:t>
      </w:r>
    </w:p>
    <w:p w14:paraId="088108D1" w14:textId="77777777" w:rsidR="00750294" w:rsidRDefault="00750294" w:rsidP="002C024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93C0155" w14:textId="02201D48" w:rsidR="002431C4" w:rsidRDefault="002C0248" w:rsidP="002C024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requested the invoice for ESource, a common cost item in the electric non-incentive category and inquired about the payment of $15,762 for “customer strategy council” in December 2015. </w:t>
      </w:r>
      <w:r w:rsidR="009F257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company made an error in cost allocation. </w:t>
      </w:r>
      <w:r w:rsidR="00FA0AAC">
        <w:rPr>
          <w:rFonts w:ascii="Times New Roman" w:hAnsi="Times New Roman" w:cs="Times New Roman"/>
          <w:sz w:val="24"/>
          <w:szCs w:val="24"/>
        </w:rPr>
        <w:t>Given that the work performed by ESource was not completely specific to DSM, t</w:t>
      </w:r>
      <w:r>
        <w:rPr>
          <w:rFonts w:ascii="Times New Roman" w:hAnsi="Times New Roman" w:cs="Times New Roman"/>
          <w:sz w:val="24"/>
          <w:szCs w:val="24"/>
        </w:rPr>
        <w:t xml:space="preserve">he cost should </w:t>
      </w:r>
      <w:r w:rsidR="00FA0AAC">
        <w:rPr>
          <w:rFonts w:ascii="Times New Roman" w:hAnsi="Times New Roman" w:cs="Times New Roman"/>
          <w:sz w:val="24"/>
          <w:szCs w:val="24"/>
        </w:rPr>
        <w:t xml:space="preserve">have been split </w:t>
      </w:r>
      <w:r w:rsidR="00246462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corporate planning and DSM. However, for December 2015, </w:t>
      </w:r>
      <w:r w:rsidR="006B020D">
        <w:rPr>
          <w:rFonts w:ascii="Times New Roman" w:hAnsi="Times New Roman" w:cs="Times New Roman"/>
          <w:sz w:val="24"/>
          <w:szCs w:val="24"/>
        </w:rPr>
        <w:t xml:space="preserve">the entire amount is booked under Washington-Idaho electric DSM program. </w:t>
      </w:r>
    </w:p>
    <w:p w14:paraId="6E0BF7B0" w14:textId="77777777" w:rsidR="002431C4" w:rsidRDefault="002431C4" w:rsidP="002C024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C2A04A9" w14:textId="77777777" w:rsidR="00D82385" w:rsidRPr="002A010B" w:rsidRDefault="006B020D" w:rsidP="002C0248">
      <w:pPr>
        <w:ind w:left="720"/>
        <w:rPr>
          <w:rFonts w:ascii="Times New Roman" w:hAnsi="Times New Roman" w:cs="Times New Roman"/>
          <w:sz w:val="24"/>
          <w:szCs w:val="24"/>
        </w:rPr>
      </w:pPr>
      <w:r w:rsidRPr="002A010B">
        <w:rPr>
          <w:rFonts w:ascii="Times New Roman" w:hAnsi="Times New Roman" w:cs="Times New Roman"/>
          <w:sz w:val="24"/>
          <w:szCs w:val="24"/>
        </w:rPr>
        <w:t>The company has correc</w:t>
      </w:r>
      <w:r w:rsidR="00D82385" w:rsidRPr="002A010B">
        <w:rPr>
          <w:rFonts w:ascii="Times New Roman" w:hAnsi="Times New Roman" w:cs="Times New Roman"/>
          <w:sz w:val="24"/>
          <w:szCs w:val="24"/>
        </w:rPr>
        <w:t>ted the allocation and the DSM balance account</w:t>
      </w:r>
      <w:r w:rsidR="00246462">
        <w:rPr>
          <w:rFonts w:ascii="Times New Roman" w:hAnsi="Times New Roman" w:cs="Times New Roman"/>
          <w:sz w:val="24"/>
          <w:szCs w:val="24"/>
        </w:rPr>
        <w:t>s</w:t>
      </w:r>
      <w:r w:rsidR="00D82385" w:rsidRPr="002A010B">
        <w:rPr>
          <w:rFonts w:ascii="Times New Roman" w:hAnsi="Times New Roman" w:cs="Times New Roman"/>
          <w:sz w:val="24"/>
          <w:szCs w:val="24"/>
        </w:rPr>
        <w:t xml:space="preserve"> will reflect the following correction: </w:t>
      </w:r>
    </w:p>
    <w:p w14:paraId="5301AC9F" w14:textId="77777777" w:rsidR="00D82385" w:rsidRDefault="00D82385" w:rsidP="002C0248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071A5684" w14:textId="77777777" w:rsidR="00557186" w:rsidRPr="002A010B" w:rsidRDefault="00557186" w:rsidP="002C0248">
      <w:pPr>
        <w:ind w:left="720"/>
        <w:rPr>
          <w:rFonts w:ascii="Times New Roman" w:hAnsi="Times New Roman" w:cs="Times New Roman"/>
          <w:sz w:val="20"/>
          <w:szCs w:val="20"/>
        </w:rPr>
      </w:pPr>
    </w:p>
    <w:tbl>
      <w:tblPr>
        <w:tblW w:w="7110" w:type="dxa"/>
        <w:jc w:val="center"/>
        <w:tblLook w:val="04A0" w:firstRow="1" w:lastRow="0" w:firstColumn="1" w:lastColumn="0" w:noHBand="0" w:noVBand="1"/>
      </w:tblPr>
      <w:tblGrid>
        <w:gridCol w:w="2790"/>
        <w:gridCol w:w="1440"/>
        <w:gridCol w:w="1440"/>
        <w:gridCol w:w="1440"/>
      </w:tblGrid>
      <w:tr w:rsidR="006349CB" w:rsidRPr="006349CB" w14:paraId="0FF3C325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52AF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Esource Strategy Council Expense Allocation</w:t>
            </w:r>
          </w:p>
          <w:p w14:paraId="39A2C630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9E546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$ 15,762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6D00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3FD0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EBDA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9CB" w:rsidRPr="006349CB" w14:paraId="17A00880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7B8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B271" w14:textId="77777777" w:rsidR="006349CB" w:rsidRPr="006349CB" w:rsidRDefault="006349CB" w:rsidP="00E05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Corrected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AE8" w14:textId="77777777" w:rsidR="006349CB" w:rsidRPr="006349CB" w:rsidRDefault="006349CB" w:rsidP="00E05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4445" w14:textId="77777777" w:rsidR="006349CB" w:rsidRPr="006349CB" w:rsidRDefault="006349CB" w:rsidP="00E05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Change</w:t>
            </w:r>
          </w:p>
        </w:tc>
      </w:tr>
      <w:tr w:rsidR="006349CB" w:rsidRPr="006349CB" w14:paraId="7BEB6458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CC85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Corporate planning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918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7,881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472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2460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7,881</w:t>
            </w:r>
          </w:p>
        </w:tc>
      </w:tr>
      <w:tr w:rsidR="006349CB" w:rsidRPr="006349CB" w14:paraId="51868BE9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C46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028 DSM - WA Gas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6EA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1,576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DC4D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FC7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1,576</w:t>
            </w:r>
          </w:p>
        </w:tc>
      </w:tr>
      <w:tr w:rsidR="006349CB" w:rsidRPr="006349CB" w14:paraId="69FA3281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296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098 DSM - WA Electric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3F46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4,413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1E8C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11,033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A96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(6,620)</w:t>
            </w:r>
          </w:p>
        </w:tc>
      </w:tr>
      <w:tr w:rsidR="006349CB" w:rsidRPr="006349CB" w14:paraId="3B415285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BED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098 DSM - ID Electric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5D80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1,891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DF81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4,728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0FD5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(2,837)</w:t>
            </w:r>
          </w:p>
        </w:tc>
      </w:tr>
      <w:tr w:rsidR="006349CB" w:rsidRPr="006349CB" w14:paraId="5D8D8BBF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0C5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F835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15,762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FA5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15,762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757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E4565E6" w14:textId="77777777" w:rsidR="002A010B" w:rsidRPr="002A010B" w:rsidRDefault="002A010B" w:rsidP="002C0248">
      <w:pPr>
        <w:ind w:left="720"/>
        <w:rPr>
          <w:rFonts w:ascii="Times New Roman" w:hAnsi="Times New Roman" w:cs="Times New Roman"/>
          <w:color w:val="FF0000"/>
          <w:sz w:val="20"/>
          <w:szCs w:val="20"/>
        </w:rPr>
      </w:pPr>
    </w:p>
    <w:p w14:paraId="27631906" w14:textId="77777777" w:rsidR="00D82385" w:rsidRPr="002A010B" w:rsidRDefault="00D82385" w:rsidP="002C024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FC3C74F" w14:textId="7456B574" w:rsidR="002C0248" w:rsidRPr="002A010B" w:rsidRDefault="00D82385" w:rsidP="002C0248">
      <w:pPr>
        <w:ind w:left="720"/>
        <w:rPr>
          <w:rFonts w:ascii="Times New Roman" w:hAnsi="Times New Roman" w:cs="Times New Roman"/>
          <w:sz w:val="24"/>
          <w:szCs w:val="24"/>
        </w:rPr>
      </w:pPr>
      <w:r w:rsidRPr="002A010B">
        <w:rPr>
          <w:rFonts w:ascii="Times New Roman" w:hAnsi="Times New Roman" w:cs="Times New Roman"/>
          <w:sz w:val="24"/>
          <w:szCs w:val="24"/>
        </w:rPr>
        <w:t>As a result, the company will book</w:t>
      </w:r>
      <w:r w:rsidR="004E29D6">
        <w:rPr>
          <w:rFonts w:ascii="Times New Roman" w:hAnsi="Times New Roman" w:cs="Times New Roman"/>
          <w:sz w:val="24"/>
          <w:szCs w:val="24"/>
        </w:rPr>
        <w:t xml:space="preserve"> </w:t>
      </w:r>
      <w:r w:rsidR="00397327">
        <w:rPr>
          <w:rFonts w:ascii="Times New Roman" w:hAnsi="Times New Roman" w:cs="Times New Roman"/>
          <w:sz w:val="24"/>
          <w:szCs w:val="24"/>
        </w:rPr>
        <w:t>a</w:t>
      </w:r>
      <w:r w:rsidRPr="002A010B">
        <w:rPr>
          <w:rFonts w:ascii="Times New Roman" w:hAnsi="Times New Roman" w:cs="Times New Roman"/>
          <w:sz w:val="24"/>
          <w:szCs w:val="24"/>
        </w:rPr>
        <w:t xml:space="preserve"> </w:t>
      </w:r>
      <w:r w:rsidR="006B020D" w:rsidRPr="002A010B">
        <w:rPr>
          <w:rFonts w:ascii="Times New Roman" w:hAnsi="Times New Roman" w:cs="Times New Roman"/>
          <w:sz w:val="24"/>
          <w:szCs w:val="24"/>
        </w:rPr>
        <w:t xml:space="preserve">$1,576 increase </w:t>
      </w:r>
      <w:r w:rsidRPr="002A010B">
        <w:rPr>
          <w:rFonts w:ascii="Times New Roman" w:hAnsi="Times New Roman" w:cs="Times New Roman"/>
          <w:sz w:val="24"/>
          <w:szCs w:val="24"/>
        </w:rPr>
        <w:t>to the</w:t>
      </w:r>
      <w:r w:rsidR="006B020D" w:rsidRPr="002A010B">
        <w:rPr>
          <w:rFonts w:ascii="Times New Roman" w:hAnsi="Times New Roman" w:cs="Times New Roman"/>
          <w:sz w:val="24"/>
          <w:szCs w:val="24"/>
        </w:rPr>
        <w:t xml:space="preserve"> </w:t>
      </w:r>
      <w:r w:rsidR="002A010B" w:rsidRPr="002A010B">
        <w:rPr>
          <w:rFonts w:ascii="Times New Roman" w:hAnsi="Times New Roman" w:cs="Times New Roman"/>
          <w:sz w:val="24"/>
          <w:szCs w:val="24"/>
        </w:rPr>
        <w:t xml:space="preserve">Washington </w:t>
      </w:r>
      <w:r w:rsidR="006B020D" w:rsidRPr="002A010B">
        <w:rPr>
          <w:rFonts w:ascii="Times New Roman" w:hAnsi="Times New Roman" w:cs="Times New Roman"/>
          <w:sz w:val="24"/>
          <w:szCs w:val="24"/>
        </w:rPr>
        <w:t xml:space="preserve">gas DSM </w:t>
      </w:r>
      <w:r w:rsidRPr="002A010B">
        <w:rPr>
          <w:rFonts w:ascii="Times New Roman" w:hAnsi="Times New Roman" w:cs="Times New Roman"/>
          <w:sz w:val="24"/>
          <w:szCs w:val="24"/>
        </w:rPr>
        <w:t xml:space="preserve">expenditure and </w:t>
      </w:r>
      <w:r w:rsidR="00397327">
        <w:rPr>
          <w:rFonts w:ascii="Times New Roman" w:hAnsi="Times New Roman" w:cs="Times New Roman"/>
          <w:sz w:val="24"/>
          <w:szCs w:val="24"/>
        </w:rPr>
        <w:t xml:space="preserve">a </w:t>
      </w:r>
      <w:r w:rsidR="006B020D" w:rsidRPr="002A010B">
        <w:rPr>
          <w:rFonts w:ascii="Times New Roman" w:hAnsi="Times New Roman" w:cs="Times New Roman"/>
          <w:sz w:val="24"/>
          <w:szCs w:val="24"/>
        </w:rPr>
        <w:t>$6</w:t>
      </w:r>
      <w:r w:rsidRPr="002A010B">
        <w:rPr>
          <w:rFonts w:ascii="Times New Roman" w:hAnsi="Times New Roman" w:cs="Times New Roman"/>
          <w:sz w:val="24"/>
          <w:szCs w:val="24"/>
        </w:rPr>
        <w:t>,</w:t>
      </w:r>
      <w:r w:rsidR="006B020D" w:rsidRPr="002A010B">
        <w:rPr>
          <w:rFonts w:ascii="Times New Roman" w:hAnsi="Times New Roman" w:cs="Times New Roman"/>
          <w:sz w:val="24"/>
          <w:szCs w:val="24"/>
        </w:rPr>
        <w:t xml:space="preserve">620 reduction in </w:t>
      </w:r>
      <w:r w:rsidR="001E3AF7">
        <w:rPr>
          <w:rFonts w:ascii="Times New Roman" w:hAnsi="Times New Roman" w:cs="Times New Roman"/>
          <w:sz w:val="24"/>
          <w:szCs w:val="24"/>
        </w:rPr>
        <w:t xml:space="preserve">the </w:t>
      </w:r>
      <w:r w:rsidR="002A010B" w:rsidRPr="002A010B">
        <w:rPr>
          <w:rFonts w:ascii="Times New Roman" w:hAnsi="Times New Roman" w:cs="Times New Roman"/>
          <w:sz w:val="24"/>
          <w:szCs w:val="24"/>
        </w:rPr>
        <w:t xml:space="preserve">Washington </w:t>
      </w:r>
      <w:r w:rsidR="006B020D" w:rsidRPr="002A010B">
        <w:rPr>
          <w:rFonts w:ascii="Times New Roman" w:hAnsi="Times New Roman" w:cs="Times New Roman"/>
          <w:sz w:val="24"/>
          <w:szCs w:val="24"/>
        </w:rPr>
        <w:t>electric DSM revenue requirement.</w:t>
      </w:r>
      <w:r w:rsidR="002431C4" w:rsidRPr="002A010B">
        <w:rPr>
          <w:rFonts w:ascii="Times New Roman" w:hAnsi="Times New Roman" w:cs="Times New Roman"/>
          <w:sz w:val="24"/>
          <w:szCs w:val="24"/>
        </w:rPr>
        <w:t xml:space="preserve"> </w:t>
      </w:r>
      <w:r w:rsidR="002A010B">
        <w:rPr>
          <w:rFonts w:ascii="Times New Roman" w:hAnsi="Times New Roman" w:cs="Times New Roman"/>
          <w:sz w:val="24"/>
          <w:szCs w:val="24"/>
        </w:rPr>
        <w:t>The change will be reflected in</w:t>
      </w:r>
      <w:r w:rsidR="001E3AF7">
        <w:rPr>
          <w:rFonts w:ascii="Times New Roman" w:hAnsi="Times New Roman" w:cs="Times New Roman"/>
          <w:sz w:val="24"/>
          <w:szCs w:val="24"/>
        </w:rPr>
        <w:t xml:space="preserve"> the</w:t>
      </w:r>
      <w:r w:rsidR="002A010B">
        <w:rPr>
          <w:rFonts w:ascii="Times New Roman" w:hAnsi="Times New Roman" w:cs="Times New Roman"/>
          <w:sz w:val="24"/>
          <w:szCs w:val="24"/>
        </w:rPr>
        <w:t xml:space="preserve"> July 2016 actual expenditure report in next year’s conservation tariff revision. </w:t>
      </w:r>
    </w:p>
    <w:p w14:paraId="66FDF797" w14:textId="77777777" w:rsidR="00001856" w:rsidRPr="00E57C27" w:rsidRDefault="00001856" w:rsidP="0000185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8104641" w14:textId="3B9D3198" w:rsidR="00001856" w:rsidRPr="00E57C27" w:rsidRDefault="00BD12A5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636402C1" w14:textId="77777777" w:rsidR="00001856" w:rsidRPr="00E57C27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0ECA8979" w14:textId="29651DAE" w:rsidR="009352BB" w:rsidRPr="005B45D4" w:rsidRDefault="00001856">
      <w:pPr>
        <w:rPr>
          <w:rFonts w:ascii="Times New Roman" w:hAnsi="Times New Roman" w:cs="Times New Roman"/>
          <w:sz w:val="24"/>
          <w:szCs w:val="24"/>
        </w:rPr>
      </w:pPr>
      <w:r w:rsidRPr="00E57C27">
        <w:rPr>
          <w:rFonts w:ascii="Times New Roman" w:hAnsi="Times New Roman" w:cs="Times New Roman"/>
          <w:sz w:val="24"/>
          <w:szCs w:val="24"/>
        </w:rPr>
        <w:t>Staff’s review indicates that the</w:t>
      </w:r>
      <w:r w:rsidR="00E57C27">
        <w:rPr>
          <w:rFonts w:ascii="Times New Roman" w:hAnsi="Times New Roman" w:cs="Times New Roman"/>
          <w:sz w:val="24"/>
          <w:szCs w:val="24"/>
        </w:rPr>
        <w:t xml:space="preserve"> proposed</w:t>
      </w:r>
      <w:r w:rsidRPr="00E57C27">
        <w:rPr>
          <w:rFonts w:ascii="Times New Roman" w:hAnsi="Times New Roman" w:cs="Times New Roman"/>
          <w:sz w:val="24"/>
          <w:szCs w:val="24"/>
        </w:rPr>
        <w:t xml:space="preserve"> Schedule 91 and Schedule 191 rates are reasonable and will sufficiently balance the DSM funding accounts over the next year.</w:t>
      </w:r>
      <w:r w:rsidR="00246462">
        <w:rPr>
          <w:rFonts w:ascii="Times New Roman" w:hAnsi="Times New Roman" w:cs="Times New Roman"/>
          <w:sz w:val="24"/>
          <w:szCs w:val="24"/>
        </w:rPr>
        <w:t xml:space="preserve"> </w:t>
      </w:r>
      <w:r w:rsidRPr="00E57C27">
        <w:rPr>
          <w:rFonts w:ascii="Times New Roman" w:hAnsi="Times New Roman" w:cs="Times New Roman"/>
          <w:sz w:val="24"/>
          <w:szCs w:val="24"/>
        </w:rPr>
        <w:t xml:space="preserve">Staff recommends that the </w:t>
      </w:r>
      <w:r w:rsidR="006E5353">
        <w:rPr>
          <w:rFonts w:ascii="Times New Roman" w:hAnsi="Times New Roman" w:cs="Times New Roman"/>
          <w:sz w:val="24"/>
          <w:szCs w:val="24"/>
        </w:rPr>
        <w:t>c</w:t>
      </w:r>
      <w:r w:rsidRPr="00E57C27">
        <w:rPr>
          <w:rFonts w:ascii="Times New Roman" w:hAnsi="Times New Roman" w:cs="Times New Roman"/>
          <w:sz w:val="24"/>
          <w:szCs w:val="24"/>
        </w:rPr>
        <w:t>ommission take no action, thereby allowing the tariff filings made by Avista Corporation in Dockets UE-</w:t>
      </w:r>
      <w:r w:rsidR="00E57C27">
        <w:rPr>
          <w:rFonts w:ascii="Times New Roman" w:hAnsi="Times New Roman" w:cs="Times New Roman"/>
          <w:sz w:val="24"/>
          <w:szCs w:val="24"/>
        </w:rPr>
        <w:t xml:space="preserve">160756 and </w:t>
      </w:r>
      <w:r w:rsidRPr="00E57C27">
        <w:rPr>
          <w:rFonts w:ascii="Times New Roman" w:hAnsi="Times New Roman" w:cs="Times New Roman"/>
          <w:sz w:val="24"/>
          <w:szCs w:val="24"/>
        </w:rPr>
        <w:t>UG-1</w:t>
      </w:r>
      <w:r w:rsidR="00E57C27">
        <w:rPr>
          <w:rFonts w:ascii="Times New Roman" w:hAnsi="Times New Roman" w:cs="Times New Roman"/>
          <w:sz w:val="24"/>
          <w:szCs w:val="24"/>
        </w:rPr>
        <w:t xml:space="preserve">60758 </w:t>
      </w:r>
      <w:r w:rsidRPr="00E57C27">
        <w:rPr>
          <w:rFonts w:ascii="Times New Roman" w:hAnsi="Times New Roman" w:cs="Times New Roman"/>
          <w:sz w:val="24"/>
          <w:szCs w:val="24"/>
        </w:rPr>
        <w:t>to become effective on August 1, 201</w:t>
      </w:r>
      <w:r w:rsidR="00E57C27">
        <w:rPr>
          <w:rFonts w:ascii="Times New Roman" w:hAnsi="Times New Roman" w:cs="Times New Roman"/>
          <w:sz w:val="24"/>
          <w:szCs w:val="24"/>
        </w:rPr>
        <w:t>6</w:t>
      </w:r>
      <w:r w:rsidRPr="00E57C27">
        <w:rPr>
          <w:rFonts w:ascii="Times New Roman" w:hAnsi="Times New Roman" w:cs="Times New Roman"/>
          <w:sz w:val="24"/>
          <w:szCs w:val="24"/>
        </w:rPr>
        <w:t>, by operation of law.</w:t>
      </w:r>
    </w:p>
    <w:sectPr w:rsidR="009352BB" w:rsidRPr="005B45D4" w:rsidSect="005D257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60ED3" w14:textId="77777777" w:rsidR="00162F22" w:rsidRDefault="00162F22" w:rsidP="00001856">
      <w:r>
        <w:separator/>
      </w:r>
    </w:p>
  </w:endnote>
  <w:endnote w:type="continuationSeparator" w:id="0">
    <w:p w14:paraId="189AC7D7" w14:textId="77777777" w:rsidR="00162F22" w:rsidRDefault="00162F22" w:rsidP="0000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428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E970D90" w14:textId="77777777" w:rsidR="00257EDB" w:rsidRPr="005E0D8D" w:rsidRDefault="00043CD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E0D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0D8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E0D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46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0D8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3F02BA5" w14:textId="77777777" w:rsidR="00257EDB" w:rsidRDefault="005A4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69332" w14:textId="77777777" w:rsidR="00162F22" w:rsidRDefault="00162F22" w:rsidP="00001856">
      <w:r>
        <w:separator/>
      </w:r>
    </w:p>
  </w:footnote>
  <w:footnote w:type="continuationSeparator" w:id="0">
    <w:p w14:paraId="38D43AE8" w14:textId="77777777" w:rsidR="00162F22" w:rsidRDefault="00162F22" w:rsidP="00001856">
      <w:r>
        <w:continuationSeparator/>
      </w:r>
    </w:p>
  </w:footnote>
  <w:footnote w:id="1">
    <w:p w14:paraId="17820346" w14:textId="77777777" w:rsidR="00001856" w:rsidRPr="00841B91" w:rsidRDefault="00001856" w:rsidP="00001856">
      <w:pPr>
        <w:pStyle w:val="FootnoteText"/>
        <w:rPr>
          <w:rFonts w:ascii="Times New Roman" w:hAnsi="Times New Roman" w:cs="Times New Roman"/>
        </w:rPr>
      </w:pPr>
      <w:r w:rsidRPr="00E21206">
        <w:rPr>
          <w:rStyle w:val="FootnoteReference"/>
          <w:rFonts w:ascii="Times New Roman" w:hAnsi="Times New Roman" w:cs="Times New Roman"/>
        </w:rPr>
        <w:footnoteRef/>
      </w:r>
      <w:r w:rsidRPr="00E21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Docket UE</w:t>
      </w:r>
      <w:r w:rsidRPr="00841B91">
        <w:rPr>
          <w:rFonts w:ascii="Times New Roman" w:hAnsi="Times New Roman" w:cs="Times New Roman"/>
        </w:rPr>
        <w:t>-</w:t>
      </w:r>
      <w:r w:rsidR="00841B91" w:rsidRPr="00841B91">
        <w:rPr>
          <w:rFonts w:ascii="Times New Roman" w:hAnsi="Times New Roman" w:cs="Times New Roman"/>
        </w:rPr>
        <w:t>152076</w:t>
      </w:r>
      <w:r w:rsidRPr="00841B91">
        <w:rPr>
          <w:rFonts w:ascii="Times New Roman" w:hAnsi="Times New Roman" w:cs="Times New Roman"/>
        </w:rPr>
        <w:t xml:space="preserve">, </w:t>
      </w:r>
      <w:r w:rsidR="00A83DF0" w:rsidRPr="00841B91">
        <w:rPr>
          <w:rFonts w:ascii="Times New Roman" w:hAnsi="Times New Roman" w:cs="Times New Roman"/>
        </w:rPr>
        <w:t>201</w:t>
      </w:r>
      <w:r w:rsidR="00841B91" w:rsidRPr="00841B91">
        <w:rPr>
          <w:rFonts w:ascii="Times New Roman" w:hAnsi="Times New Roman" w:cs="Times New Roman"/>
        </w:rPr>
        <w:t>6</w:t>
      </w:r>
      <w:r w:rsidR="00A83DF0" w:rsidRPr="00841B91">
        <w:rPr>
          <w:rFonts w:ascii="Times New Roman" w:hAnsi="Times New Roman" w:cs="Times New Roman"/>
        </w:rPr>
        <w:t>-</w:t>
      </w:r>
      <w:r w:rsidRPr="00841B91">
        <w:rPr>
          <w:rFonts w:ascii="Times New Roman" w:hAnsi="Times New Roman" w:cs="Times New Roman"/>
        </w:rPr>
        <w:t>201</w:t>
      </w:r>
      <w:r w:rsidR="00841B91" w:rsidRPr="00841B91">
        <w:rPr>
          <w:rFonts w:ascii="Times New Roman" w:hAnsi="Times New Roman" w:cs="Times New Roman"/>
        </w:rPr>
        <w:t>7</w:t>
      </w:r>
      <w:r w:rsidRPr="00841B91">
        <w:rPr>
          <w:rFonts w:ascii="Times New Roman" w:hAnsi="Times New Roman" w:cs="Times New Roman"/>
        </w:rPr>
        <w:t xml:space="preserve"> </w:t>
      </w:r>
      <w:r w:rsidR="00A83DF0" w:rsidRPr="00841B91">
        <w:rPr>
          <w:rFonts w:ascii="Times New Roman" w:hAnsi="Times New Roman" w:cs="Times New Roman"/>
        </w:rPr>
        <w:t>B</w:t>
      </w:r>
      <w:r w:rsidR="00841B91" w:rsidRPr="00841B91">
        <w:rPr>
          <w:rFonts w:ascii="Times New Roman" w:hAnsi="Times New Roman" w:cs="Times New Roman"/>
        </w:rPr>
        <w:t xml:space="preserve">iennial Conservation Report, Appendix B 2016 Demand-Side Management Business Plan </w:t>
      </w:r>
      <w:r w:rsidRPr="00841B91">
        <w:rPr>
          <w:rFonts w:ascii="Times New Roman" w:hAnsi="Times New Roman" w:cs="Times New Roman"/>
        </w:rPr>
        <w:t>(</w:t>
      </w:r>
      <w:r w:rsidR="00841B91" w:rsidRPr="00841B91">
        <w:rPr>
          <w:rFonts w:ascii="Times New Roman" w:hAnsi="Times New Roman" w:cs="Times New Roman"/>
        </w:rPr>
        <w:t>filed October 30, 2015</w:t>
      </w:r>
      <w:r w:rsidRPr="00841B91">
        <w:rPr>
          <w:rFonts w:ascii="Times New Roman" w:hAnsi="Times New Roman" w:cs="Times New Roman"/>
        </w:rPr>
        <w:t xml:space="preserve">). </w:t>
      </w:r>
    </w:p>
  </w:footnote>
  <w:footnote w:id="2">
    <w:p w14:paraId="71C4449B" w14:textId="77777777" w:rsidR="00351829" w:rsidRPr="00351829" w:rsidRDefault="00351829">
      <w:pPr>
        <w:pStyle w:val="FootnoteText"/>
        <w:rPr>
          <w:rFonts w:ascii="Times New Roman" w:hAnsi="Times New Roman" w:cs="Times New Roman"/>
        </w:rPr>
      </w:pPr>
      <w:r w:rsidRPr="00351829">
        <w:rPr>
          <w:rStyle w:val="FootnoteReference"/>
          <w:rFonts w:ascii="Times New Roman" w:hAnsi="Times New Roman" w:cs="Times New Roman"/>
        </w:rPr>
        <w:footnoteRef/>
      </w:r>
      <w:r w:rsidRPr="00351829">
        <w:rPr>
          <w:rFonts w:ascii="Times New Roman" w:hAnsi="Times New Roman" w:cs="Times New Roman"/>
        </w:rPr>
        <w:t xml:space="preserve"> Avista provided the actual DSM account balance as of March 31, 2016. The </w:t>
      </w:r>
      <w:r>
        <w:rPr>
          <w:rFonts w:ascii="Times New Roman" w:hAnsi="Times New Roman" w:cs="Times New Roman"/>
        </w:rPr>
        <w:t xml:space="preserve">monthly </w:t>
      </w:r>
      <w:r w:rsidRPr="00351829">
        <w:rPr>
          <w:rFonts w:ascii="Times New Roman" w:hAnsi="Times New Roman" w:cs="Times New Roman"/>
        </w:rPr>
        <w:t xml:space="preserve">expenditures for the remainder of 2016 are estimated based on 2016 program budget.  Expenditures for January through July 2017 are estimated based on 2016 budget with </w:t>
      </w:r>
      <w:r>
        <w:rPr>
          <w:rFonts w:ascii="Times New Roman" w:hAnsi="Times New Roman" w:cs="Times New Roman"/>
        </w:rPr>
        <w:t xml:space="preserve">a </w:t>
      </w:r>
      <w:r w:rsidRPr="00351829">
        <w:rPr>
          <w:rFonts w:ascii="Times New Roman" w:hAnsi="Times New Roman" w:cs="Times New Roman"/>
        </w:rPr>
        <w:t xml:space="preserve">5% escalator. </w:t>
      </w:r>
    </w:p>
  </w:footnote>
  <w:footnote w:id="3">
    <w:p w14:paraId="1188E6A6" w14:textId="77777777" w:rsidR="00351829" w:rsidRPr="00351829" w:rsidRDefault="00351829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4">
    <w:p w14:paraId="5A1675D0" w14:textId="1335AF3B" w:rsidR="003A30AF" w:rsidRPr="00FE3E8D" w:rsidRDefault="003A30AF" w:rsidP="003A30AF">
      <w:pPr>
        <w:pStyle w:val="FootnoteText"/>
        <w:rPr>
          <w:rFonts w:ascii="Times New Roman" w:hAnsi="Times New Roman" w:cs="Times New Roman"/>
        </w:rPr>
      </w:pPr>
      <w:r w:rsidRPr="00B52239">
        <w:rPr>
          <w:rStyle w:val="FootnoteReference"/>
          <w:rFonts w:ascii="Times New Roman" w:hAnsi="Times New Roman" w:cs="Times New Roman"/>
        </w:rPr>
        <w:footnoteRef/>
      </w:r>
      <w:r w:rsidRPr="00B522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Record keeping issues include the integration of the new Customer Care &amp; Billing system’s DSM module and the accounting system; and failure to update the project top-sheet.</w:t>
      </w:r>
    </w:p>
  </w:footnote>
  <w:footnote w:id="5">
    <w:p w14:paraId="129A05CE" w14:textId="77777777" w:rsidR="00740264" w:rsidRPr="00592EE6" w:rsidRDefault="00740264" w:rsidP="00740264">
      <w:pPr>
        <w:pStyle w:val="FootnoteText"/>
        <w:rPr>
          <w:rFonts w:ascii="Times New Roman" w:hAnsi="Times New Roman" w:cs="Times New Roman"/>
        </w:rPr>
      </w:pPr>
      <w:r w:rsidRPr="00FE3E8D">
        <w:rPr>
          <w:rFonts w:ascii="Times New Roman" w:hAnsi="Times New Roman" w:cs="Times New Roman"/>
          <w:vertAlign w:val="superscript"/>
        </w:rPr>
        <w:t xml:space="preserve">5 </w:t>
      </w:r>
      <w:r>
        <w:rPr>
          <w:rFonts w:ascii="Times New Roman" w:hAnsi="Times New Roman" w:cs="Times New Roman"/>
        </w:rPr>
        <w:t xml:space="preserve">Small program adjustments include the addition of eligibility criteria for rebates on HVAC variable frequency drives; limiting natural gas incentives to projects with a simple payback period of 15 years or less; and an agreement to ensure that the scope of the replacement technology matches the baseline technology.  </w:t>
      </w:r>
    </w:p>
  </w:footnote>
  <w:footnote w:id="6">
    <w:p w14:paraId="4C0516FE" w14:textId="3837B103" w:rsidR="00774651" w:rsidRPr="005F5880" w:rsidRDefault="00774651">
      <w:pPr>
        <w:pStyle w:val="FootnoteText"/>
        <w:rPr>
          <w:rFonts w:ascii="Times New Roman" w:hAnsi="Times New Roman" w:cs="Times New Roman"/>
        </w:rPr>
      </w:pPr>
      <w:r w:rsidRPr="005F5880">
        <w:rPr>
          <w:rStyle w:val="FootnoteReference"/>
          <w:rFonts w:ascii="Times New Roman" w:hAnsi="Times New Roman" w:cs="Times New Roman"/>
        </w:rPr>
        <w:footnoteRef/>
      </w:r>
      <w:r w:rsidRPr="005F5880">
        <w:rPr>
          <w:rFonts w:ascii="Times New Roman" w:hAnsi="Times New Roman" w:cs="Times New Roman"/>
        </w:rPr>
        <w:t xml:space="preserve"> UE-151148, Order 04.</w:t>
      </w:r>
      <w:r w:rsidR="00400026">
        <w:rPr>
          <w:rFonts w:ascii="Times New Roman" w:hAnsi="Times New Roman" w:cs="Times New Roman"/>
        </w:rPr>
        <w:t xml:space="preserve"> See compliance filing dated </w:t>
      </w:r>
      <w:r w:rsidR="000B6ADD">
        <w:rPr>
          <w:rFonts w:ascii="Times New Roman" w:hAnsi="Times New Roman" w:cs="Times New Roman"/>
        </w:rPr>
        <w:t>March 30, 2016</w:t>
      </w:r>
      <w:r w:rsidR="00400026">
        <w:rPr>
          <w:rFonts w:ascii="Times New Roman" w:hAnsi="Times New Roman" w:cs="Times New Roman"/>
        </w:rPr>
        <w:t>.</w:t>
      </w:r>
    </w:p>
  </w:footnote>
  <w:footnote w:id="7">
    <w:p w14:paraId="7A4FD9F3" w14:textId="77777777" w:rsidR="00774651" w:rsidRPr="005F5880" w:rsidRDefault="00774651">
      <w:pPr>
        <w:pStyle w:val="FootnoteText"/>
        <w:rPr>
          <w:rFonts w:ascii="Times New Roman" w:hAnsi="Times New Roman" w:cs="Times New Roman"/>
        </w:rPr>
      </w:pPr>
      <w:r w:rsidRPr="005F5880">
        <w:rPr>
          <w:rStyle w:val="FootnoteReference"/>
          <w:rFonts w:ascii="Times New Roman" w:hAnsi="Times New Roman" w:cs="Times New Roman"/>
        </w:rPr>
        <w:footnoteRef/>
      </w:r>
      <w:r w:rsidRPr="005F5880">
        <w:rPr>
          <w:rFonts w:ascii="Times New Roman" w:hAnsi="Times New Roman" w:cs="Times New Roman"/>
        </w:rPr>
        <w:t xml:space="preserve"> </w:t>
      </w:r>
      <w:r w:rsidR="005F5880">
        <w:rPr>
          <w:rFonts w:ascii="Times New Roman" w:hAnsi="Times New Roman" w:cs="Times New Roman"/>
        </w:rPr>
        <w:t xml:space="preserve">UE-151148, </w:t>
      </w:r>
      <w:r w:rsidRPr="005F5880">
        <w:rPr>
          <w:rFonts w:ascii="Times New Roman" w:hAnsi="Times New Roman" w:cs="Times New Roman"/>
        </w:rPr>
        <w:t xml:space="preserve">Multiparty Settlement Stipulation, p.6.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A70FD" w14:textId="77777777" w:rsidR="005E0D8D" w:rsidRPr="005E0D8D" w:rsidRDefault="005E0D8D" w:rsidP="005E0D8D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UE-160756</w:t>
    </w:r>
    <w:r w:rsidRPr="005E0D8D">
      <w:rPr>
        <w:rFonts w:ascii="Times New Roman" w:hAnsi="Times New Roman" w:cs="Times New Roman"/>
        <w:sz w:val="20"/>
        <w:szCs w:val="20"/>
      </w:rPr>
      <w:t xml:space="preserve"> and UG-</w:t>
    </w:r>
    <w:r>
      <w:rPr>
        <w:rFonts w:ascii="Times New Roman" w:hAnsi="Times New Roman" w:cs="Times New Roman"/>
        <w:sz w:val="20"/>
        <w:szCs w:val="20"/>
      </w:rPr>
      <w:t>160758</w:t>
    </w:r>
  </w:p>
  <w:p w14:paraId="49BD8BA7" w14:textId="4EC5CCC9" w:rsidR="005E0D8D" w:rsidRPr="005E0D8D" w:rsidRDefault="005E0D8D" w:rsidP="005D2577">
    <w:pPr>
      <w:tabs>
        <w:tab w:val="left" w:pos="573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July 21, 2016</w:t>
    </w:r>
    <w:r w:rsidR="005D2577">
      <w:rPr>
        <w:rFonts w:ascii="Times New Roman" w:hAnsi="Times New Roman" w:cs="Times New Roman"/>
        <w:sz w:val="20"/>
        <w:szCs w:val="20"/>
      </w:rPr>
      <w:tab/>
    </w:r>
  </w:p>
  <w:p w14:paraId="07A35552" w14:textId="77777777" w:rsidR="005E0D8D" w:rsidRPr="005E0D8D" w:rsidRDefault="005E0D8D" w:rsidP="005E0D8D">
    <w:pPr>
      <w:rPr>
        <w:rFonts w:ascii="Times New Roman" w:hAnsi="Times New Roman" w:cs="Times New Roman"/>
        <w:sz w:val="20"/>
        <w:szCs w:val="20"/>
      </w:rPr>
    </w:pPr>
    <w:r w:rsidRPr="005E0D8D">
      <w:rPr>
        <w:rFonts w:ascii="Times New Roman" w:hAnsi="Times New Roman" w:cs="Times New Roman"/>
        <w:sz w:val="20"/>
        <w:szCs w:val="20"/>
      </w:rPr>
      <w:t xml:space="preserve">Page </w:t>
    </w:r>
    <w:r w:rsidRPr="005E0D8D">
      <w:rPr>
        <w:rFonts w:ascii="Times New Roman" w:hAnsi="Times New Roman" w:cs="Times New Roman"/>
        <w:sz w:val="20"/>
        <w:szCs w:val="20"/>
      </w:rPr>
      <w:fldChar w:fldCharType="begin"/>
    </w:r>
    <w:r w:rsidRPr="005E0D8D">
      <w:rPr>
        <w:rFonts w:ascii="Times New Roman" w:hAnsi="Times New Roman" w:cs="Times New Roman"/>
        <w:sz w:val="20"/>
        <w:szCs w:val="20"/>
      </w:rPr>
      <w:instrText xml:space="preserve">PAGE </w:instrText>
    </w:r>
    <w:r w:rsidRPr="005E0D8D">
      <w:rPr>
        <w:rFonts w:ascii="Times New Roman" w:hAnsi="Times New Roman" w:cs="Times New Roman"/>
        <w:sz w:val="20"/>
        <w:szCs w:val="20"/>
      </w:rPr>
      <w:fldChar w:fldCharType="separate"/>
    </w:r>
    <w:r w:rsidR="005A465D">
      <w:rPr>
        <w:rFonts w:ascii="Times New Roman" w:hAnsi="Times New Roman" w:cs="Times New Roman"/>
        <w:noProof/>
        <w:sz w:val="20"/>
        <w:szCs w:val="20"/>
      </w:rPr>
      <w:t>2</w:t>
    </w:r>
    <w:r w:rsidRPr="005E0D8D">
      <w:rPr>
        <w:rFonts w:ascii="Times New Roman" w:hAnsi="Times New Roman" w:cs="Times New Roman"/>
        <w:sz w:val="20"/>
        <w:szCs w:val="20"/>
      </w:rPr>
      <w:fldChar w:fldCharType="end"/>
    </w:r>
  </w:p>
  <w:p w14:paraId="200CE17D" w14:textId="77777777" w:rsidR="005E0D8D" w:rsidRDefault="005E0D8D">
    <w:pPr>
      <w:pStyle w:val="Header"/>
      <w:rPr>
        <w:rFonts w:ascii="Times New Roman" w:hAnsi="Times New Roman" w:cs="Times New Roman"/>
        <w:sz w:val="20"/>
        <w:szCs w:val="20"/>
      </w:rPr>
    </w:pPr>
  </w:p>
  <w:p w14:paraId="1870790F" w14:textId="77777777" w:rsidR="006E5353" w:rsidRPr="005E0D8D" w:rsidRDefault="006E5353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52B"/>
    <w:multiLevelType w:val="hybridMultilevel"/>
    <w:tmpl w:val="B0E83B3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1E0E"/>
    <w:multiLevelType w:val="hybridMultilevel"/>
    <w:tmpl w:val="039277F4"/>
    <w:lvl w:ilvl="0" w:tplc="45BC9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601B"/>
    <w:multiLevelType w:val="hybridMultilevel"/>
    <w:tmpl w:val="75C6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73170"/>
    <w:multiLevelType w:val="hybridMultilevel"/>
    <w:tmpl w:val="3FAE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56"/>
    <w:rsid w:val="00001856"/>
    <w:rsid w:val="000119C9"/>
    <w:rsid w:val="00032D11"/>
    <w:rsid w:val="00033F2C"/>
    <w:rsid w:val="000377DD"/>
    <w:rsid w:val="00043CD1"/>
    <w:rsid w:val="00066BB9"/>
    <w:rsid w:val="00083847"/>
    <w:rsid w:val="000B6ADD"/>
    <w:rsid w:val="000C666F"/>
    <w:rsid w:val="00135B91"/>
    <w:rsid w:val="00162F22"/>
    <w:rsid w:val="001E3AF7"/>
    <w:rsid w:val="001E7D06"/>
    <w:rsid w:val="001F3E12"/>
    <w:rsid w:val="001F57FA"/>
    <w:rsid w:val="00233EFB"/>
    <w:rsid w:val="002431C4"/>
    <w:rsid w:val="00246462"/>
    <w:rsid w:val="0027039F"/>
    <w:rsid w:val="00272942"/>
    <w:rsid w:val="0028279B"/>
    <w:rsid w:val="00295609"/>
    <w:rsid w:val="002A010B"/>
    <w:rsid w:val="002C0248"/>
    <w:rsid w:val="00316D6A"/>
    <w:rsid w:val="00325A23"/>
    <w:rsid w:val="00333894"/>
    <w:rsid w:val="00350972"/>
    <w:rsid w:val="00351829"/>
    <w:rsid w:val="0036242D"/>
    <w:rsid w:val="003645E8"/>
    <w:rsid w:val="00397327"/>
    <w:rsid w:val="003A30AF"/>
    <w:rsid w:val="003A38C2"/>
    <w:rsid w:val="003D38DC"/>
    <w:rsid w:val="00400026"/>
    <w:rsid w:val="00413898"/>
    <w:rsid w:val="0041464B"/>
    <w:rsid w:val="0043044E"/>
    <w:rsid w:val="00441DC6"/>
    <w:rsid w:val="00441DEB"/>
    <w:rsid w:val="00442F20"/>
    <w:rsid w:val="00482CC1"/>
    <w:rsid w:val="004B4001"/>
    <w:rsid w:val="004E29D6"/>
    <w:rsid w:val="005115A2"/>
    <w:rsid w:val="005347CF"/>
    <w:rsid w:val="0053491C"/>
    <w:rsid w:val="00541C7B"/>
    <w:rsid w:val="00557186"/>
    <w:rsid w:val="00592EE6"/>
    <w:rsid w:val="00595D3C"/>
    <w:rsid w:val="005A465D"/>
    <w:rsid w:val="005B45D4"/>
    <w:rsid w:val="005C7B9E"/>
    <w:rsid w:val="005D2577"/>
    <w:rsid w:val="005E0D8D"/>
    <w:rsid w:val="005F5880"/>
    <w:rsid w:val="00621587"/>
    <w:rsid w:val="006349CB"/>
    <w:rsid w:val="00663189"/>
    <w:rsid w:val="0068500A"/>
    <w:rsid w:val="006B020D"/>
    <w:rsid w:val="006B72CE"/>
    <w:rsid w:val="006E5353"/>
    <w:rsid w:val="00740264"/>
    <w:rsid w:val="00750294"/>
    <w:rsid w:val="00764CE6"/>
    <w:rsid w:val="007664D2"/>
    <w:rsid w:val="00774651"/>
    <w:rsid w:val="007801E2"/>
    <w:rsid w:val="00784592"/>
    <w:rsid w:val="007A20A8"/>
    <w:rsid w:val="00841B91"/>
    <w:rsid w:val="00863CEA"/>
    <w:rsid w:val="008D0E1E"/>
    <w:rsid w:val="00901FDC"/>
    <w:rsid w:val="009352BB"/>
    <w:rsid w:val="00985C4C"/>
    <w:rsid w:val="00992B5B"/>
    <w:rsid w:val="009F2579"/>
    <w:rsid w:val="00A15F6F"/>
    <w:rsid w:val="00A21FE3"/>
    <w:rsid w:val="00A62E42"/>
    <w:rsid w:val="00A804D7"/>
    <w:rsid w:val="00A83DF0"/>
    <w:rsid w:val="00AC6444"/>
    <w:rsid w:val="00B52239"/>
    <w:rsid w:val="00BA7E98"/>
    <w:rsid w:val="00BD12A5"/>
    <w:rsid w:val="00BD2797"/>
    <w:rsid w:val="00C32731"/>
    <w:rsid w:val="00C6779B"/>
    <w:rsid w:val="00C72192"/>
    <w:rsid w:val="00C95A12"/>
    <w:rsid w:val="00CD249C"/>
    <w:rsid w:val="00D21420"/>
    <w:rsid w:val="00D35935"/>
    <w:rsid w:val="00D80701"/>
    <w:rsid w:val="00D82385"/>
    <w:rsid w:val="00DA23B7"/>
    <w:rsid w:val="00DA73A1"/>
    <w:rsid w:val="00DA7E15"/>
    <w:rsid w:val="00DC3363"/>
    <w:rsid w:val="00E12C08"/>
    <w:rsid w:val="00E154BB"/>
    <w:rsid w:val="00E34063"/>
    <w:rsid w:val="00E56C99"/>
    <w:rsid w:val="00E57C27"/>
    <w:rsid w:val="00EA7502"/>
    <w:rsid w:val="00EB7EE0"/>
    <w:rsid w:val="00F64F7B"/>
    <w:rsid w:val="00F67C78"/>
    <w:rsid w:val="00FA0AAC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0EBC"/>
  <w15:chartTrackingRefBased/>
  <w15:docId w15:val="{BDBA234C-B9BF-4BD5-92C1-F760A5BD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018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1856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0185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01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56"/>
  </w:style>
  <w:style w:type="paragraph" w:styleId="ListParagraph">
    <w:name w:val="List Paragraph"/>
    <w:basedOn w:val="Normal"/>
    <w:uiPriority w:val="34"/>
    <w:qFormat/>
    <w:rsid w:val="00001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D8D"/>
  </w:style>
  <w:style w:type="paragraph" w:styleId="BalloonText">
    <w:name w:val="Balloon Text"/>
    <w:basedOn w:val="Normal"/>
    <w:link w:val="BalloonTextChar"/>
    <w:uiPriority w:val="99"/>
    <w:semiHidden/>
    <w:unhideWhenUsed/>
    <w:rsid w:val="00E12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3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8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2016-05-31T07:00:00+00:00</OpenedDate>
    <Date1 xmlns="dc463f71-b30c-4ab2-9473-d307f9d35888">2016-07-21T07:00:00+00:00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24064CBB4F854C9007640C9E5CF205" ma:contentTypeVersion="104" ma:contentTypeDescription="" ma:contentTypeScope="" ma:versionID="87b65f293b82a9e3cc4494fd8dfa03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D9BDF-5A3A-4434-A059-93AD0C490CD7}"/>
</file>

<file path=customXml/itemProps2.xml><?xml version="1.0" encoding="utf-8"?>
<ds:datastoreItem xmlns:ds="http://schemas.openxmlformats.org/officeDocument/2006/customXml" ds:itemID="{EF0C5E47-F7ED-413B-A693-AC3766E09F0E}"/>
</file>

<file path=customXml/itemProps3.xml><?xml version="1.0" encoding="utf-8"?>
<ds:datastoreItem xmlns:ds="http://schemas.openxmlformats.org/officeDocument/2006/customXml" ds:itemID="{65AE6DC9-F647-4E8B-BE65-2BCB3544BF0A}"/>
</file>

<file path=customXml/itemProps4.xml><?xml version="1.0" encoding="utf-8"?>
<ds:datastoreItem xmlns:ds="http://schemas.openxmlformats.org/officeDocument/2006/customXml" ds:itemID="{BCB35A0D-B050-4DFA-96B1-C4DA0878FB85}"/>
</file>

<file path=customXml/itemProps5.xml><?xml version="1.0" encoding="utf-8"?>
<ds:datastoreItem xmlns:ds="http://schemas.openxmlformats.org/officeDocument/2006/customXml" ds:itemID="{A99674C3-A484-4F36-88ED-B125BFD120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UE-160756 UG-160758 Staff Memo</vt:lpstr>
    </vt:vector>
  </TitlesOfParts>
  <Company>Washington Utilities and Transportation Commission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UE-160756 UG-160758 Staff Memo</dc:title>
  <dc:subject/>
  <dc:creator>McGuire, Chris (UTC)</dc:creator>
  <cp:keywords/>
  <dc:description/>
  <cp:lastModifiedBy>Wyse, Lisa (UTC)</cp:lastModifiedBy>
  <cp:revision>2</cp:revision>
  <cp:lastPrinted>2016-07-08T16:34:00Z</cp:lastPrinted>
  <dcterms:created xsi:type="dcterms:W3CDTF">2016-07-19T17:30:00Z</dcterms:created>
  <dcterms:modified xsi:type="dcterms:W3CDTF">2016-07-19T17:30:00Z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0x0101006E56B4D1795A2E4DB2F0B01679ED314A007424064CBB4F854C9007640C9E5CF205</vt:lpwstr>
  </property>
  <property fmtid="{D5CDD505-2E9C-101B-9397-08002B2CF9AE}" pid="3" name="_docset_NoMedatataSyncRequired">
    <vt:lpwstr>False</vt:lpwstr>
  </property>
</Properties>
</file>