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014FE3EB" w:rsidR="005B43A6" w:rsidRDefault="00C7676C" w:rsidP="00BC4721">
      <w:pPr>
        <w:pStyle w:val="NoSpacing"/>
      </w:pPr>
      <w:r>
        <w:t>July 18</w:t>
      </w:r>
      <w:r w:rsidR="003B243D">
        <w:t>, 2016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775FC6F1" w:rsidR="005B43A6" w:rsidRDefault="005B43A6" w:rsidP="006D77E8">
      <w:pPr>
        <w:pStyle w:val="NoSpacing"/>
        <w:ind w:left="504" w:hanging="504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r w:rsidR="00D135C0">
        <w:rPr>
          <w:i/>
        </w:rPr>
        <w:t>Compass Holidays, Inc.</w:t>
      </w:r>
    </w:p>
    <w:p w14:paraId="0AFBF38B" w14:textId="77777777" w:rsidR="005B43A6" w:rsidRDefault="005B43A6" w:rsidP="00BC4721">
      <w:pPr>
        <w:pStyle w:val="NoSpacing"/>
      </w:pPr>
    </w:p>
    <w:p w14:paraId="5ECB61D4" w14:textId="7ABC0987" w:rsidR="005B43A6" w:rsidRDefault="005B43A6" w:rsidP="00BC4721">
      <w:pPr>
        <w:pStyle w:val="NoSpacing"/>
      </w:pPr>
      <w:r>
        <w:tab/>
        <w:t xml:space="preserve">Commission Staff’s Response to Application for Mitigation of Penalties </w:t>
      </w:r>
      <w:r w:rsidR="00D135C0">
        <w:t>TE-160692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EFBE206" w14:textId="08FFC722" w:rsidR="005B43A6" w:rsidRDefault="006D77E8" w:rsidP="00BC4721">
      <w:pPr>
        <w:pStyle w:val="NoSpacing"/>
      </w:pPr>
      <w:r>
        <w:t xml:space="preserve">On </w:t>
      </w:r>
      <w:r w:rsidR="00F22715">
        <w:t xml:space="preserve">June </w:t>
      </w:r>
      <w:r w:rsidR="00D135C0">
        <w:t>20</w:t>
      </w:r>
      <w:r w:rsidR="00521F7F">
        <w:t>, 2016</w:t>
      </w:r>
      <w:r w:rsidR="005B43A6">
        <w:t>, the Utilities and Transport</w:t>
      </w:r>
      <w:r w:rsidR="00F22715">
        <w:t>ation Commission issued a $</w:t>
      </w:r>
      <w:r w:rsidR="00D135C0">
        <w:t>9</w:t>
      </w:r>
      <w:r w:rsidR="00F22715">
        <w:t>00</w:t>
      </w:r>
      <w:r w:rsidR="005B43A6">
        <w:t xml:space="preserve"> Penalty Assessment in Docket </w:t>
      </w:r>
      <w:r w:rsidR="00D135C0">
        <w:t>TE-160692</w:t>
      </w:r>
      <w:r w:rsidR="005B43A6">
        <w:t xml:space="preserve"> against </w:t>
      </w:r>
      <w:r w:rsidR="00D135C0">
        <w:t>Compass Holidays, Inc.</w:t>
      </w:r>
      <w:r w:rsidR="00B730A3">
        <w:t xml:space="preserve"> </w:t>
      </w:r>
      <w:r w:rsidR="005B43A6">
        <w:t xml:space="preserve">for </w:t>
      </w:r>
      <w:r w:rsidR="00D135C0">
        <w:t>nine</w:t>
      </w:r>
      <w:r w:rsidR="005B43A6">
        <w:t xml:space="preserve"> violations of Washington Administrative Code (WAC 480</w:t>
      </w:r>
      <w:r w:rsidR="00D135C0">
        <w:t>-30-071 and 480-30-076</w:t>
      </w:r>
      <w:r w:rsidR="005B43A6">
        <w:t xml:space="preserve">), which requires </w:t>
      </w:r>
      <w:r w:rsidR="00D135C0">
        <w:t>charter and excursion</w:t>
      </w:r>
      <w:r w:rsidR="005B43A6">
        <w:t xml:space="preserve"> companies to furnish annual reports</w:t>
      </w:r>
      <w:r w:rsidR="005561FA">
        <w:t>, supporting documentation and the regulatory fee</w:t>
      </w:r>
      <w:r w:rsidR="005B43A6">
        <w:t xml:space="preserve"> to the commission no later than May 1 each year</w:t>
      </w:r>
      <w:r w:rsidR="003B243D">
        <w:t>, or in this case, May 2 as May 1</w:t>
      </w:r>
      <w:r w:rsidR="00E41DA5">
        <w:t xml:space="preserve"> </w:t>
      </w:r>
      <w:r w:rsidR="005561FA">
        <w:t>was</w:t>
      </w:r>
      <w:r w:rsidR="00BC6EE2">
        <w:t xml:space="preserve"> a Sunday</w:t>
      </w:r>
      <w:r w:rsidR="005B43A6">
        <w:t>.</w:t>
      </w:r>
    </w:p>
    <w:p w14:paraId="260964C4" w14:textId="77777777" w:rsidR="005B43A6" w:rsidRDefault="005B43A6" w:rsidP="00BC4721">
      <w:pPr>
        <w:pStyle w:val="NoSpacing"/>
      </w:pPr>
    </w:p>
    <w:p w14:paraId="22403C83" w14:textId="7685C1FD" w:rsidR="005B43A6" w:rsidRDefault="005B43A6" w:rsidP="00BC4721">
      <w:pPr>
        <w:pStyle w:val="NoSpacing"/>
      </w:pPr>
      <w:r>
        <w:t xml:space="preserve">On </w:t>
      </w:r>
      <w:r w:rsidR="00D135C0">
        <w:t>July 1</w:t>
      </w:r>
      <w:r w:rsidR="003B243D">
        <w:t>, 2016</w:t>
      </w:r>
      <w:r>
        <w:t xml:space="preserve">, </w:t>
      </w:r>
      <w:r w:rsidR="00D135C0">
        <w:t xml:space="preserve">Compass Holidays, Inc. </w:t>
      </w:r>
      <w:r>
        <w:t xml:space="preserve">wrote the commission requesting mitigation of penalties.  In its mitigation request, </w:t>
      </w:r>
      <w:r w:rsidR="00D135C0">
        <w:t>Compass Holidays, Inc</w:t>
      </w:r>
      <w:r w:rsidR="00C7676C">
        <w:t xml:space="preserve">. </w:t>
      </w:r>
      <w:r>
        <w:t>does not dispute the violation occurred.  The company states, “</w:t>
      </w:r>
      <w:r w:rsidR="00A61B21">
        <w:t>…</w:t>
      </w:r>
      <w:r w:rsidR="00D135C0">
        <w:t xml:space="preserve">your office received the annual report on time. The payment was cashed from my </w:t>
      </w:r>
      <w:proofErr w:type="spellStart"/>
      <w:r w:rsidR="00D135C0">
        <w:t>bnak</w:t>
      </w:r>
      <w:proofErr w:type="spellEnd"/>
      <w:r w:rsidR="00D135C0">
        <w:t xml:space="preserve"> on May 2</w:t>
      </w:r>
      <w:r w:rsidR="00D135C0" w:rsidRPr="00D135C0">
        <w:rPr>
          <w:vertAlign w:val="superscript"/>
        </w:rPr>
        <w:t>nd</w:t>
      </w:r>
      <w:r w:rsidR="00D135C0">
        <w:t xml:space="preserve"> (see the attached transaction on May 3</w:t>
      </w:r>
      <w:r w:rsidR="00D135C0" w:rsidRPr="00D135C0">
        <w:rPr>
          <w:vertAlign w:val="superscript"/>
        </w:rPr>
        <w:t>rd</w:t>
      </w:r>
      <w:r w:rsidR="00D135C0">
        <w:t>). I assume I was compliant with the renewal procedure. I received a call from your office on May 10</w:t>
      </w:r>
      <w:r w:rsidR="00D135C0" w:rsidRPr="00D135C0">
        <w:rPr>
          <w:vertAlign w:val="superscript"/>
        </w:rPr>
        <w:t>th</w:t>
      </w:r>
      <w:r w:rsidR="00D135C0">
        <w:t>, regarding the form of schedule 1. I left the area of interstate mileage blank, instead of putting in a zero. I sent the form back on May 13</w:t>
      </w:r>
      <w:r w:rsidR="00D135C0" w:rsidRPr="00D135C0">
        <w:rPr>
          <w:vertAlign w:val="superscript"/>
        </w:rPr>
        <w:t>th</w:t>
      </w:r>
      <w:r w:rsidR="00D135C0">
        <w:t>.”</w:t>
      </w:r>
    </w:p>
    <w:p w14:paraId="1B32E304" w14:textId="77777777" w:rsidR="005B43A6" w:rsidRDefault="005B43A6" w:rsidP="00BC4721">
      <w:pPr>
        <w:pStyle w:val="NoSpacing"/>
      </w:pPr>
    </w:p>
    <w:p w14:paraId="35592AC9" w14:textId="660FF4A0" w:rsidR="005B43A6" w:rsidRDefault="005B43A6" w:rsidP="00BC4721">
      <w:pPr>
        <w:pStyle w:val="NoSpacing"/>
      </w:pPr>
      <w:r>
        <w:t xml:space="preserve">It is the company’s responsibility to ensure that the regulatory fee is paid and the annual report is filed </w:t>
      </w:r>
      <w:r w:rsidR="00B01DA8">
        <w:t xml:space="preserve">by the May 1 deadline. </w:t>
      </w:r>
      <w:r>
        <w:t xml:space="preserve">On February </w:t>
      </w:r>
      <w:r w:rsidR="00BC6EE2">
        <w:t>29, 2016</w:t>
      </w:r>
      <w:r>
        <w:t xml:space="preserve">, Annual Report packets were mailed to all regulated </w:t>
      </w:r>
      <w:r w:rsidR="00D135C0">
        <w:t>charter and excursion</w:t>
      </w:r>
      <w:r w:rsidR="00B01DA8">
        <w:t xml:space="preserve"> companies. </w:t>
      </w:r>
      <w:r w:rsidR="00D135C0">
        <w:t>The instruction</w:t>
      </w:r>
      <w:r>
        <w:t xml:space="preserve"> </w:t>
      </w:r>
      <w:r w:rsidR="005561FA">
        <w:t>page inform</w:t>
      </w:r>
      <w:r w:rsidR="00E41DA5">
        <w:t>s</w:t>
      </w:r>
      <w:r>
        <w:t xml:space="preserve"> the regulated company that it must complete the annual report form,</w:t>
      </w:r>
      <w:r w:rsidR="005561FA">
        <w:t xml:space="preserve"> provide the supporting financial reporting documents and </w:t>
      </w:r>
      <w:r>
        <w:t>pay the regulatory fees, a</w:t>
      </w:r>
      <w:r w:rsidR="00BC6EE2">
        <w:t>nd return the materials by May 2, 2016</w:t>
      </w:r>
      <w:r>
        <w:t>, to avoid enforcement action.</w:t>
      </w:r>
    </w:p>
    <w:p w14:paraId="6C2D0E29" w14:textId="77777777" w:rsidR="00D50F90" w:rsidRDefault="00D50F90" w:rsidP="00BC4721">
      <w:pPr>
        <w:pStyle w:val="NoSpacing"/>
      </w:pPr>
    </w:p>
    <w:p w14:paraId="275ED550" w14:textId="3766BA67" w:rsidR="00D50512" w:rsidRDefault="00B730A3" w:rsidP="00A61B21">
      <w:pPr>
        <w:pStyle w:val="NoSpacing"/>
      </w:pPr>
      <w:r>
        <w:t xml:space="preserve">On </w:t>
      </w:r>
      <w:r w:rsidR="00D135C0">
        <w:t>May 3</w:t>
      </w:r>
      <w:r w:rsidR="00521F7F">
        <w:t>, 2016</w:t>
      </w:r>
      <w:r w:rsidR="00C57A90">
        <w:t xml:space="preserve">, </w:t>
      </w:r>
      <w:r w:rsidR="00D135C0">
        <w:t xml:space="preserve">Compass Holidays, Inc. </w:t>
      </w:r>
      <w:r w:rsidR="009861C5">
        <w:t xml:space="preserve">filed </w:t>
      </w:r>
      <w:r w:rsidR="00EC53A9">
        <w:t>a</w:t>
      </w:r>
      <w:r w:rsidR="00763F74">
        <w:t xml:space="preserve"> </w:t>
      </w:r>
      <w:r w:rsidR="00BC6EE2">
        <w:t>2015</w:t>
      </w:r>
      <w:r w:rsidR="00C57A90">
        <w:t xml:space="preserve"> annual report</w:t>
      </w:r>
      <w:r w:rsidR="00C7676C">
        <w:t xml:space="preserve"> and</w:t>
      </w:r>
      <w:r w:rsidR="00D135C0">
        <w:t xml:space="preserve"> paid the regulatory fee. Commission staff contacted </w:t>
      </w:r>
      <w:r w:rsidR="00D135C0">
        <w:t xml:space="preserve">Compass Holidays, Inc. </w:t>
      </w:r>
      <w:r w:rsidR="00D135C0">
        <w:t xml:space="preserve">on May 10 and advised the company that </w:t>
      </w:r>
      <w:r w:rsidR="00D135C0">
        <w:lastRenderedPageBreak/>
        <w:t xml:space="preserve">the annual report was incomplete as the company’s interstate mileage was not provided. On May 13, </w:t>
      </w:r>
      <w:r w:rsidR="00D135C0">
        <w:t xml:space="preserve">Compass Holidays, Inc. </w:t>
      </w:r>
      <w:r w:rsidR="00D135C0">
        <w:t xml:space="preserve">emailed an updated and complete annual report. </w:t>
      </w:r>
    </w:p>
    <w:p w14:paraId="776212E1" w14:textId="3FAF85EF" w:rsidR="00A61B21" w:rsidRDefault="00A61B21" w:rsidP="00A61B21">
      <w:pPr>
        <w:pStyle w:val="NoSpacing"/>
      </w:pPr>
    </w:p>
    <w:p w14:paraId="157AA6BD" w14:textId="3E3F0089" w:rsidR="00107CB0" w:rsidRDefault="00D135C0" w:rsidP="001050EC">
      <w:pPr>
        <w:pStyle w:val="NoSpacing"/>
      </w:pPr>
      <w:r>
        <w:t xml:space="preserve">Compass Holidays, Inc. </w:t>
      </w:r>
      <w:r w:rsidR="00A61B21" w:rsidRPr="001050EC">
        <w:t>has be</w:t>
      </w:r>
      <w:r>
        <w:t xml:space="preserve">en active since 2012 and this is their first violation of </w:t>
      </w:r>
      <w:r>
        <w:t>WAC 480-30-071 and 480-30-076</w:t>
      </w:r>
      <w:r w:rsidR="00B01DA8">
        <w:t xml:space="preserve">. </w:t>
      </w:r>
      <w:r>
        <w:t>In consideration of their p</w:t>
      </w:r>
      <w:r w:rsidR="00107CB0">
        <w:t>revious compliance and prompt response to staff’s request</w:t>
      </w:r>
      <w:bookmarkStart w:id="0" w:name="_GoBack"/>
      <w:bookmarkEnd w:id="0"/>
      <w:r w:rsidR="00107CB0">
        <w:t xml:space="preserve">, </w:t>
      </w:r>
      <w:r w:rsidR="00C7676C">
        <w:t>s</w:t>
      </w:r>
      <w:r w:rsidR="00A61B21" w:rsidRPr="001050EC">
        <w:t>taff supports the company’s request for mitigation</w:t>
      </w:r>
      <w:r w:rsidR="001050EC" w:rsidRPr="001050EC">
        <w:t xml:space="preserve"> and recommends </w:t>
      </w:r>
      <w:r w:rsidR="00107CB0">
        <w:t>the penalty be waived.</w:t>
      </w:r>
    </w:p>
    <w:p w14:paraId="61247415" w14:textId="77777777" w:rsidR="00C57A90" w:rsidRDefault="00C57A90" w:rsidP="00BC4721">
      <w:pPr>
        <w:pStyle w:val="NoSpacing"/>
      </w:pPr>
    </w:p>
    <w:p w14:paraId="6343CBCE" w14:textId="7F25F840" w:rsidR="00772E32" w:rsidRDefault="00772E32" w:rsidP="00BC4721">
      <w:pPr>
        <w:pStyle w:val="NoSpacing"/>
      </w:pPr>
      <w:r>
        <w:t xml:space="preserve">If you have any questions regarding this recommendation, please contact </w:t>
      </w:r>
      <w:r w:rsidR="00521F7F">
        <w:t>Sean Bennett</w:t>
      </w:r>
      <w:r>
        <w:t xml:space="preserve">, Regulatory Analyst, at (360) 664-1157, or </w:t>
      </w:r>
      <w:hyperlink r:id="rId10" w:history="1">
        <w:r w:rsidR="00521F7F" w:rsidRPr="00EB5965">
          <w:rPr>
            <w:rStyle w:val="Hyperlink"/>
          </w:rPr>
          <w:t>sbennett@utc.wa.gov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26B0A166" w14:textId="77777777" w:rsidR="00772E32" w:rsidRDefault="00772E32" w:rsidP="00BC4721">
      <w:pPr>
        <w:pStyle w:val="NoSpacing"/>
      </w:pPr>
    </w:p>
    <w:p w14:paraId="061BFB98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68A23FCD" w:rsidR="00772E32" w:rsidRDefault="00772E32" w:rsidP="00BC4721">
      <w:pPr>
        <w:pStyle w:val="NoSpacing"/>
      </w:pPr>
      <w:r>
        <w:t>Sondra Walsh, Director</w:t>
      </w:r>
    </w:p>
    <w:p w14:paraId="4392FD30" w14:textId="11D632BA" w:rsidR="00F84BFD" w:rsidRPr="00F84BFD" w:rsidRDefault="00772E32" w:rsidP="001B6968">
      <w:pPr>
        <w:pStyle w:val="NoSpacing"/>
      </w:pPr>
      <w:r>
        <w:t>Administrative Services</w:t>
      </w:r>
    </w:p>
    <w:p w14:paraId="7907FAF1" w14:textId="77777777" w:rsidR="00F84BFD" w:rsidRPr="00F84BFD" w:rsidRDefault="00F84BFD" w:rsidP="00F84BFD"/>
    <w:p w14:paraId="33AC9765" w14:textId="77777777" w:rsidR="00F84BFD" w:rsidRPr="00F84BFD" w:rsidRDefault="00F84BFD" w:rsidP="00F84BFD"/>
    <w:p w14:paraId="7F38D19C" w14:textId="77777777" w:rsidR="00F84BFD" w:rsidRPr="00F84BFD" w:rsidRDefault="00F84BFD" w:rsidP="00F84BFD"/>
    <w:p w14:paraId="0431E291" w14:textId="77777777" w:rsidR="00F84BFD" w:rsidRPr="00F84BFD" w:rsidRDefault="00F84BFD" w:rsidP="00F84BFD"/>
    <w:sectPr w:rsidR="00F84BFD" w:rsidRPr="00F84BFD" w:rsidSect="00AB61BF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27067" w14:textId="77777777" w:rsidR="00965864" w:rsidRDefault="00965864" w:rsidP="00AB61BF">
      <w:r>
        <w:separator/>
      </w:r>
    </w:p>
  </w:endnote>
  <w:endnote w:type="continuationSeparator" w:id="0">
    <w:p w14:paraId="6D86276E" w14:textId="77777777" w:rsidR="00965864" w:rsidRDefault="00965864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A0EC2" w14:textId="77777777" w:rsidR="00965864" w:rsidRDefault="00965864" w:rsidP="00AB61BF">
      <w:r>
        <w:separator/>
      </w:r>
    </w:p>
  </w:footnote>
  <w:footnote w:type="continuationSeparator" w:id="0">
    <w:p w14:paraId="24A7EE53" w14:textId="77777777" w:rsidR="00965864" w:rsidRDefault="00965864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0D30F" w14:textId="025E17DB" w:rsidR="00521F7F" w:rsidRDefault="00521F7F" w:rsidP="00521F7F">
    <w:pPr>
      <w:pStyle w:val="NoSpacing"/>
    </w:pPr>
    <w:r>
      <w:t>UTC Annual Reports</w:t>
    </w:r>
  </w:p>
  <w:p w14:paraId="235DB19B" w14:textId="6E120381" w:rsidR="00521F7F" w:rsidRDefault="00EA0800" w:rsidP="00521F7F">
    <w:pPr>
      <w:pStyle w:val="NoSpacing"/>
    </w:pPr>
    <w:r>
      <w:t xml:space="preserve">July </w:t>
    </w:r>
    <w:r w:rsidR="00C7676C">
      <w:t>1</w:t>
    </w:r>
    <w:r>
      <w:t>8</w:t>
    </w:r>
    <w:r w:rsidR="00521F7F">
      <w:t>, 2016</w:t>
    </w:r>
  </w:p>
  <w:p w14:paraId="2027F2FC" w14:textId="6ED949AA" w:rsidR="00521F7F" w:rsidRDefault="00521F7F" w:rsidP="00521F7F">
    <w:pPr>
      <w:pStyle w:val="NoSpacing"/>
    </w:pPr>
    <w:r>
      <w:t>Page 2</w:t>
    </w:r>
  </w:p>
  <w:p w14:paraId="47A978C6" w14:textId="77777777" w:rsidR="00521F7F" w:rsidRDefault="00521F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name="phonenumber" w:val="$6586$$$"/>
        <w:attr w:uri="urn:schemas-microsoft-com:office:office" w:name="ls" w:val="trans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050EC"/>
    <w:rsid w:val="00107CB0"/>
    <w:rsid w:val="00111248"/>
    <w:rsid w:val="00121610"/>
    <w:rsid w:val="00131730"/>
    <w:rsid w:val="001353BD"/>
    <w:rsid w:val="00136FC8"/>
    <w:rsid w:val="0014327C"/>
    <w:rsid w:val="00147032"/>
    <w:rsid w:val="00147DB5"/>
    <w:rsid w:val="00156D60"/>
    <w:rsid w:val="001804DD"/>
    <w:rsid w:val="001A17F3"/>
    <w:rsid w:val="001A33B0"/>
    <w:rsid w:val="001A38CA"/>
    <w:rsid w:val="001B14D3"/>
    <w:rsid w:val="001B6968"/>
    <w:rsid w:val="001C449E"/>
    <w:rsid w:val="001C6369"/>
    <w:rsid w:val="001E77EB"/>
    <w:rsid w:val="001F31D2"/>
    <w:rsid w:val="00213ED3"/>
    <w:rsid w:val="00234A85"/>
    <w:rsid w:val="002350A4"/>
    <w:rsid w:val="00237F30"/>
    <w:rsid w:val="00250E07"/>
    <w:rsid w:val="002640EA"/>
    <w:rsid w:val="00273D2C"/>
    <w:rsid w:val="0027539A"/>
    <w:rsid w:val="00275591"/>
    <w:rsid w:val="002C4B40"/>
    <w:rsid w:val="002C67BA"/>
    <w:rsid w:val="002D6081"/>
    <w:rsid w:val="002E794F"/>
    <w:rsid w:val="002F35A9"/>
    <w:rsid w:val="003225B5"/>
    <w:rsid w:val="0033024F"/>
    <w:rsid w:val="00353540"/>
    <w:rsid w:val="0035627B"/>
    <w:rsid w:val="0036446F"/>
    <w:rsid w:val="00364DA6"/>
    <w:rsid w:val="0038696B"/>
    <w:rsid w:val="0039156A"/>
    <w:rsid w:val="003942EE"/>
    <w:rsid w:val="00396A98"/>
    <w:rsid w:val="003B243D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6F5A"/>
    <w:rsid w:val="00417016"/>
    <w:rsid w:val="00423B43"/>
    <w:rsid w:val="00427040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72E22"/>
    <w:rsid w:val="00497AE6"/>
    <w:rsid w:val="004A04C0"/>
    <w:rsid w:val="004A1B53"/>
    <w:rsid w:val="004A20AB"/>
    <w:rsid w:val="004A59E3"/>
    <w:rsid w:val="004C18D8"/>
    <w:rsid w:val="00521F7F"/>
    <w:rsid w:val="005256B0"/>
    <w:rsid w:val="00531C07"/>
    <w:rsid w:val="00533DD6"/>
    <w:rsid w:val="00534FE3"/>
    <w:rsid w:val="00535863"/>
    <w:rsid w:val="005431AE"/>
    <w:rsid w:val="0054755F"/>
    <w:rsid w:val="005561FA"/>
    <w:rsid w:val="00572F1D"/>
    <w:rsid w:val="005763F7"/>
    <w:rsid w:val="0058130D"/>
    <w:rsid w:val="00595A18"/>
    <w:rsid w:val="005B3230"/>
    <w:rsid w:val="005B43A6"/>
    <w:rsid w:val="005B4E86"/>
    <w:rsid w:val="005C3742"/>
    <w:rsid w:val="005E4873"/>
    <w:rsid w:val="005E6C45"/>
    <w:rsid w:val="006032AE"/>
    <w:rsid w:val="00603E96"/>
    <w:rsid w:val="0061735E"/>
    <w:rsid w:val="006267CA"/>
    <w:rsid w:val="00637DAF"/>
    <w:rsid w:val="0064615A"/>
    <w:rsid w:val="00652436"/>
    <w:rsid w:val="006563B8"/>
    <w:rsid w:val="0066581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D77E8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3902"/>
    <w:rsid w:val="00763F74"/>
    <w:rsid w:val="00772E32"/>
    <w:rsid w:val="00781275"/>
    <w:rsid w:val="007A2CAE"/>
    <w:rsid w:val="007A4C91"/>
    <w:rsid w:val="007C5E20"/>
    <w:rsid w:val="007F6D68"/>
    <w:rsid w:val="008230E3"/>
    <w:rsid w:val="00826FEA"/>
    <w:rsid w:val="0083782A"/>
    <w:rsid w:val="00856CAA"/>
    <w:rsid w:val="008667E5"/>
    <w:rsid w:val="008A5B39"/>
    <w:rsid w:val="008C283E"/>
    <w:rsid w:val="008D4F02"/>
    <w:rsid w:val="008E471E"/>
    <w:rsid w:val="008F1B59"/>
    <w:rsid w:val="009246E4"/>
    <w:rsid w:val="00944B34"/>
    <w:rsid w:val="00965864"/>
    <w:rsid w:val="0097341B"/>
    <w:rsid w:val="009765B2"/>
    <w:rsid w:val="009861C5"/>
    <w:rsid w:val="009D14CC"/>
    <w:rsid w:val="009F496B"/>
    <w:rsid w:val="009F69BF"/>
    <w:rsid w:val="009F6D8C"/>
    <w:rsid w:val="00A11808"/>
    <w:rsid w:val="00A22724"/>
    <w:rsid w:val="00A538E2"/>
    <w:rsid w:val="00A61B21"/>
    <w:rsid w:val="00A940E9"/>
    <w:rsid w:val="00AA4E90"/>
    <w:rsid w:val="00AB4CAA"/>
    <w:rsid w:val="00AB61BF"/>
    <w:rsid w:val="00AD1049"/>
    <w:rsid w:val="00AD48B2"/>
    <w:rsid w:val="00AE15E3"/>
    <w:rsid w:val="00B01DA8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730A3"/>
    <w:rsid w:val="00B92E80"/>
    <w:rsid w:val="00BA7782"/>
    <w:rsid w:val="00BC4721"/>
    <w:rsid w:val="00BC6EE2"/>
    <w:rsid w:val="00BD23F4"/>
    <w:rsid w:val="00BE3E85"/>
    <w:rsid w:val="00BF1089"/>
    <w:rsid w:val="00C00362"/>
    <w:rsid w:val="00C14192"/>
    <w:rsid w:val="00C31482"/>
    <w:rsid w:val="00C36B9D"/>
    <w:rsid w:val="00C443C0"/>
    <w:rsid w:val="00C45E44"/>
    <w:rsid w:val="00C57A90"/>
    <w:rsid w:val="00C7676C"/>
    <w:rsid w:val="00C905EF"/>
    <w:rsid w:val="00C9626E"/>
    <w:rsid w:val="00CA017A"/>
    <w:rsid w:val="00CE37D5"/>
    <w:rsid w:val="00CF33A3"/>
    <w:rsid w:val="00CF7C80"/>
    <w:rsid w:val="00D135C0"/>
    <w:rsid w:val="00D32561"/>
    <w:rsid w:val="00D50512"/>
    <w:rsid w:val="00D50F90"/>
    <w:rsid w:val="00D57864"/>
    <w:rsid w:val="00D91265"/>
    <w:rsid w:val="00DB7A1B"/>
    <w:rsid w:val="00DE0C1C"/>
    <w:rsid w:val="00E142E7"/>
    <w:rsid w:val="00E228DB"/>
    <w:rsid w:val="00E366B4"/>
    <w:rsid w:val="00E41DA5"/>
    <w:rsid w:val="00E4788B"/>
    <w:rsid w:val="00E95575"/>
    <w:rsid w:val="00EA03FE"/>
    <w:rsid w:val="00EA0800"/>
    <w:rsid w:val="00EC53A9"/>
    <w:rsid w:val="00ED1C3A"/>
    <w:rsid w:val="00EE231D"/>
    <w:rsid w:val="00EE4243"/>
    <w:rsid w:val="00EE5575"/>
    <w:rsid w:val="00EF79E8"/>
    <w:rsid w:val="00F0157C"/>
    <w:rsid w:val="00F22715"/>
    <w:rsid w:val="00F40076"/>
    <w:rsid w:val="00F84BFD"/>
    <w:rsid w:val="00FA2D09"/>
    <w:rsid w:val="00FA561C"/>
    <w:rsid w:val="00FB12F8"/>
    <w:rsid w:val="00FC032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bennett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7C246A8EB998440A06DEAB22955F197" ma:contentTypeVersion="104" ma:contentTypeDescription="" ma:contentTypeScope="" ma:versionID="20e321ce495d59034ea48c3b76db1ee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2016-05-24T07:00:00+00:00</OpenedDate>
    <Date1 xmlns="dc463f71-b30c-4ab2-9473-d307f9d35888">2016-07-18T21:46:03+00:00</Date1>
    <IsDocumentOrder xmlns="dc463f71-b30c-4ab2-9473-d307f9d35888" xsi:nil="true"/>
    <IsHighlyConfidential xmlns="dc463f71-b30c-4ab2-9473-d307f9d35888">false</IsHighlyConfidential>
    <CaseCompanyNames xmlns="dc463f71-b30c-4ab2-9473-d307f9d35888">Compass Holidays, Inc.</CaseCompanyNames>
    <DocketNumber xmlns="dc463f71-b30c-4ab2-9473-d307f9d35888">160692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DF487-F8E3-4735-BDDA-FB75F42030D9}"/>
</file>

<file path=customXml/itemProps2.xml><?xml version="1.0" encoding="utf-8"?>
<ds:datastoreItem xmlns:ds="http://schemas.openxmlformats.org/officeDocument/2006/customXml" ds:itemID="{D4D21186-BB63-4DE9-8AF1-40396A9E1C44}"/>
</file>

<file path=customXml/itemProps3.xml><?xml version="1.0" encoding="utf-8"?>
<ds:datastoreItem xmlns:ds="http://schemas.openxmlformats.org/officeDocument/2006/customXml" ds:itemID="{2DC668A0-3BB1-4AF7-9B2A-82FC0E613E56}"/>
</file>

<file path=customXml/itemProps4.xml><?xml version="1.0" encoding="utf-8"?>
<ds:datastoreItem xmlns:ds="http://schemas.openxmlformats.org/officeDocument/2006/customXml" ds:itemID="{9B87BDEF-D3FB-49EB-A46D-D63CFC586490}"/>
</file>

<file path=customXml/itemProps5.xml><?xml version="1.0" encoding="utf-8"?>
<ds:datastoreItem xmlns:ds="http://schemas.openxmlformats.org/officeDocument/2006/customXml" ds:itemID="{D0177D47-3C4D-4BCE-ACFC-896AA53411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Bennett, Sean (UTC)</cp:lastModifiedBy>
  <cp:revision>3</cp:revision>
  <cp:lastPrinted>2015-06-11T18:45:00Z</cp:lastPrinted>
  <dcterms:created xsi:type="dcterms:W3CDTF">2016-07-15T23:02:00Z</dcterms:created>
  <dcterms:modified xsi:type="dcterms:W3CDTF">2016-07-15T23:14:00Z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0x0101006E56B4D1795A2E4DB2F0B01679ED314A00C7C246A8EB998440A06DEAB22955F197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