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1ECB7" w14:textId="77777777" w:rsidR="0039524D" w:rsidRPr="00FA2761" w:rsidRDefault="0039524D" w:rsidP="0039524D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FA2761">
        <w:rPr>
          <w:rFonts w:ascii="Times New Roman" w:hAnsi="Times New Roman"/>
        </w:rPr>
        <w:t>BEFORE THE WASHINGTON</w:t>
      </w:r>
    </w:p>
    <w:p w14:paraId="16F300D3" w14:textId="77777777" w:rsidR="0039524D" w:rsidRPr="00FA2761" w:rsidRDefault="0039524D" w:rsidP="0039524D">
      <w:pPr>
        <w:jc w:val="center"/>
        <w:rPr>
          <w:b/>
        </w:rPr>
      </w:pPr>
      <w:r w:rsidRPr="00FA2761">
        <w:rPr>
          <w:b/>
        </w:rPr>
        <w:t>UTILITIES AND TRANSPORTATION COMMISSION</w:t>
      </w:r>
    </w:p>
    <w:p w14:paraId="0373580D" w14:textId="77777777" w:rsidR="0039524D" w:rsidRPr="00FA2761" w:rsidRDefault="0039524D" w:rsidP="0039524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7"/>
        <w:gridCol w:w="835"/>
        <w:gridCol w:w="3968"/>
      </w:tblGrid>
      <w:tr w:rsidR="0039524D" w:rsidRPr="00FA2761" w14:paraId="4766C56C" w14:textId="77777777" w:rsidTr="00FA1750">
        <w:tc>
          <w:tcPr>
            <w:tcW w:w="4068" w:type="dxa"/>
          </w:tcPr>
          <w:p w14:paraId="7B05A371" w14:textId="77777777" w:rsidR="0039524D" w:rsidRPr="00FA2761" w:rsidRDefault="0039524D" w:rsidP="00FA1750">
            <w:r w:rsidRPr="00FA2761">
              <w:t xml:space="preserve">In the Matter of the </w:t>
            </w:r>
            <w:r>
              <w:t>Petition</w:t>
            </w:r>
            <w:r w:rsidRPr="00FA2761">
              <w:t xml:space="preserve"> of</w:t>
            </w:r>
          </w:p>
          <w:p w14:paraId="225C1326" w14:textId="77777777" w:rsidR="0039524D" w:rsidRDefault="0039524D" w:rsidP="00FA1750"/>
          <w:p w14:paraId="71414781" w14:textId="77777777" w:rsidR="00FA1750" w:rsidRPr="00FA2761" w:rsidRDefault="00FA1750" w:rsidP="00FA1750"/>
          <w:p w14:paraId="41575E43" w14:textId="73AF028B" w:rsidR="0039524D" w:rsidRDefault="0039524D" w:rsidP="00FA1750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450B3D">
              <w:t>Puget Sound Energy</w:t>
            </w:r>
            <w:bookmarkEnd w:id="1"/>
            <w:r>
              <w:fldChar w:fldCharType="end"/>
            </w:r>
            <w:r w:rsidR="00B60EA6">
              <w:t>AVISTA CORPORATION D/B/A AVISTA UTILITIES</w:t>
            </w:r>
            <w:r w:rsidRPr="00FA2761">
              <w:t>,</w:t>
            </w:r>
          </w:p>
          <w:p w14:paraId="4FCFE27C" w14:textId="77777777" w:rsidR="00FA1750" w:rsidRDefault="00FA1750" w:rsidP="00FA1750"/>
          <w:p w14:paraId="4FC818CA" w14:textId="77777777" w:rsidR="0039524D" w:rsidRPr="00FA2761" w:rsidRDefault="0039524D" w:rsidP="00FA1750"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2" w:name="acronym1"/>
            <w:r w:rsidR="00450B3D">
              <w:t>PSE</w:t>
            </w:r>
            <w:bookmarkEnd w:id="2"/>
            <w:r>
              <w:fldChar w:fldCharType="end"/>
            </w:r>
          </w:p>
          <w:p w14:paraId="4A6BDF2A" w14:textId="77777777" w:rsidR="0039524D" w:rsidRPr="00FA2761" w:rsidRDefault="0039524D" w:rsidP="00FA1750">
            <w:r w:rsidRPr="00FA2761">
              <w:t>For Less Than Statutory Notice in Connection with Tariff Revisions</w:t>
            </w:r>
          </w:p>
          <w:p w14:paraId="275D29AC" w14:textId="44DA6161" w:rsidR="0039524D" w:rsidRPr="00FA2761" w:rsidRDefault="0039524D" w:rsidP="00FA1750">
            <w:r w:rsidRPr="00FA2761">
              <w:t xml:space="preserve">. . . . . . . . . . . . . . . </w:t>
            </w:r>
            <w:r w:rsidR="0096097D">
              <w:t xml:space="preserve">. . . . . . . . . . . . . . . </w:t>
            </w:r>
          </w:p>
        </w:tc>
        <w:tc>
          <w:tcPr>
            <w:tcW w:w="900" w:type="dxa"/>
          </w:tcPr>
          <w:p w14:paraId="54A890EE" w14:textId="77777777" w:rsidR="0039524D" w:rsidRDefault="0039524D" w:rsidP="00FA1750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52379B53" w14:textId="73F41E15" w:rsidR="00FA1750" w:rsidRDefault="009B577F" w:rsidP="00FA1750">
            <w:pPr>
              <w:jc w:val="center"/>
            </w:pPr>
            <w:r>
              <w:t>)</w:t>
            </w:r>
          </w:p>
          <w:p w14:paraId="3C14760A" w14:textId="3A4E9698" w:rsidR="009B577F" w:rsidRPr="00FA2761" w:rsidRDefault="009B577F" w:rsidP="00FA1750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14:paraId="78012D34" w14:textId="02C6B690" w:rsidR="0039524D" w:rsidRPr="00FA2761" w:rsidRDefault="0039524D" w:rsidP="00FA1750">
            <w:r w:rsidRPr="00FA2761">
              <w:t xml:space="preserve">DOCKET </w:t>
            </w:r>
            <w:r>
              <w:fldChar w:fldCharType="begin"/>
            </w:r>
            <w:r>
              <w:instrText xml:space="preserve"> ASK docket_no "Enter Docket Number using UE-XXXXXX Format</w:instrText>
            </w:r>
            <w:r>
              <w:fldChar w:fldCharType="separate"/>
            </w:r>
            <w:bookmarkStart w:id="3" w:name="docket_no"/>
            <w:r w:rsidR="00450B3D">
              <w:t>UE-140121</w:t>
            </w:r>
            <w:bookmarkEnd w:id="3"/>
            <w:r>
              <w:fldChar w:fldCharType="end"/>
            </w:r>
            <w:r w:rsidR="0096097D">
              <w:t>UE-15</w:t>
            </w:r>
            <w:r w:rsidR="00C75FF5">
              <w:t>2406</w:t>
            </w:r>
          </w:p>
          <w:p w14:paraId="60302058" w14:textId="77777777" w:rsidR="0039524D" w:rsidRPr="0050337D" w:rsidRDefault="0039524D" w:rsidP="00FA1750">
            <w:r w:rsidRPr="0050337D">
              <w:fldChar w:fldCharType="begin"/>
            </w:r>
            <w:r w:rsidRPr="0050337D">
              <w:instrText xml:space="preserve"> ASK num_revisions "</w:instrText>
            </w:r>
            <w:r>
              <w:instrText>Does this</w:instrText>
            </w:r>
            <w:r w:rsidRPr="0050337D">
              <w:instrText xml:space="preserve"> filing </w:instrText>
            </w:r>
            <w:r>
              <w:instrText>change more than one</w:instrText>
            </w:r>
            <w:r w:rsidRPr="0050337D">
              <w:instrText xml:space="preserve"> tariff </w:instrText>
            </w:r>
            <w:r>
              <w:instrText>sheet</w:instrText>
            </w:r>
            <w:r w:rsidRPr="0050337D">
              <w:instrText xml:space="preserve">? (yes/no)" \* MERGEFORMAT </w:instrText>
            </w:r>
            <w:r w:rsidRPr="0050337D">
              <w:fldChar w:fldCharType="separate"/>
            </w:r>
            <w:bookmarkStart w:id="4" w:name="num_revisions"/>
            <w:r w:rsidR="00450B3D">
              <w:t>No</w:t>
            </w:r>
            <w:bookmarkEnd w:id="4"/>
            <w:r w:rsidRPr="0050337D">
              <w:fldChar w:fldCharType="end"/>
            </w:r>
          </w:p>
          <w:p w14:paraId="4270CD0E" w14:textId="77777777" w:rsidR="0039524D" w:rsidRPr="00FA2761" w:rsidRDefault="0039524D" w:rsidP="00FA1750">
            <w:r w:rsidRPr="00FA2761">
              <w:t xml:space="preserve">ORDER </w:t>
            </w:r>
            <w:r>
              <w:fldChar w:fldCharType="begin"/>
            </w:r>
            <w:r>
              <w:instrText xml:space="preserve"> ASK order_no "Enter Order Number"</w:instrText>
            </w:r>
            <w:r>
              <w:fldChar w:fldCharType="separate"/>
            </w:r>
            <w:bookmarkStart w:id="5" w:name="order_no"/>
            <w:r w:rsidR="00450B3D">
              <w:t>01</w:t>
            </w:r>
            <w:bookmarkEnd w:id="5"/>
            <w:r>
              <w:fldChar w:fldCharType="end"/>
            </w:r>
            <w:r w:rsidR="00B94D0D">
              <w:fldChar w:fldCharType="begin"/>
            </w:r>
            <w:r w:rsidR="00B94D0D">
              <w:instrText xml:space="preserve"> REF order_no \* MERGEFORMAT</w:instrText>
            </w:r>
            <w:r w:rsidR="00B94D0D">
              <w:fldChar w:fldCharType="separate"/>
            </w:r>
            <w:r w:rsidR="001272F7">
              <w:t>01</w:t>
            </w:r>
            <w:r w:rsidR="00B94D0D">
              <w:fldChar w:fldCharType="end"/>
            </w:r>
          </w:p>
          <w:p w14:paraId="7C776FD1" w14:textId="77777777" w:rsidR="0039524D" w:rsidRDefault="0039524D" w:rsidP="00FA1750"/>
          <w:p w14:paraId="0D09AE0C" w14:textId="77777777" w:rsidR="0039524D" w:rsidRPr="00FA2761" w:rsidRDefault="0039524D" w:rsidP="00FA1750">
            <w:r w:rsidRPr="00FA2761">
              <w:t>ORDER GRANTING LESS THAN STATUTORY NOTICE</w:t>
            </w:r>
            <w:r w:rsidDel="009D4F34">
              <w:t xml:space="preserve"> </w:t>
            </w:r>
          </w:p>
        </w:tc>
      </w:tr>
    </w:tbl>
    <w:p w14:paraId="4CB08984" w14:textId="77777777" w:rsidR="0039524D" w:rsidRDefault="0039524D" w:rsidP="0039524D">
      <w:pPr>
        <w:jc w:val="center"/>
      </w:pPr>
    </w:p>
    <w:p w14:paraId="3017C252" w14:textId="77777777" w:rsidR="00FA1750" w:rsidRPr="00FA2761" w:rsidRDefault="00FA1750" w:rsidP="0039524D">
      <w:pPr>
        <w:jc w:val="center"/>
      </w:pPr>
    </w:p>
    <w:p w14:paraId="2B985928" w14:textId="77777777" w:rsidR="0039524D" w:rsidRDefault="0039524D" w:rsidP="0039524D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14:paraId="0EA122F5" w14:textId="77777777" w:rsidR="0039524D" w:rsidRPr="00903B5C" w:rsidRDefault="0039524D" w:rsidP="0039524D">
      <w:pPr>
        <w:spacing w:line="320" w:lineRule="exact"/>
      </w:pPr>
    </w:p>
    <w:p w14:paraId="56C6D929" w14:textId="35938116" w:rsidR="0039524D" w:rsidRPr="00FA2761" w:rsidRDefault="0039524D" w:rsidP="0039524D">
      <w:pPr>
        <w:numPr>
          <w:ilvl w:val="0"/>
          <w:numId w:val="1"/>
        </w:numPr>
        <w:spacing w:line="320" w:lineRule="exact"/>
      </w:pPr>
      <w:r w:rsidRPr="00FA2761">
        <w:t>On</w:t>
      </w:r>
      <w:r>
        <w:t xml:space="preserve"> </w:t>
      </w:r>
      <w:r>
        <w:fldChar w:fldCharType="begin"/>
      </w:r>
      <w:r>
        <w:instrText xml:space="preserve"> ask filing_date "Enter Filing Date" </w:instrText>
      </w:r>
      <w:r>
        <w:fldChar w:fldCharType="separate"/>
      </w:r>
      <w:bookmarkStart w:id="6" w:name="filing_date"/>
      <w:r w:rsidR="00450B3D">
        <w:t>January 23, 2014</w:t>
      </w:r>
      <w:bookmarkEnd w:id="6"/>
      <w:r>
        <w:fldChar w:fldCharType="end"/>
      </w:r>
      <w:r w:rsidR="00B60EA6">
        <w:t>December 22, 2015</w:t>
      </w:r>
      <w:r w:rsidRPr="00FA2761">
        <w:t xml:space="preserve">, </w:t>
      </w:r>
      <w:r w:rsidR="00B60EA6">
        <w:t>Avista Corporation d/b/a Avista Utilities</w:t>
      </w:r>
      <w:r w:rsidRPr="00FA2761">
        <w:t>, (</w:t>
      </w:r>
      <w:r w:rsidR="00B60EA6">
        <w:t xml:space="preserve">Avista </w:t>
      </w:r>
      <w:r w:rsidRPr="001F1FEA">
        <w:rPr>
          <w:bCs/>
        </w:rPr>
        <w:t>or Company</w:t>
      </w:r>
      <w:r w:rsidRPr="00FA2761">
        <w:t xml:space="preserve">) filed with the </w:t>
      </w:r>
      <w:r>
        <w:t>Washington Utilities and Transportation Commission (</w:t>
      </w:r>
      <w:r w:rsidRPr="00FA2761">
        <w:t>Commission</w:t>
      </w:r>
      <w:r>
        <w:t>)</w:t>
      </w:r>
      <w:r w:rsidRPr="00FA2761">
        <w:t xml:space="preserve"> </w:t>
      </w:r>
      <w:r w:rsidR="006E224D">
        <w:t>a revision</w:t>
      </w:r>
      <w:r w:rsidRPr="00FA2761">
        <w:t xml:space="preserve"> to its currently effective Tariff WN U-</w:t>
      </w:r>
      <w:r>
        <w:fldChar w:fldCharType="begin"/>
      </w:r>
      <w:r>
        <w:instrText xml:space="preserve"> ASK tariff_no "Enter Tariff WN-U Number" </w:instrText>
      </w:r>
      <w:r>
        <w:fldChar w:fldCharType="separate"/>
      </w:r>
      <w:bookmarkStart w:id="7" w:name="tariff_no"/>
      <w:r w:rsidR="00450B3D">
        <w:t>60</w:t>
      </w:r>
      <w:bookmarkEnd w:id="7"/>
      <w:r>
        <w:fldChar w:fldCharType="end"/>
      </w:r>
      <w:r w:rsidR="00D61906">
        <w:rPr>
          <w:bCs/>
        </w:rPr>
        <w:t>28</w:t>
      </w:r>
      <w:r w:rsidRPr="00FA2761">
        <w:t xml:space="preserve">, designated as </w:t>
      </w:r>
      <w:r w:rsidR="00D61906" w:rsidRPr="00B9515A">
        <w:t>11</w:t>
      </w:r>
      <w:r w:rsidRPr="00055463">
        <w:rPr>
          <w:vertAlign w:val="superscript"/>
        </w:rPr>
        <w:t>th</w:t>
      </w:r>
      <w:r w:rsidR="00D61906">
        <w:t xml:space="preserve"> Revision of Sheet 93</w:t>
      </w:r>
      <w:r w:rsidR="007D79CC">
        <w:t>, Power Cost Surcharge – Washington</w:t>
      </w:r>
      <w:r w:rsidR="009B577F">
        <w:t xml:space="preserve">. </w:t>
      </w:r>
      <w:r>
        <w:t xml:space="preserve">The purpose of the filing is to </w:t>
      </w:r>
      <w:r w:rsidR="00032916">
        <w:t>align the expiration of the current Energy Recovery Mechanism (ERM) rebate with t</w:t>
      </w:r>
      <w:r w:rsidR="009C1DED">
        <w:t>he effective date of the</w:t>
      </w:r>
      <w:r w:rsidR="00032916">
        <w:t xml:space="preserve"> base rates</w:t>
      </w:r>
      <w:r w:rsidR="009C1DED">
        <w:t xml:space="preserve"> to be established through Docket UE-150204</w:t>
      </w:r>
      <w:r w:rsidR="00032916">
        <w:t>.</w:t>
      </w:r>
    </w:p>
    <w:p w14:paraId="2585D0AA" w14:textId="77777777" w:rsidR="0039524D" w:rsidRPr="00FA2761" w:rsidRDefault="0039524D" w:rsidP="0039524D">
      <w:pPr>
        <w:spacing w:line="320" w:lineRule="exact"/>
        <w:ind w:left="-360"/>
      </w:pPr>
    </w:p>
    <w:p w14:paraId="73BBBAE1" w14:textId="44F397EB" w:rsidR="00CA0BF3" w:rsidRDefault="0039524D" w:rsidP="0039524D">
      <w:pPr>
        <w:numPr>
          <w:ilvl w:val="0"/>
          <w:numId w:val="1"/>
        </w:numPr>
        <w:spacing w:line="320" w:lineRule="exact"/>
      </w:pPr>
      <w:r w:rsidRPr="00FA1750">
        <w:t>RCW 80.28.060</w:t>
      </w:r>
      <w:r w:rsidRPr="00FA2761">
        <w:t xml:space="preserve"> and </w:t>
      </w:r>
      <w:r w:rsidRPr="00FA1750">
        <w:t>WAC 480-80-121</w:t>
      </w:r>
      <w:r w:rsidRPr="00FA2761">
        <w:t xml:space="preserve"> require thirty</w:t>
      </w:r>
      <w:r>
        <w:t xml:space="preserve"> </w:t>
      </w:r>
      <w:r w:rsidRPr="00FA2761">
        <w:t>day</w:t>
      </w:r>
      <w:r>
        <w:t>s’</w:t>
      </w:r>
      <w:r w:rsidRPr="00FA2761">
        <w:t xml:space="preserve"> notice </w:t>
      </w:r>
      <w:r>
        <w:t xml:space="preserve">to customers </w:t>
      </w:r>
      <w:r w:rsidRPr="00FA2761">
        <w:t xml:space="preserve">prior to the effective date of the tariff.  </w:t>
      </w:r>
      <w:r>
        <w:t>Consistent with this requirement, t</w:t>
      </w:r>
      <w:r w:rsidRPr="00FA2761">
        <w:t>he</w:t>
      </w:r>
      <w:r>
        <w:t xml:space="preserve">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 ?</w:instrText>
      </w:r>
      <w:r w:rsidRPr="0050337D">
        <w:instrText>es "</w:instrText>
      </w:r>
      <w:r>
        <w:instrText>tariff sheets</w:instrText>
      </w:r>
      <w:r w:rsidRPr="0050337D">
        <w:instrText xml:space="preserve">" </w:instrText>
      </w:r>
      <w:r>
        <w:instrText>"tariff sheet"</w:instrText>
      </w:r>
      <w:r w:rsidRPr="0050337D">
        <w:instrText xml:space="preserve"> \* MERGEFORMAT </w:instrText>
      </w:r>
      <w:r w:rsidRPr="0050337D">
        <w:fldChar w:fldCharType="separate"/>
      </w:r>
      <w:r w:rsidR="001272F7">
        <w:rPr>
          <w:noProof/>
        </w:rPr>
        <w:t>tariff sheet</w:t>
      </w:r>
      <w:r w:rsidRPr="0050337D">
        <w:fldChar w:fldCharType="end"/>
      </w:r>
      <w:r w:rsidRPr="00FA2761">
        <w:t xml:space="preserve">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 ?</w:instrText>
      </w:r>
      <w:r w:rsidRPr="0050337D">
        <w:instrText>es "</w:instrText>
      </w:r>
      <w:r>
        <w:instrText>bear</w:instrText>
      </w:r>
      <w:r w:rsidRPr="0050337D">
        <w:instrText xml:space="preserve">" </w:instrText>
      </w:r>
      <w:r>
        <w:instrText>"bears"</w:instrText>
      </w:r>
      <w:r w:rsidRPr="0050337D">
        <w:instrText xml:space="preserve"> \* MERGEFORMAT </w:instrText>
      </w:r>
      <w:r w:rsidRPr="0050337D">
        <w:fldChar w:fldCharType="separate"/>
      </w:r>
      <w:r w:rsidR="001272F7">
        <w:rPr>
          <w:noProof/>
        </w:rPr>
        <w:t>bears</w:t>
      </w:r>
      <w:r w:rsidRPr="0050337D">
        <w:fldChar w:fldCharType="end"/>
      </w:r>
      <w:r w:rsidRPr="00FA2761">
        <w:t xml:space="preserve"> an effective date of</w:t>
      </w:r>
      <w:r>
        <w:t xml:space="preserve"> </w:t>
      </w:r>
      <w:r>
        <w:fldChar w:fldCharType="begin"/>
      </w:r>
      <w:r>
        <w:instrText xml:space="preserve"> ASK effect_date "Enter Effective Date"</w:instrText>
      </w:r>
      <w:r>
        <w:fldChar w:fldCharType="separate"/>
      </w:r>
      <w:bookmarkStart w:id="8" w:name="effect_date"/>
      <w:r w:rsidR="00450B3D">
        <w:t>February 23, 2014</w:t>
      </w:r>
      <w:bookmarkEnd w:id="8"/>
      <w:r>
        <w:fldChar w:fldCharType="end"/>
      </w:r>
      <w:r w:rsidR="009C1DED">
        <w:t>January 22, 2016</w:t>
      </w:r>
      <w:r>
        <w:t>, but the</w:t>
      </w:r>
      <w:r w:rsidRPr="00FA2761">
        <w:t xml:space="preserve"> Company requests</w:t>
      </w:r>
      <w:r>
        <w:t xml:space="preserve"> </w:t>
      </w:r>
      <w:r w:rsidRPr="00FA2761">
        <w:t xml:space="preserve">that the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revision \* MERGEFORMAT </w:instrText>
      </w:r>
      <w:r w:rsidRPr="0050337D">
        <w:fldChar w:fldCharType="separate"/>
      </w:r>
      <w:r w:rsidR="001272F7" w:rsidRPr="0050337D">
        <w:rPr>
          <w:noProof/>
        </w:rPr>
        <w:t>revision</w:t>
      </w:r>
      <w:r w:rsidRPr="0050337D">
        <w:fldChar w:fldCharType="end"/>
      </w:r>
      <w:r w:rsidRPr="00FA2761">
        <w:t xml:space="preserve"> </w:t>
      </w:r>
      <w:r>
        <w:t xml:space="preserve">become </w:t>
      </w:r>
      <w:r w:rsidRPr="00FA2761">
        <w:t>effective</w:t>
      </w:r>
      <w:r w:rsidRPr="0050337D">
        <w:fldChar w:fldCharType="begin"/>
      </w:r>
      <w:r w:rsidRPr="0050337D">
        <w:instrText xml:space="preserve"> ASK </w:instrText>
      </w:r>
      <w:r>
        <w:instrText>r</w:instrText>
      </w:r>
      <w:r w:rsidRPr="0050337D">
        <w:instrText xml:space="preserve">_date "Enter </w:instrText>
      </w:r>
      <w:r>
        <w:instrText xml:space="preserve">requested </w:instrText>
      </w:r>
      <w:r w:rsidRPr="0050337D">
        <w:instrText xml:space="preserve">LSN date " \* MERGEFORMAT </w:instrText>
      </w:r>
      <w:r w:rsidRPr="0050337D">
        <w:fldChar w:fldCharType="separate"/>
      </w:r>
      <w:bookmarkStart w:id="9" w:name="r_date"/>
      <w:r w:rsidR="00450B3D">
        <w:t>January 31, 2014</w:t>
      </w:r>
      <w:bookmarkEnd w:id="9"/>
      <w:r w:rsidRPr="0050337D">
        <w:fldChar w:fldCharType="end"/>
      </w:r>
      <w:r w:rsidR="009C1DED">
        <w:t xml:space="preserve"> </w:t>
      </w:r>
      <w:r w:rsidR="00C75FF5">
        <w:t>at the same time as the Commission’s determination of new base rates in Docket UE-150204</w:t>
      </w:r>
      <w:r w:rsidR="00F8078D">
        <w:rPr>
          <w:bCs/>
        </w:rPr>
        <w:t>,</w:t>
      </w:r>
      <w:r>
        <w:t xml:space="preserve"> on </w:t>
      </w:r>
      <w:r w:rsidR="009B577F">
        <w:t xml:space="preserve">less than statutory notice. </w:t>
      </w:r>
      <w:r w:rsidR="00C75FF5">
        <w:t xml:space="preserve">This is anticipated to be January 11, 2016. </w:t>
      </w:r>
      <w:r w:rsidR="00CA0BF3">
        <w:t xml:space="preserve">Avista </w:t>
      </w:r>
      <w:r>
        <w:t>requests</w:t>
      </w:r>
      <w:r w:rsidRPr="00FA2761">
        <w:t xml:space="preserve"> less than statutory notice </w:t>
      </w:r>
      <w:r>
        <w:t xml:space="preserve">to prevent </w:t>
      </w:r>
      <w:r w:rsidR="00CA0BF3">
        <w:t>two separate rate changes in a two week period.</w:t>
      </w:r>
    </w:p>
    <w:p w14:paraId="2632DDED" w14:textId="77777777" w:rsidR="00CA0BF3" w:rsidRDefault="00CA0BF3" w:rsidP="00CA0BF3">
      <w:pPr>
        <w:pStyle w:val="ListParagraph"/>
      </w:pPr>
    </w:p>
    <w:p w14:paraId="19A2CA46" w14:textId="3F693553" w:rsidR="0039524D" w:rsidRPr="000C0C0F" w:rsidRDefault="003D2729" w:rsidP="0039524D">
      <w:pPr>
        <w:numPr>
          <w:ilvl w:val="0"/>
          <w:numId w:val="1"/>
        </w:numPr>
        <w:spacing w:line="320" w:lineRule="exact"/>
      </w:pPr>
      <w:r>
        <w:t>The currently effective 10</w:t>
      </w:r>
      <w:r w:rsidRPr="003D2729">
        <w:rPr>
          <w:vertAlign w:val="superscript"/>
        </w:rPr>
        <w:t>th</w:t>
      </w:r>
      <w:r>
        <w:t xml:space="preserve"> revision of Sheet 93</w:t>
      </w:r>
      <w:r w:rsidR="0039327B">
        <w:t xml:space="preserve"> states that “(t)he energy charges will be reduced for a twelve month period, from January 1, 2015 through December 31, 2015.” However, on December 21, 2015, Judge Friedlander advised the parties in Avista’s general rate case, Docket Nos. UE-1502</w:t>
      </w:r>
      <w:r w:rsidR="00C75FF5">
        <w:t>0</w:t>
      </w:r>
      <w:r w:rsidR="0039327B">
        <w:t xml:space="preserve">4 and UG-150205, that </w:t>
      </w:r>
      <w:r w:rsidR="00721E7A">
        <w:t xml:space="preserve">new base </w:t>
      </w:r>
      <w:r w:rsidR="0039327B">
        <w:t>rates will not be implemented by January 1, 2016</w:t>
      </w:r>
      <w:r w:rsidR="00721E7A">
        <w:t xml:space="preserve">. </w:t>
      </w:r>
      <w:r w:rsidR="00B9515A">
        <w:t>A</w:t>
      </w:r>
      <w:r w:rsidR="00721E7A">
        <w:t>bsent Commission action, the expiration of the ERM credit</w:t>
      </w:r>
      <w:r w:rsidR="00B9515A">
        <w:t>, and thus a rate increase,</w:t>
      </w:r>
      <w:r w:rsidR="00721E7A">
        <w:t xml:space="preserve"> will occur less than two weeks prior to the </w:t>
      </w:r>
      <w:r w:rsidR="00B9515A">
        <w:t>statutory deadline of January 11, 2016, for the Commission to enter an order establishing new</w:t>
      </w:r>
      <w:r w:rsidR="00DC4E4E">
        <w:t xml:space="preserve"> base</w:t>
      </w:r>
      <w:r w:rsidR="00B9515A">
        <w:t xml:space="preserve"> rates. </w:t>
      </w:r>
      <w:r w:rsidR="0039524D">
        <w:rPr>
          <w:bCs/>
        </w:rPr>
        <w:t xml:space="preserve">  </w:t>
      </w:r>
    </w:p>
    <w:p w14:paraId="6BF065F5" w14:textId="77777777" w:rsidR="0039524D" w:rsidRDefault="0039524D" w:rsidP="0039524D">
      <w:pPr>
        <w:spacing w:line="320" w:lineRule="exact"/>
      </w:pPr>
    </w:p>
    <w:p w14:paraId="1A8691B8" w14:textId="77777777" w:rsidR="00FA1750" w:rsidRDefault="00FA1750" w:rsidP="0039524D">
      <w:pPr>
        <w:spacing w:line="320" w:lineRule="exact"/>
      </w:pPr>
    </w:p>
    <w:p w14:paraId="7A8E9522" w14:textId="77777777" w:rsidR="009B577F" w:rsidRDefault="009B577F" w:rsidP="0039524D">
      <w:pPr>
        <w:spacing w:line="320" w:lineRule="exact"/>
      </w:pPr>
    </w:p>
    <w:p w14:paraId="0084510F" w14:textId="77777777" w:rsidR="0039524D" w:rsidRPr="00FA2761" w:rsidRDefault="0039524D" w:rsidP="0039524D">
      <w:pPr>
        <w:pStyle w:val="Heading3"/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6F265309" w14:textId="77777777" w:rsidR="0039524D" w:rsidRPr="00FA2761" w:rsidRDefault="0039524D" w:rsidP="0039524D">
      <w:pPr>
        <w:spacing w:line="320" w:lineRule="exact"/>
        <w:jc w:val="center"/>
      </w:pPr>
    </w:p>
    <w:p w14:paraId="17D7BB06" w14:textId="65B7F9C8" w:rsidR="00B9515A" w:rsidRDefault="0039524D" w:rsidP="0039524D">
      <w:pPr>
        <w:numPr>
          <w:ilvl w:val="0"/>
          <w:numId w:val="1"/>
        </w:numPr>
        <w:spacing w:line="320" w:lineRule="exact"/>
      </w:pPr>
      <w:r>
        <w:t>The Commission agrees that</w:t>
      </w:r>
      <w:r w:rsidRPr="00FA2761">
        <w:t xml:space="preserve"> the proposed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>"</w:instrText>
      </w:r>
      <w:r w:rsidRPr="0050337D">
        <w:instrText>revision</w:instrText>
      </w:r>
      <w:r>
        <w:instrText>"</w:instrText>
      </w:r>
      <w:r w:rsidRPr="0050337D">
        <w:instrText xml:space="preserve"> \* MERGEFORMAT </w:instrText>
      </w:r>
      <w:r w:rsidRPr="0050337D">
        <w:fldChar w:fldCharType="separate"/>
      </w:r>
      <w:r w:rsidR="001272F7" w:rsidRPr="0050337D">
        <w:rPr>
          <w:noProof/>
        </w:rPr>
        <w:t>revision</w:t>
      </w:r>
      <w:r w:rsidRPr="0050337D">
        <w:fldChar w:fldCharType="end"/>
      </w:r>
      <w:r>
        <w:t xml:space="preserve"> should become effective</w:t>
      </w:r>
      <w:r w:rsidR="009B577F">
        <w:t xml:space="preserve"> on less than statutory notice.</w:t>
      </w:r>
      <w:r>
        <w:t xml:space="preserve"> The </w:t>
      </w:r>
      <w:r w:rsidR="00B9515A">
        <w:t>extension of</w:t>
      </w:r>
      <w:r w:rsidR="00DC4E4E">
        <w:t xml:space="preserve"> the ERM rebate by, at most, 11 days properly aligns the rate change related to the expiration of the ERM rebate with the rate change related to the forthcoming Commission </w:t>
      </w:r>
      <w:r w:rsidR="009B577F">
        <w:t>O</w:t>
      </w:r>
      <w:r w:rsidR="00DC4E4E">
        <w:t xml:space="preserve">rder </w:t>
      </w:r>
      <w:r w:rsidR="0056015E">
        <w:t>in Docket</w:t>
      </w:r>
      <w:r w:rsidR="009B577F">
        <w:t>s</w:t>
      </w:r>
      <w:r w:rsidR="0056015E">
        <w:t xml:space="preserve"> UE-150204 and UG-150205 establishing new base rates. This alignment avoids Avista ratepayers having to experience two separate rate changes in a two-week period. </w:t>
      </w:r>
    </w:p>
    <w:p w14:paraId="0B4BBD4E" w14:textId="1428E67A" w:rsidR="00FA1750" w:rsidRDefault="00FA1750"/>
    <w:p w14:paraId="73AA0C6F" w14:textId="77777777" w:rsidR="0039524D" w:rsidRPr="00FA2761" w:rsidRDefault="0039524D" w:rsidP="0039524D">
      <w:pPr>
        <w:pStyle w:val="Heading3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FINDINGS AND CONCLUSIONS</w:t>
      </w:r>
    </w:p>
    <w:p w14:paraId="5DABF9E1" w14:textId="77777777" w:rsidR="0039524D" w:rsidRPr="00FA2761" w:rsidRDefault="0039524D" w:rsidP="0039524D">
      <w:pPr>
        <w:spacing w:line="320" w:lineRule="exact"/>
        <w:jc w:val="center"/>
      </w:pPr>
    </w:p>
    <w:p w14:paraId="299E1ACF" w14:textId="77777777" w:rsidR="0039524D" w:rsidRPr="00FA2761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>
        <w:t>(1)</w:t>
      </w:r>
      <w:r>
        <w:tab/>
      </w:r>
      <w:r w:rsidRPr="00FA2761">
        <w:t xml:space="preserve">The Washington Utilities and Transportation Commission is an agency of the </w:t>
      </w:r>
      <w:r>
        <w:t>S</w:t>
      </w:r>
      <w:r w:rsidRPr="00FA2761">
        <w:t xml:space="preserve">tate of Washington vested by statute with the authority to regulate </w:t>
      </w:r>
      <w:r>
        <w:t xml:space="preserve">the </w:t>
      </w:r>
      <w:r w:rsidRPr="00FA2761">
        <w:t xml:space="preserve">rates, regulations, </w:t>
      </w:r>
      <w:r>
        <w:t xml:space="preserve">and </w:t>
      </w:r>
      <w:r w:rsidRPr="00FA2761">
        <w:t>practices</w:t>
      </w:r>
      <w:r>
        <w:t xml:space="preserve"> of </w:t>
      </w:r>
      <w:r w:rsidRPr="00FA2761">
        <w:t xml:space="preserve">public service companies, including electric companies.  </w:t>
      </w:r>
    </w:p>
    <w:p w14:paraId="31774A85" w14:textId="77777777" w:rsidR="0039524D" w:rsidRPr="00FA2761" w:rsidRDefault="0039524D" w:rsidP="0039524D">
      <w:pPr>
        <w:spacing w:line="320" w:lineRule="exact"/>
        <w:ind w:left="-360"/>
      </w:pPr>
    </w:p>
    <w:p w14:paraId="4872A98E" w14:textId="48E13342" w:rsidR="0039524D" w:rsidRPr="00FA2761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 w:rsidRPr="00FA2761">
        <w:t>(2)</w:t>
      </w:r>
      <w:r w:rsidRPr="00FA2761">
        <w:tab/>
      </w:r>
      <w:r w:rsidR="0056015E">
        <w:t>Avista</w:t>
      </w:r>
      <w:r w:rsidR="00C75FF5">
        <w:t xml:space="preserve"> is</w:t>
      </w:r>
      <w:r w:rsidRPr="00FA2761">
        <w:t xml:space="preserve"> an electric company and a public service company subject to </w:t>
      </w:r>
      <w:r>
        <w:t>Commission</w:t>
      </w:r>
      <w:r w:rsidRPr="00FA2761">
        <w:t xml:space="preserve"> jurisdiction.</w:t>
      </w:r>
    </w:p>
    <w:p w14:paraId="71DF933C" w14:textId="77777777" w:rsidR="0039524D" w:rsidRPr="00FA2761" w:rsidRDefault="0039524D" w:rsidP="0039524D">
      <w:pPr>
        <w:spacing w:line="320" w:lineRule="exact"/>
      </w:pPr>
    </w:p>
    <w:p w14:paraId="29205F28" w14:textId="4D2CF8C8" w:rsidR="0039524D" w:rsidRPr="00FA2761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 w:rsidRPr="00FA2761">
        <w:t>(3)</w:t>
      </w:r>
      <w:r w:rsidRPr="00FA2761">
        <w:tab/>
      </w:r>
      <w:r>
        <w:t>E</w:t>
      </w:r>
      <w:r w:rsidRPr="00FA2761">
        <w:t xml:space="preserve">lectric companies </w:t>
      </w:r>
      <w:r>
        <w:t>must provide 30 days’ notice of any</w:t>
      </w:r>
      <w:r w:rsidRPr="00FA2761">
        <w:t xml:space="preserve"> changes </w:t>
      </w:r>
      <w:r>
        <w:t>to their</w:t>
      </w:r>
      <w:r w:rsidRPr="00FA2761">
        <w:t xml:space="preserve"> rate</w:t>
      </w:r>
      <w:r>
        <w:t>s,</w:t>
      </w:r>
      <w:r w:rsidRPr="00FA2761">
        <w:t xml:space="preserve"> charge</w:t>
      </w:r>
      <w:r>
        <w:t>s, or services</w:t>
      </w:r>
      <w:r w:rsidR="009B577F">
        <w:t xml:space="preserve">. </w:t>
      </w:r>
      <w:r w:rsidRPr="00FA2761">
        <w:t xml:space="preserve">For good cause shown, however, the Commission may allow changes without requiring thirty days’ notice by order specifying the changes to be made and the time when </w:t>
      </w:r>
      <w:r>
        <w:t>the Order</w:t>
      </w:r>
      <w:r w:rsidRPr="00FA2761">
        <w:t xml:space="preserve"> shall take effect.</w:t>
      </w:r>
      <w:r>
        <w:t xml:space="preserve"> </w:t>
      </w:r>
      <w:r w:rsidRPr="00FA2761">
        <w:t xml:space="preserve"> </w:t>
      </w:r>
    </w:p>
    <w:p w14:paraId="59EF4CD5" w14:textId="77777777" w:rsidR="0039524D" w:rsidRPr="00FA2761" w:rsidRDefault="0039524D" w:rsidP="0039524D">
      <w:pPr>
        <w:spacing w:line="320" w:lineRule="exact"/>
      </w:pPr>
    </w:p>
    <w:p w14:paraId="4C637646" w14:textId="7D5AD774" w:rsidR="0039524D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>
        <w:t>(4</w:t>
      </w:r>
      <w:r w:rsidRPr="00FA2761">
        <w:t>)</w:t>
      </w:r>
      <w:r w:rsidRPr="00FA2761">
        <w:tab/>
      </w:r>
      <w:r w:rsidR="0056015E">
        <w:t xml:space="preserve">Avista </w:t>
      </w:r>
      <w:r>
        <w:t>reasonably</w:t>
      </w:r>
      <w:r w:rsidRPr="00FA2761">
        <w:t xml:space="preserve"> request</w:t>
      </w:r>
      <w:r>
        <w:t>s</w:t>
      </w:r>
      <w:r w:rsidRPr="00FA2761">
        <w:t xml:space="preserve"> less than statutory notice</w:t>
      </w:r>
      <w:r>
        <w:t xml:space="preserve"> for its proposed </w:t>
      </w:r>
      <w:r w:rsidR="0056015E">
        <w:t xml:space="preserve">extension of the expiration of its ERM rebate. </w:t>
      </w:r>
    </w:p>
    <w:p w14:paraId="1EBD2EAD" w14:textId="77777777" w:rsidR="0039524D" w:rsidRPr="00FA2761" w:rsidRDefault="0039524D" w:rsidP="0039524D">
      <w:pPr>
        <w:spacing w:line="320" w:lineRule="exact"/>
      </w:pPr>
    </w:p>
    <w:p w14:paraId="5AB4751E" w14:textId="71004706" w:rsidR="0039524D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>
        <w:t>(5</w:t>
      </w:r>
      <w:r w:rsidRPr="00FA2761">
        <w:t>)</w:t>
      </w:r>
      <w:r w:rsidRPr="00FA2761">
        <w:tab/>
        <w:t xml:space="preserve">This matter </w:t>
      </w:r>
      <w:r>
        <w:t>came</w:t>
      </w:r>
      <w:r w:rsidRPr="00FA2761">
        <w:t xml:space="preserve"> before the Commission at its regularly scheduled meeting on</w:t>
      </w:r>
      <w:r>
        <w:t xml:space="preserve"> </w:t>
      </w:r>
      <w:r w:rsidRPr="008C4B80">
        <w:fldChar w:fldCharType="begin"/>
      </w:r>
      <w:r w:rsidRPr="008C4B80">
        <w:instrText xml:space="preserve"> ASK om_date "Enter Open Meeting Date "</w:instrText>
      </w:r>
      <w:r w:rsidRPr="008C4B80">
        <w:fldChar w:fldCharType="separate"/>
      </w:r>
      <w:bookmarkStart w:id="10" w:name="om_date"/>
      <w:r w:rsidR="00450B3D">
        <w:t>January 30, 2014</w:t>
      </w:r>
      <w:bookmarkEnd w:id="10"/>
      <w:r w:rsidRPr="008C4B80">
        <w:fldChar w:fldCharType="end"/>
      </w:r>
      <w:r w:rsidR="009E7A9F">
        <w:t>December 30, 2015</w:t>
      </w:r>
      <w:r>
        <w:t>.</w:t>
      </w:r>
      <w:r>
        <w:br/>
      </w:r>
    </w:p>
    <w:p w14:paraId="57FDEAAC" w14:textId="542D61C8" w:rsidR="0039524D" w:rsidRPr="009B577F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>
        <w:t>(6</w:t>
      </w:r>
      <w:r w:rsidRPr="00FA2761">
        <w:t>)</w:t>
      </w:r>
      <w:r w:rsidRPr="00FA2761">
        <w:tab/>
        <w:t xml:space="preserve">After </w:t>
      </w:r>
      <w:r>
        <w:t>reviewing</w:t>
      </w:r>
      <w:r w:rsidR="009E7A9F">
        <w:t xml:space="preserve"> Avista</w:t>
      </w:r>
      <w:r>
        <w:t>’s</w:t>
      </w:r>
      <w:r w:rsidRPr="00FA2761">
        <w:t xml:space="preserve"> proposed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 xml:space="preserve"> </w:instrText>
      </w:r>
      <w:r w:rsidRPr="0050337D">
        <w:instrText xml:space="preserve">revision \* MERGEFORMAT </w:instrText>
      </w:r>
      <w:r w:rsidRPr="0050337D">
        <w:fldChar w:fldCharType="separate"/>
      </w:r>
      <w:r w:rsidR="001272F7" w:rsidRPr="0050337D">
        <w:rPr>
          <w:noProof/>
        </w:rPr>
        <w:t>revision</w:t>
      </w:r>
      <w:r w:rsidRPr="0050337D">
        <w:fldChar w:fldCharType="end"/>
      </w:r>
      <w:r w:rsidRPr="00FA2761">
        <w:t xml:space="preserve"> filed on</w:t>
      </w:r>
      <w:r w:rsidR="009E7A9F">
        <w:t xml:space="preserve"> December 22, 2015</w:t>
      </w:r>
      <w:r>
        <w:t>,</w:t>
      </w:r>
      <w:r w:rsidRPr="00FA2761">
        <w:t xml:space="preserve"> and giving </w:t>
      </w:r>
      <w:r>
        <w:t xml:space="preserve">due </w:t>
      </w:r>
      <w:r w:rsidRPr="00FA2761">
        <w:t xml:space="preserve">consideration to all relevant matters and for good cause shown, the Commission finds the proposed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 xml:space="preserve"> </w:instrText>
      </w:r>
      <w:r w:rsidRPr="0050337D">
        <w:instrText xml:space="preserve">revision \* MERGEFORMAT </w:instrText>
      </w:r>
      <w:r w:rsidRPr="0050337D">
        <w:fldChar w:fldCharType="separate"/>
      </w:r>
      <w:r w:rsidR="001272F7" w:rsidRPr="0050337D">
        <w:rPr>
          <w:noProof/>
        </w:rPr>
        <w:t>revision</w:t>
      </w:r>
      <w:r w:rsidRPr="0050337D">
        <w:fldChar w:fldCharType="end"/>
      </w:r>
      <w:r w:rsidRPr="00FA2761">
        <w:t xml:space="preserve"> should </w:t>
      </w:r>
      <w:r>
        <w:t xml:space="preserve">be allowed to </w:t>
      </w:r>
      <w:r w:rsidRPr="00FA2761">
        <w:t>become effective</w:t>
      </w:r>
      <w:r w:rsidR="009E7A9F">
        <w:t xml:space="preserve"> January 1, 2016</w:t>
      </w:r>
      <w:r>
        <w:rPr>
          <w:bCs/>
        </w:rPr>
        <w:t>.</w:t>
      </w:r>
    </w:p>
    <w:p w14:paraId="5150EA6B" w14:textId="77777777" w:rsidR="009B577F" w:rsidRDefault="009B577F" w:rsidP="009B577F">
      <w:pPr>
        <w:spacing w:line="320" w:lineRule="exact"/>
        <w:ind w:left="720"/>
        <w:rPr>
          <w:bCs/>
        </w:rPr>
      </w:pPr>
    </w:p>
    <w:p w14:paraId="283DFBF1" w14:textId="77777777" w:rsidR="009B577F" w:rsidRPr="00FA2761" w:rsidRDefault="009B577F" w:rsidP="009B577F">
      <w:pPr>
        <w:spacing w:line="320" w:lineRule="exact"/>
        <w:ind w:left="720"/>
      </w:pPr>
    </w:p>
    <w:p w14:paraId="43209C1B" w14:textId="77777777" w:rsidR="0039524D" w:rsidRPr="00FA2761" w:rsidRDefault="0039524D" w:rsidP="0039524D">
      <w:pPr>
        <w:spacing w:line="320" w:lineRule="exact"/>
        <w:jc w:val="center"/>
      </w:pPr>
    </w:p>
    <w:p w14:paraId="5511868F" w14:textId="77777777" w:rsidR="0039524D" w:rsidRPr="00FA2761" w:rsidRDefault="0039524D" w:rsidP="0039524D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lastRenderedPageBreak/>
        <w:t>O R D E R</w:t>
      </w:r>
    </w:p>
    <w:p w14:paraId="1C63F21F" w14:textId="77777777" w:rsidR="0039524D" w:rsidRPr="00FA2761" w:rsidRDefault="0039524D" w:rsidP="0039524D">
      <w:pPr>
        <w:spacing w:line="320" w:lineRule="exact"/>
        <w:jc w:val="center"/>
      </w:pPr>
    </w:p>
    <w:p w14:paraId="414C3E64" w14:textId="77777777" w:rsidR="0039524D" w:rsidRPr="007B692F" w:rsidRDefault="0039524D" w:rsidP="0039524D">
      <w:pPr>
        <w:spacing w:line="320" w:lineRule="exact"/>
        <w:rPr>
          <w:b/>
        </w:rPr>
      </w:pPr>
      <w:r w:rsidRPr="007B692F">
        <w:rPr>
          <w:b/>
        </w:rPr>
        <w:t>THE COMMISSION ORDERS:</w:t>
      </w:r>
    </w:p>
    <w:p w14:paraId="250265D6" w14:textId="77777777" w:rsidR="0039524D" w:rsidRPr="00FA2761" w:rsidRDefault="0039524D" w:rsidP="0039524D">
      <w:pPr>
        <w:spacing w:line="320" w:lineRule="exact"/>
        <w:jc w:val="center"/>
      </w:pPr>
    </w:p>
    <w:p w14:paraId="68097E9C" w14:textId="30A6D02A" w:rsidR="0039524D" w:rsidRPr="00FA2761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 w:rsidRPr="00FA2761">
        <w:t>(1)</w:t>
      </w:r>
      <w:r w:rsidRPr="00FA2761">
        <w:tab/>
      </w:r>
      <w:r w:rsidR="009E7A9F">
        <w:t>Avista Corporation</w:t>
      </w:r>
      <w:r w:rsidR="009B577F">
        <w:t xml:space="preserve"> d/b/a Avista Utilities</w:t>
      </w:r>
      <w:r w:rsidR="009B577F" w:rsidRPr="001D353D">
        <w:rPr>
          <w:bCs/>
        </w:rPr>
        <w:t>’</w:t>
      </w:r>
      <w:r w:rsidRPr="00FA2761">
        <w:t xml:space="preserve"> request for less than statutory notice is granted.</w:t>
      </w:r>
    </w:p>
    <w:p w14:paraId="4F4B0588" w14:textId="77777777" w:rsidR="0039524D" w:rsidRDefault="0039524D" w:rsidP="0039524D">
      <w:pPr>
        <w:spacing w:line="320" w:lineRule="exact"/>
        <w:rPr>
          <w:b/>
        </w:rPr>
      </w:pPr>
    </w:p>
    <w:p w14:paraId="0C200A9A" w14:textId="6A68ED8A" w:rsidR="0039524D" w:rsidRPr="00902ACF" w:rsidRDefault="0039524D" w:rsidP="0039524D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>
        <w:t>(2)</w:t>
      </w:r>
      <w:r>
        <w:tab/>
        <w:t xml:space="preserve">The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 xml:space="preserve"> </w:instrText>
      </w:r>
      <w:r w:rsidRPr="0050337D">
        <w:instrText xml:space="preserve">revision \* MERGEFORMAT </w:instrText>
      </w:r>
      <w:r w:rsidRPr="0050337D">
        <w:fldChar w:fldCharType="separate"/>
      </w:r>
      <w:r w:rsidR="001272F7" w:rsidRPr="0050337D">
        <w:rPr>
          <w:noProof/>
        </w:rPr>
        <w:t>revision</w:t>
      </w:r>
      <w:r w:rsidRPr="0050337D">
        <w:fldChar w:fldCharType="end"/>
      </w:r>
      <w:r>
        <w:t xml:space="preserve"> </w:t>
      </w:r>
      <w:r w:rsidR="009E7A9F">
        <w:t>Avista Corporation</w:t>
      </w:r>
      <w:r w:rsidR="009B577F">
        <w:t xml:space="preserve"> d/b/a Avista Utilities</w:t>
      </w:r>
      <w:r w:rsidR="009E7A9F">
        <w:t xml:space="preserve"> </w:t>
      </w:r>
      <w:r>
        <w:t>filed on</w:t>
      </w:r>
      <w:r w:rsidR="009E7A9F">
        <w:t xml:space="preserve"> December 22, 2015</w:t>
      </w:r>
      <w:r>
        <w:t>, will be effective on</w:t>
      </w:r>
      <w:r w:rsidR="009E7A9F">
        <w:t xml:space="preserve"> January 1, 2016</w:t>
      </w:r>
      <w:r>
        <w:t>.</w:t>
      </w:r>
    </w:p>
    <w:p w14:paraId="44436167" w14:textId="77777777" w:rsidR="0039524D" w:rsidRDefault="0039524D" w:rsidP="0039524D">
      <w:pPr>
        <w:pStyle w:val="ListParagraph"/>
        <w:spacing w:line="320" w:lineRule="exact"/>
        <w:rPr>
          <w:b/>
        </w:rPr>
      </w:pPr>
    </w:p>
    <w:p w14:paraId="67FC93BE" w14:textId="77777777" w:rsidR="0039524D" w:rsidRPr="00FA2761" w:rsidRDefault="0039524D" w:rsidP="0039524D">
      <w:pPr>
        <w:spacing w:line="320" w:lineRule="exact"/>
      </w:pPr>
      <w:r w:rsidRPr="00FA2761">
        <w:t>The Commissioners, having determined this Order to be consistent with the public interest, directed the Secretary to enter this Order.</w:t>
      </w:r>
    </w:p>
    <w:p w14:paraId="5FBCCC5E" w14:textId="77777777" w:rsidR="0039524D" w:rsidRPr="00FA2761" w:rsidRDefault="0039524D" w:rsidP="0039524D">
      <w:pPr>
        <w:spacing w:line="320" w:lineRule="exact"/>
      </w:pPr>
    </w:p>
    <w:p w14:paraId="68F92503" w14:textId="5A941AB6" w:rsidR="0039524D" w:rsidRPr="00FA2761" w:rsidRDefault="0039524D" w:rsidP="0039524D">
      <w:pPr>
        <w:spacing w:line="320" w:lineRule="exact"/>
      </w:pPr>
      <w:r w:rsidRPr="00FA2761">
        <w:t xml:space="preserve">DATED at Olympia, Washington, and </w:t>
      </w:r>
      <w:r w:rsidRPr="008C4B80">
        <w:t>effective</w:t>
      </w:r>
      <w:r w:rsidR="009E7A9F">
        <w:t xml:space="preserve"> December 30, 2015</w:t>
      </w:r>
      <w:r w:rsidRPr="00FA2761">
        <w:t>.</w:t>
      </w:r>
    </w:p>
    <w:p w14:paraId="390DCF63" w14:textId="77777777" w:rsidR="0039524D" w:rsidRPr="00FA2761" w:rsidRDefault="0039524D" w:rsidP="0039524D">
      <w:pPr>
        <w:spacing w:line="320" w:lineRule="exact"/>
      </w:pPr>
    </w:p>
    <w:p w14:paraId="61D9E700" w14:textId="77777777" w:rsidR="0039524D" w:rsidRPr="00FA2761" w:rsidRDefault="0039524D" w:rsidP="0039524D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Name">
          <w:r w:rsidRPr="00FA2761">
            <w:t>WASHINGTON</w:t>
          </w:r>
        </w:smartTag>
      </w:smartTag>
      <w:r w:rsidRPr="00FA2761">
        <w:t xml:space="preserve"> UTILITIES AND TRANSPORTATION COMMISSION</w:t>
      </w:r>
    </w:p>
    <w:p w14:paraId="7F7FC343" w14:textId="77777777" w:rsidR="0039524D" w:rsidRPr="00FA2761" w:rsidRDefault="0039524D" w:rsidP="0039524D">
      <w:pPr>
        <w:spacing w:line="320" w:lineRule="exact"/>
        <w:jc w:val="center"/>
      </w:pPr>
    </w:p>
    <w:p w14:paraId="6372E07E" w14:textId="77777777" w:rsidR="0039524D" w:rsidRPr="00FA2761" w:rsidRDefault="0039524D" w:rsidP="0039524D">
      <w:pPr>
        <w:spacing w:line="320" w:lineRule="exact"/>
      </w:pPr>
    </w:p>
    <w:p w14:paraId="491B250E" w14:textId="77777777" w:rsidR="0039524D" w:rsidRPr="00FA2761" w:rsidRDefault="0039524D" w:rsidP="0039524D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169576A" w14:textId="77777777" w:rsidR="0039524D" w:rsidRDefault="0039524D" w:rsidP="0039524D">
      <w:pPr>
        <w:pStyle w:val="Header"/>
        <w:tabs>
          <w:tab w:val="clear" w:pos="4320"/>
          <w:tab w:val="clear" w:pos="8640"/>
        </w:tabs>
        <w:spacing w:line="320" w:lineRule="exact"/>
        <w:rPr>
          <w:rFonts w:ascii="Palatino Linotype" w:hAnsi="Palatino Linotype"/>
        </w:rPr>
      </w:pPr>
      <w:r w:rsidRPr="00FA2761">
        <w:tab/>
      </w:r>
      <w:r w:rsidRPr="00FA2761">
        <w:tab/>
      </w:r>
      <w:r w:rsidRPr="00FA2761">
        <w:tab/>
      </w:r>
      <w:r>
        <w:t>STEVEN V. KING, Executive Director and Secretary</w:t>
      </w:r>
    </w:p>
    <w:p w14:paraId="314B425E" w14:textId="77777777" w:rsidR="0039524D" w:rsidRDefault="0039524D" w:rsidP="0039524D">
      <w:pPr>
        <w:pStyle w:val="Header"/>
        <w:tabs>
          <w:tab w:val="clear" w:pos="4320"/>
          <w:tab w:val="clear" w:pos="8640"/>
        </w:tabs>
        <w:spacing w:line="320" w:lineRule="exact"/>
        <w:rPr>
          <w:rFonts w:ascii="Palatino Linotype" w:hAnsi="Palatino Linotype"/>
        </w:rPr>
      </w:pPr>
    </w:p>
    <w:p w14:paraId="61895C52" w14:textId="77777777" w:rsidR="007C43E3" w:rsidRPr="0039524D" w:rsidRDefault="007C43E3" w:rsidP="0039524D"/>
    <w:sectPr w:rsidR="007C43E3" w:rsidRPr="0039524D" w:rsidSect="00053EA2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54B43" w14:textId="77777777" w:rsidR="00151E79" w:rsidRDefault="00151E79">
      <w:r>
        <w:separator/>
      </w:r>
    </w:p>
  </w:endnote>
  <w:endnote w:type="continuationSeparator" w:id="0">
    <w:p w14:paraId="76354857" w14:textId="77777777" w:rsidR="00151E79" w:rsidRDefault="0015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8893D" w14:textId="77777777" w:rsidR="00151E79" w:rsidRDefault="00151E79">
      <w:r>
        <w:separator/>
      </w:r>
    </w:p>
  </w:footnote>
  <w:footnote w:type="continuationSeparator" w:id="0">
    <w:p w14:paraId="7D0AA79B" w14:textId="77777777" w:rsidR="00151E79" w:rsidRDefault="0015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95C57" w14:textId="3FCC3848" w:rsidR="00FA1750" w:rsidRPr="00A748CC" w:rsidRDefault="0096097D" w:rsidP="0046362E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UE-</w:t>
    </w:r>
    <w:r w:rsidR="00C75FF5">
      <w:rPr>
        <w:b/>
        <w:sz w:val="20"/>
      </w:rPr>
      <w:t>152406</w:t>
    </w:r>
    <w:r w:rsidR="00FA1750" w:rsidRPr="00A748CC">
      <w:rPr>
        <w:b/>
        <w:sz w:val="20"/>
      </w:rPr>
      <w:tab/>
    </w:r>
    <w:r w:rsidR="00FA1750" w:rsidRPr="00A748CC">
      <w:rPr>
        <w:b/>
        <w:sz w:val="20"/>
      </w:rPr>
      <w:tab/>
      <w:t xml:space="preserve">                 PAGE </w:t>
    </w:r>
    <w:r w:rsidR="00FA1750" w:rsidRPr="00A748CC">
      <w:rPr>
        <w:rStyle w:val="PageNumber"/>
        <w:b/>
        <w:sz w:val="20"/>
      </w:rPr>
      <w:fldChar w:fldCharType="begin"/>
    </w:r>
    <w:r w:rsidR="00FA1750" w:rsidRPr="00A748CC">
      <w:rPr>
        <w:rStyle w:val="PageNumber"/>
        <w:b/>
        <w:sz w:val="20"/>
      </w:rPr>
      <w:instrText xml:space="preserve"> PAGE </w:instrText>
    </w:r>
    <w:r w:rsidR="00FA1750" w:rsidRPr="00A748CC">
      <w:rPr>
        <w:rStyle w:val="PageNumber"/>
        <w:b/>
        <w:sz w:val="20"/>
      </w:rPr>
      <w:fldChar w:fldCharType="separate"/>
    </w:r>
    <w:r w:rsidR="00B94D0D">
      <w:rPr>
        <w:rStyle w:val="PageNumber"/>
        <w:b/>
        <w:noProof/>
        <w:sz w:val="20"/>
      </w:rPr>
      <w:t>3</w:t>
    </w:r>
    <w:r w:rsidR="00FA1750" w:rsidRPr="00A748CC">
      <w:rPr>
        <w:rStyle w:val="PageNumber"/>
        <w:b/>
        <w:sz w:val="20"/>
      </w:rPr>
      <w:fldChar w:fldCharType="end"/>
    </w:r>
  </w:p>
  <w:p w14:paraId="61895C58" w14:textId="77777777" w:rsidR="00FA1750" w:rsidRPr="0050337D" w:rsidRDefault="00FA1750" w:rsidP="0046362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1272F7" w:rsidRPr="001272F7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61895C59" w14:textId="77777777" w:rsidR="00FA1750" w:rsidRPr="004622EF" w:rsidRDefault="00FA1750">
    <w:pPr>
      <w:pStyle w:val="Header"/>
      <w:rPr>
        <w:rStyle w:val="PageNumb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30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E17E1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551D0"/>
    <w:multiLevelType w:val="hybridMultilevel"/>
    <w:tmpl w:val="921CCA16"/>
    <w:lvl w:ilvl="0" w:tplc="5F38514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30"/>
    <w:rsid w:val="00026BF7"/>
    <w:rsid w:val="00030890"/>
    <w:rsid w:val="00032916"/>
    <w:rsid w:val="0003345C"/>
    <w:rsid w:val="00053EA2"/>
    <w:rsid w:val="00055463"/>
    <w:rsid w:val="00065895"/>
    <w:rsid w:val="000C0C0F"/>
    <w:rsid w:val="000D1F7D"/>
    <w:rsid w:val="001065AE"/>
    <w:rsid w:val="001272F7"/>
    <w:rsid w:val="0013504A"/>
    <w:rsid w:val="00140739"/>
    <w:rsid w:val="00151E79"/>
    <w:rsid w:val="001548D6"/>
    <w:rsid w:val="0016390C"/>
    <w:rsid w:val="00164317"/>
    <w:rsid w:val="00167202"/>
    <w:rsid w:val="00171F8A"/>
    <w:rsid w:val="001C0858"/>
    <w:rsid w:val="001C35E9"/>
    <w:rsid w:val="001D353D"/>
    <w:rsid w:val="001E61AC"/>
    <w:rsid w:val="0020226A"/>
    <w:rsid w:val="00202451"/>
    <w:rsid w:val="00226536"/>
    <w:rsid w:val="0022676C"/>
    <w:rsid w:val="00233801"/>
    <w:rsid w:val="002465D0"/>
    <w:rsid w:val="00254A29"/>
    <w:rsid w:val="002552CD"/>
    <w:rsid w:val="00265651"/>
    <w:rsid w:val="00267BF4"/>
    <w:rsid w:val="00294CBD"/>
    <w:rsid w:val="002954BD"/>
    <w:rsid w:val="002C021A"/>
    <w:rsid w:val="002C1C83"/>
    <w:rsid w:val="002C24BE"/>
    <w:rsid w:val="002D4A98"/>
    <w:rsid w:val="002F7B07"/>
    <w:rsid w:val="00317403"/>
    <w:rsid w:val="00321E3B"/>
    <w:rsid w:val="0034634D"/>
    <w:rsid w:val="003738B1"/>
    <w:rsid w:val="0039327B"/>
    <w:rsid w:val="0039524D"/>
    <w:rsid w:val="003D2729"/>
    <w:rsid w:val="003E3C31"/>
    <w:rsid w:val="003F4611"/>
    <w:rsid w:val="00426A13"/>
    <w:rsid w:val="00450B3D"/>
    <w:rsid w:val="004622EF"/>
    <w:rsid w:val="0046362E"/>
    <w:rsid w:val="00486C6B"/>
    <w:rsid w:val="00491469"/>
    <w:rsid w:val="004A5A05"/>
    <w:rsid w:val="004B0C1E"/>
    <w:rsid w:val="004B1829"/>
    <w:rsid w:val="004B45DF"/>
    <w:rsid w:val="00511DE3"/>
    <w:rsid w:val="005141D7"/>
    <w:rsid w:val="00520F05"/>
    <w:rsid w:val="0052282D"/>
    <w:rsid w:val="00522CEB"/>
    <w:rsid w:val="00525DD4"/>
    <w:rsid w:val="0052770B"/>
    <w:rsid w:val="00541990"/>
    <w:rsid w:val="00547828"/>
    <w:rsid w:val="0056015E"/>
    <w:rsid w:val="00580421"/>
    <w:rsid w:val="00581BA7"/>
    <w:rsid w:val="005C2691"/>
    <w:rsid w:val="005C71A5"/>
    <w:rsid w:val="005D32BF"/>
    <w:rsid w:val="00613E2B"/>
    <w:rsid w:val="00624CEE"/>
    <w:rsid w:val="00674360"/>
    <w:rsid w:val="00677C61"/>
    <w:rsid w:val="00684251"/>
    <w:rsid w:val="00695B57"/>
    <w:rsid w:val="006C0CF1"/>
    <w:rsid w:val="006E224D"/>
    <w:rsid w:val="006F1C10"/>
    <w:rsid w:val="00721E7A"/>
    <w:rsid w:val="00737C57"/>
    <w:rsid w:val="007423B8"/>
    <w:rsid w:val="00745AF9"/>
    <w:rsid w:val="00745C55"/>
    <w:rsid w:val="00751158"/>
    <w:rsid w:val="00785F73"/>
    <w:rsid w:val="00786E9F"/>
    <w:rsid w:val="0079437F"/>
    <w:rsid w:val="007A23BE"/>
    <w:rsid w:val="007B692F"/>
    <w:rsid w:val="007C43E3"/>
    <w:rsid w:val="007D2E30"/>
    <w:rsid w:val="007D5242"/>
    <w:rsid w:val="007D79CC"/>
    <w:rsid w:val="00820EF2"/>
    <w:rsid w:val="0082383F"/>
    <w:rsid w:val="00831E4A"/>
    <w:rsid w:val="00833693"/>
    <w:rsid w:val="00845363"/>
    <w:rsid w:val="0085688F"/>
    <w:rsid w:val="008A0EC4"/>
    <w:rsid w:val="008C4B80"/>
    <w:rsid w:val="008C5A2D"/>
    <w:rsid w:val="008C5E5F"/>
    <w:rsid w:val="008D5213"/>
    <w:rsid w:val="008F1599"/>
    <w:rsid w:val="00900D3D"/>
    <w:rsid w:val="00902ACF"/>
    <w:rsid w:val="00903B5C"/>
    <w:rsid w:val="0091108F"/>
    <w:rsid w:val="0092667F"/>
    <w:rsid w:val="00930CA1"/>
    <w:rsid w:val="00955964"/>
    <w:rsid w:val="0096097D"/>
    <w:rsid w:val="00963D6D"/>
    <w:rsid w:val="009914D3"/>
    <w:rsid w:val="009B577F"/>
    <w:rsid w:val="009C1DED"/>
    <w:rsid w:val="009C20EA"/>
    <w:rsid w:val="009E7A9F"/>
    <w:rsid w:val="00A250B7"/>
    <w:rsid w:val="00A639F0"/>
    <w:rsid w:val="00A8437A"/>
    <w:rsid w:val="00AA1906"/>
    <w:rsid w:val="00AB18A7"/>
    <w:rsid w:val="00AC3EF7"/>
    <w:rsid w:val="00AE6904"/>
    <w:rsid w:val="00B1326C"/>
    <w:rsid w:val="00B2237B"/>
    <w:rsid w:val="00B264EF"/>
    <w:rsid w:val="00B43CF6"/>
    <w:rsid w:val="00B563B1"/>
    <w:rsid w:val="00B60EA6"/>
    <w:rsid w:val="00B854B2"/>
    <w:rsid w:val="00B860B4"/>
    <w:rsid w:val="00B94D0D"/>
    <w:rsid w:val="00B950DA"/>
    <w:rsid w:val="00B9515A"/>
    <w:rsid w:val="00BE2FFE"/>
    <w:rsid w:val="00BE7B4A"/>
    <w:rsid w:val="00BF1B15"/>
    <w:rsid w:val="00BF32FD"/>
    <w:rsid w:val="00C17C17"/>
    <w:rsid w:val="00C22A21"/>
    <w:rsid w:val="00C24815"/>
    <w:rsid w:val="00C4059F"/>
    <w:rsid w:val="00C6005E"/>
    <w:rsid w:val="00C74510"/>
    <w:rsid w:val="00C75FF5"/>
    <w:rsid w:val="00C86825"/>
    <w:rsid w:val="00CA0BF3"/>
    <w:rsid w:val="00CA567D"/>
    <w:rsid w:val="00CC70ED"/>
    <w:rsid w:val="00CF7222"/>
    <w:rsid w:val="00D60316"/>
    <w:rsid w:val="00D61906"/>
    <w:rsid w:val="00D63156"/>
    <w:rsid w:val="00D65348"/>
    <w:rsid w:val="00D73EF7"/>
    <w:rsid w:val="00DA6320"/>
    <w:rsid w:val="00DC3B46"/>
    <w:rsid w:val="00DC4E4E"/>
    <w:rsid w:val="00DE4BD5"/>
    <w:rsid w:val="00E02EA4"/>
    <w:rsid w:val="00E2625B"/>
    <w:rsid w:val="00E5410E"/>
    <w:rsid w:val="00E60915"/>
    <w:rsid w:val="00EA1423"/>
    <w:rsid w:val="00ED1B20"/>
    <w:rsid w:val="00F03029"/>
    <w:rsid w:val="00F17396"/>
    <w:rsid w:val="00F22E9C"/>
    <w:rsid w:val="00F23200"/>
    <w:rsid w:val="00F53CDD"/>
    <w:rsid w:val="00F609FC"/>
    <w:rsid w:val="00F61048"/>
    <w:rsid w:val="00F8078D"/>
    <w:rsid w:val="00FA1750"/>
    <w:rsid w:val="00FA2761"/>
    <w:rsid w:val="00FA33A1"/>
    <w:rsid w:val="00FC0618"/>
    <w:rsid w:val="00FC2D9E"/>
    <w:rsid w:val="00FD5382"/>
    <w:rsid w:val="00FD6018"/>
    <w:rsid w:val="00FE47D8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895C15"/>
  <w15:docId w15:val="{C2BF8ED2-3A99-48BE-BC90-F2D9C0AD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9437F"/>
    <w:rPr>
      <w:sz w:val="16"/>
      <w:szCs w:val="16"/>
    </w:rPr>
  </w:style>
  <w:style w:type="paragraph" w:styleId="CommentText">
    <w:name w:val="annotation text"/>
    <w:basedOn w:val="Normal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rsid w:val="0046362E"/>
    <w:rPr>
      <w:color w:val="0000FF"/>
      <w:u w:val="none"/>
    </w:rPr>
  </w:style>
  <w:style w:type="character" w:styleId="FollowedHyperlink">
    <w:name w:val="FollowedHyperlink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06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LSN%20-%20Allowing%20Tariff%20Revisions%20(%20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063893A63AEA4F954DD6ABA692BA4E" ma:contentTypeVersion="119" ma:contentTypeDescription="" ma:contentTypeScope="" ma:versionID="d2b25d47b9fae8e808944aaceb68b0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2015-12-16T08:00:00+00:00</OpenedDate>
    <Date1 xmlns="dc463f71-b30c-4ab2-9473-d307f9d35888">2015-12-30T08:00:00+00:00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152406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58596-7367-4CD7-9F52-346C328EC54F}"/>
</file>

<file path=customXml/itemProps2.xml><?xml version="1.0" encoding="utf-8"?>
<ds:datastoreItem xmlns:ds="http://schemas.openxmlformats.org/officeDocument/2006/customXml" ds:itemID="{87C51184-B6EB-4D55-A4B3-10313CB9641A}"/>
</file>

<file path=customXml/itemProps3.xml><?xml version="1.0" encoding="utf-8"?>
<ds:datastoreItem xmlns:ds="http://schemas.openxmlformats.org/officeDocument/2006/customXml" ds:itemID="{7F47C3C2-2A98-4FC9-96D0-41D573EFC5B1}"/>
</file>

<file path=customXml/itemProps4.xml><?xml version="1.0" encoding="utf-8"?>
<ds:datastoreItem xmlns:ds="http://schemas.openxmlformats.org/officeDocument/2006/customXml" ds:itemID="{8DE36091-A02E-455A-96B9-34E2A6EB64AD}"/>
</file>

<file path=docProps/app.xml><?xml version="1.0" encoding="utf-8"?>
<Properties xmlns="http://schemas.openxmlformats.org/officeDocument/2006/extended-properties" xmlns:vt="http://schemas.openxmlformats.org/officeDocument/2006/docPropsVTypes">
  <Template>LSN - Allowing Tariff Revisions ( Electric)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UE-152406 Order</vt:lpstr>
    </vt:vector>
  </TitlesOfParts>
  <Company>WUTC</Company>
  <LinksUpToDate>false</LinksUpToDate>
  <CharactersWithSpaces>5361</CharactersWithSpaces>
  <SharedDoc>false</SharedDoc>
  <HLinks>
    <vt:vector size="102" baseType="variant">
      <vt:variant>
        <vt:i4>2490368</vt:i4>
      </vt:variant>
      <vt:variant>
        <vt:i4>296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1703936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152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1703936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UE-152406 Order</dc:title>
  <dc:creator>Jason Ball</dc:creator>
  <cp:lastModifiedBy>Kern, Cathy (UTC)</cp:lastModifiedBy>
  <cp:revision>2</cp:revision>
  <cp:lastPrinted>2014-01-30T00:32:00Z</cp:lastPrinted>
  <dcterms:created xsi:type="dcterms:W3CDTF">2015-12-30T00:52:00Z</dcterms:created>
  <dcterms:modified xsi:type="dcterms:W3CDTF">2015-12-30T00:52:00Z</dcterms:modified>
  <cp:category>Electric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0x0101006E56B4D1795A2E4DB2F0B01679ED314A007C063893A63AEA4F954DD6ABA692BA4E</vt:lpwstr>
  </property>
  <property fmtid="{D5CDD505-2E9C-101B-9397-08002B2CF9AE}" pid="3" name="_docset_NoMedatataSyncRequired">
    <vt:lpwstr>False</vt:lpwstr>
  </property>
</Properties>
</file>