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0B" w:rsidRDefault="00C0740B" w:rsidP="00C0740B">
      <w:pPr>
        <w:pStyle w:val="Heading1"/>
        <w:rPr>
          <w:b/>
          <w:vanish w:val="0"/>
          <w:szCs w:val="16"/>
        </w:rPr>
      </w:pPr>
      <w:r>
        <w:rPr>
          <w:b/>
          <w:vanish w:val="0"/>
          <w:szCs w:val="16"/>
        </w:rPr>
        <w:t>CENTURYLINK</w:t>
      </w:r>
    </w:p>
    <w:p w:rsidR="00C0740B" w:rsidRDefault="00C0740B" w:rsidP="00C0740B">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C0740B" w:rsidRDefault="00C0740B" w:rsidP="00C0740B">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C0740B" w:rsidRDefault="00C0740B" w:rsidP="00C0740B">
      <w:pPr>
        <w:pStyle w:val="Heading1"/>
        <w:rPr>
          <w:vanish w:val="0"/>
          <w:szCs w:val="16"/>
        </w:rPr>
      </w:pPr>
      <w:r>
        <w:rPr>
          <w:vanish w:val="0"/>
          <w:szCs w:val="16"/>
        </w:rPr>
        <w:t>(206) 733-5178</w:t>
      </w:r>
    </w:p>
    <w:p w:rsidR="00C0740B" w:rsidRDefault="00C0740B" w:rsidP="00C0740B">
      <w:pPr>
        <w:pStyle w:val="Heading1"/>
        <w:rPr>
          <w:vanish w:val="0"/>
          <w:szCs w:val="16"/>
        </w:rPr>
      </w:pPr>
    </w:p>
    <w:p w:rsidR="00C0740B" w:rsidRDefault="00C0740B" w:rsidP="00C0740B">
      <w:pPr>
        <w:pStyle w:val="Heading1"/>
        <w:rPr>
          <w:vanish w:val="0"/>
          <w:szCs w:val="16"/>
        </w:rPr>
      </w:pPr>
      <w:r>
        <w:rPr>
          <w:vanish w:val="0"/>
          <w:szCs w:val="16"/>
        </w:rPr>
        <w:t>Maura Reynolds</w:t>
      </w:r>
    </w:p>
    <w:p w:rsidR="00C0740B" w:rsidRDefault="00C0740B" w:rsidP="00C0740B">
      <w:pPr>
        <w:pStyle w:val="Heading1"/>
        <w:rPr>
          <w:vanish w:val="0"/>
          <w:szCs w:val="16"/>
        </w:rPr>
      </w:pPr>
      <w:r>
        <w:rPr>
          <w:vanish w:val="0"/>
          <w:szCs w:val="16"/>
        </w:rPr>
        <w:t>Paralegal</w:t>
      </w:r>
    </w:p>
    <w:p w:rsidR="00C0740B" w:rsidRDefault="00C0740B" w:rsidP="00C0740B">
      <w:pPr>
        <w:pStyle w:val="Heading1"/>
        <w:rPr>
          <w:vanish w:val="0"/>
          <w:szCs w:val="16"/>
        </w:rPr>
      </w:pPr>
    </w:p>
    <w:p w:rsidR="00C0740B" w:rsidRDefault="00C0740B" w:rsidP="00C0740B">
      <w:pPr>
        <w:pStyle w:val="Heading1"/>
        <w:rPr>
          <w:vanish w:val="0"/>
          <w:szCs w:val="16"/>
        </w:rPr>
      </w:pPr>
      <w:r>
        <w:rPr>
          <w:vanish w:val="0"/>
          <w:szCs w:val="16"/>
        </w:rPr>
        <w:t xml:space="preserve"> </w:t>
      </w: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 xml:space="preserve">December </w:t>
      </w:r>
      <w:r w:rsidR="00084899">
        <w:rPr>
          <w:rFonts w:ascii="TimesNewRoman" w:hAnsi="TimesNewRoman" w:cs="TimesNewRoman"/>
        </w:rPr>
        <w:t>4</w:t>
      </w:r>
      <w:r>
        <w:rPr>
          <w:rFonts w:ascii="TimesNewRoman" w:hAnsi="TimesNewRoman" w:cs="TimesNewRoman"/>
        </w:rPr>
        <w:t>, 2015</w:t>
      </w:r>
    </w:p>
    <w:p w:rsidR="008A3E13" w:rsidRDefault="008A3E13" w:rsidP="008A3E13">
      <w:pPr>
        <w:autoSpaceDE w:val="0"/>
        <w:autoSpaceDN w:val="0"/>
        <w:adjustRightInd w:val="0"/>
        <w:rPr>
          <w:rFonts w:ascii="TimesNewRoman" w:hAnsi="TimesNewRoman" w:cs="TimesNewRoman"/>
        </w:rPr>
      </w:pPr>
    </w:p>
    <w:p w:rsidR="008A3E13" w:rsidRDefault="008A3E13" w:rsidP="008A3E13">
      <w:pPr>
        <w:pStyle w:val="2ndlineAttA"/>
        <w:tabs>
          <w:tab w:val="clear" w:pos="1260"/>
          <w:tab w:val="clear" w:pos="3860"/>
          <w:tab w:val="clear" w:pos="6840"/>
          <w:tab w:val="clear" w:pos="8000"/>
        </w:tabs>
      </w:pPr>
    </w:p>
    <w:p w:rsidR="008A3E13" w:rsidRDefault="008A3E13" w:rsidP="008A3E13">
      <w:pPr>
        <w:pStyle w:val="2ndlineAttA"/>
        <w:tabs>
          <w:tab w:val="clear" w:pos="1260"/>
          <w:tab w:val="clear" w:pos="3860"/>
          <w:tab w:val="clear" w:pos="6840"/>
          <w:tab w:val="clear" w:pos="8000"/>
        </w:tabs>
      </w:pPr>
    </w:p>
    <w:p w:rsidR="008A3E13" w:rsidRDefault="008A3E13" w:rsidP="008A3E13">
      <w:pPr>
        <w:pStyle w:val="2ndlineAttA"/>
        <w:tabs>
          <w:tab w:val="clear" w:pos="1260"/>
          <w:tab w:val="clear" w:pos="3860"/>
          <w:tab w:val="clear" w:pos="6840"/>
          <w:tab w:val="clear" w:pos="8000"/>
        </w:tabs>
      </w:pPr>
      <w:r>
        <w:t>Mr. Steven V. King</w:t>
      </w:r>
    </w:p>
    <w:p w:rsidR="008A3E13" w:rsidRDefault="008A3E13" w:rsidP="008A3E13">
      <w:pPr>
        <w:pStyle w:val="2ndlineAttA"/>
        <w:tabs>
          <w:tab w:val="clear" w:pos="1260"/>
          <w:tab w:val="clear" w:pos="3860"/>
          <w:tab w:val="clear" w:pos="6840"/>
          <w:tab w:val="clear" w:pos="8000"/>
        </w:tabs>
      </w:pPr>
      <w:r>
        <w:t xml:space="preserve">Executive Director and Secretary </w:t>
      </w:r>
    </w:p>
    <w:p w:rsidR="008A3E13" w:rsidRDefault="008A3E13" w:rsidP="008A3E13">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8A3E13" w:rsidRDefault="008A3E13" w:rsidP="008A3E13">
      <w:pPr>
        <w:pStyle w:val="2ndlineAttA"/>
        <w:tabs>
          <w:tab w:val="clear" w:pos="1260"/>
          <w:tab w:val="clear" w:pos="3860"/>
          <w:tab w:val="clear" w:pos="6840"/>
          <w:tab w:val="clear" w:pos="8000"/>
        </w:tabs>
      </w:pPr>
      <w:r>
        <w:t xml:space="preserve">      Transportation Commission</w:t>
      </w:r>
    </w:p>
    <w:p w:rsidR="008A3E13" w:rsidRDefault="008A3E13" w:rsidP="008A3E13">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8A3E13" w:rsidRDefault="008A3E13" w:rsidP="008A3E13">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8A3E13" w:rsidRDefault="008A3E13" w:rsidP="008A3E13">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ab/>
        <w:t xml:space="preserve">Re:  </w:t>
      </w:r>
      <w:r w:rsidR="000170DD">
        <w:rPr>
          <w:rFonts w:ascii="TimesNewRoman" w:hAnsi="TimesNewRoman" w:cs="TimesNewRoman"/>
        </w:rPr>
        <w:t xml:space="preserve">Port Ludlow </w:t>
      </w:r>
      <w:r>
        <w:rPr>
          <w:rFonts w:ascii="TimesNewRoman" w:hAnsi="TimesNewRoman" w:cs="TimesNewRoman"/>
        </w:rPr>
        <w:t>Rate Center Numbering Waiver Request</w:t>
      </w: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Dear Mr. King:</w:t>
      </w:r>
    </w:p>
    <w:p w:rsidR="008A3E13" w:rsidRDefault="008A3E13" w:rsidP="008A3E13">
      <w:pPr>
        <w:autoSpaceDE w:val="0"/>
        <w:autoSpaceDN w:val="0"/>
        <w:adjustRightInd w:val="0"/>
        <w:rPr>
          <w:rFonts w:ascii="TimesNewRoman" w:hAnsi="TimesNewRoman" w:cs="TimesNewRoman"/>
        </w:rPr>
      </w:pPr>
    </w:p>
    <w:p w:rsidR="000170DD" w:rsidRDefault="008A3E13" w:rsidP="000170DD">
      <w:pPr>
        <w:autoSpaceDE w:val="0"/>
        <w:autoSpaceDN w:val="0"/>
        <w:adjustRightInd w:val="0"/>
        <w:rPr>
          <w:rFonts w:ascii="TimesNewRoman" w:hAnsi="TimesNewRoman" w:cs="TimesNewRoman"/>
        </w:rPr>
      </w:pPr>
      <w:r>
        <w:rPr>
          <w:rFonts w:ascii="TimesNewRoman" w:hAnsi="TimesNewRoman" w:cs="TimesNewRoman"/>
        </w:rPr>
        <w:t xml:space="preserve">By this letter Qwest Corporation d/b/a </w:t>
      </w:r>
      <w:proofErr w:type="spellStart"/>
      <w:r>
        <w:rPr>
          <w:rFonts w:ascii="TimesNewRoman" w:hAnsi="TimesNewRoman" w:cs="TimesNewRoman"/>
        </w:rPr>
        <w:t>CenturyLink</w:t>
      </w:r>
      <w:proofErr w:type="spellEnd"/>
      <w:r>
        <w:rPr>
          <w:rFonts w:ascii="TimesNewRoman" w:hAnsi="TimesNewRoman" w:cs="TimesNewRoman"/>
        </w:rPr>
        <w:t xml:space="preserve"> QC (“</w:t>
      </w:r>
      <w:proofErr w:type="spellStart"/>
      <w:r>
        <w:rPr>
          <w:rFonts w:ascii="TimesNewRoman" w:hAnsi="TimesNewRoman" w:cs="TimesNewRoman"/>
        </w:rPr>
        <w:t>CenturyLink</w:t>
      </w:r>
      <w:proofErr w:type="spellEnd"/>
      <w:r>
        <w:rPr>
          <w:rFonts w:ascii="TimesNewRoman" w:hAnsi="TimesNewRoman" w:cs="TimesNewRoman"/>
        </w:rPr>
        <w:t>”) is requesting a waiver of the utilization requirements outlined in FCC’s Numbering Resource Optimization Orders, FCC 00-429 and FCC 01-362 released in CC Docket No 99-200, which would allow PA/</w:t>
      </w:r>
      <w:proofErr w:type="spellStart"/>
      <w:r>
        <w:rPr>
          <w:rFonts w:ascii="TimesNewRoman" w:hAnsi="TimesNewRoman" w:cs="TimesNewRoman"/>
        </w:rPr>
        <w:t>Neustar</w:t>
      </w:r>
      <w:proofErr w:type="spellEnd"/>
      <w:r>
        <w:rPr>
          <w:rFonts w:ascii="TimesNewRoman" w:hAnsi="TimesNewRoman" w:cs="TimesNewRoman"/>
        </w:rPr>
        <w:t>, the Number Pooling Administrator, to open a code and assign 1</w:t>
      </w:r>
      <w:r w:rsidRPr="002531D6">
        <w:rPr>
          <w:rFonts w:ascii="TimesNewRoman" w:hAnsi="TimesNewRoman" w:cs="TimesNewRoman"/>
        </w:rPr>
        <w:t xml:space="preserve"> block of numbers that meet the specific </w:t>
      </w:r>
      <w:r>
        <w:rPr>
          <w:rFonts w:ascii="TimesNewRoman" w:hAnsi="TimesNewRoman" w:cs="TimesNewRoman"/>
        </w:rPr>
        <w:t xml:space="preserve">needs of a customer.  The customer specific information is provided in Confidential Attachments A and B pursuant to WAC-480-07-160. </w:t>
      </w:r>
      <w:r w:rsidR="00084899">
        <w:rPr>
          <w:rFonts w:ascii="TimesNewRoman" w:hAnsi="TimesNewRoman" w:cs="TimesNewRoman"/>
        </w:rPr>
        <w:t xml:space="preserve">  These documents are confidential due to propriety network information. </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sidRPr="002531D6">
        <w:t>T</w:t>
      </w:r>
      <w:r>
        <w:t>he 360</w:t>
      </w:r>
      <w:r w:rsidRPr="002531D6">
        <w:t xml:space="preserve"> NPA is forecasted to exha</w:t>
      </w:r>
      <w:r>
        <w:t>ust in the first quarter of 2019.  There are 27 unassigned NXXs in the 360</w:t>
      </w:r>
      <w:r w:rsidRPr="002531D6">
        <w:t xml:space="preserve"> NPA and </w:t>
      </w:r>
      <w:r>
        <w:t>3</w:t>
      </w:r>
      <w:r w:rsidRPr="002531D6">
        <w:t xml:space="preserve"> Blocks</w:t>
      </w:r>
      <w:r w:rsidRPr="002531D6">
        <w:rPr>
          <w:color w:val="FF0000"/>
        </w:rPr>
        <w:t xml:space="preserve"> </w:t>
      </w:r>
      <w:r w:rsidRPr="002531D6">
        <w:t>available in the PA</w:t>
      </w:r>
      <w:r>
        <w:t xml:space="preserve"> pool inventory for the Port Ludlow</w:t>
      </w:r>
      <w:r w:rsidRPr="002531D6">
        <w:t xml:space="preserve"> Rate Center</w:t>
      </w:r>
      <w:r>
        <w:t>.</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 xml:space="preserve">In our effort to satisfy this request, </w:t>
      </w:r>
      <w:proofErr w:type="spellStart"/>
      <w:r>
        <w:rPr>
          <w:rFonts w:ascii="TimesNewRoman" w:hAnsi="TimesNewRoman" w:cs="TimesNewRoman"/>
        </w:rPr>
        <w:t>CenturyLink</w:t>
      </w:r>
      <w:proofErr w:type="spellEnd"/>
      <w:r>
        <w:rPr>
          <w:rFonts w:ascii="TimesNewRoman" w:hAnsi="TimesNewRoman" w:cs="TimesNewRoman"/>
        </w:rPr>
        <w:t xml:space="preserve"> submitted a request to PA/</w:t>
      </w:r>
      <w:proofErr w:type="spellStart"/>
      <w:r>
        <w:rPr>
          <w:rFonts w:ascii="TimesNewRoman" w:hAnsi="TimesNewRoman" w:cs="TimesNewRoman"/>
        </w:rPr>
        <w:t>Neustar</w:t>
      </w:r>
      <w:proofErr w:type="spellEnd"/>
      <w:r>
        <w:rPr>
          <w:rFonts w:ascii="TimesNewRoman" w:hAnsi="TimesNewRoman" w:cs="TimesNewRoman"/>
        </w:rPr>
        <w:t xml:space="preserve"> on November 25, 2015 for additional numbering resources.  That application and the subsequent denial have been provided as Confidential Attachment A pursuant to WAC 480-07-160.  In order for the request to be approved, </w:t>
      </w:r>
      <w:proofErr w:type="spellStart"/>
      <w:r>
        <w:rPr>
          <w:rFonts w:ascii="TimesNewRoman" w:hAnsi="TimesNewRoman" w:cs="TimesNewRoman"/>
        </w:rPr>
        <w:t>CenturyLink</w:t>
      </w:r>
      <w:proofErr w:type="spellEnd"/>
      <w:r>
        <w:rPr>
          <w:rFonts w:ascii="TimesNewRoman" w:hAnsi="TimesNewRoman" w:cs="TimesNewRoman"/>
        </w:rPr>
        <w:t xml:space="preserve"> will require a waiver of the current usage threshold for new numbering requests.</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 xml:space="preserve">The FCC allows for a waiver of the rules when there is demonstrated need such as a specific customer request for a large block of numbers or to establish an LRN.  The waiver process is specifically addressed in the FCC Third Report and Order (“Order”) as the “safety valve” </w:t>
      </w:r>
      <w:r>
        <w:rPr>
          <w:rFonts w:ascii="TimesNewRoman" w:hAnsi="TimesNewRoman" w:cs="TimesNewRoman"/>
        </w:rPr>
        <w:lastRenderedPageBreak/>
        <w:t xml:space="preserve">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Pr>
          <w:rFonts w:ascii="TimesNewRoman" w:hAnsi="TimesNewRoman" w:cs="TimesNewRoman"/>
        </w:rPr>
        <w:t>(See ¶¶ 61, 66).</w:t>
      </w:r>
      <w:proofErr w:type="gramEnd"/>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proofErr w:type="spellStart"/>
      <w:r w:rsidRPr="002531D6">
        <w:rPr>
          <w:rFonts w:ascii="TimesNewRoman" w:hAnsi="TimesNewRoman" w:cs="TimesNewRoman"/>
        </w:rPr>
        <w:t>CenturyLink</w:t>
      </w:r>
      <w:proofErr w:type="spellEnd"/>
      <w:r w:rsidRPr="002531D6">
        <w:rPr>
          <w:rFonts w:ascii="TimesNewRoman" w:hAnsi="TimesNewRoman" w:cs="TimesNewRoman"/>
        </w:rPr>
        <w:t xml:space="preserve"> respectfully requests that the Commission approve the request for a waiver of months to exhaust and Rate Center Utilization requirements, and direct PA/</w:t>
      </w:r>
      <w:proofErr w:type="spellStart"/>
      <w:r w:rsidRPr="002531D6">
        <w:rPr>
          <w:rFonts w:ascii="TimesNewRoman" w:hAnsi="TimesNewRoman" w:cs="TimesNewRoman"/>
        </w:rPr>
        <w:t>Neustar</w:t>
      </w:r>
      <w:proofErr w:type="spellEnd"/>
      <w:r w:rsidRPr="002531D6">
        <w:rPr>
          <w:rFonts w:ascii="TimesNewRoman" w:hAnsi="TimesNewRoman" w:cs="TimesNewRoman"/>
        </w:rPr>
        <w:t xml:space="preserve"> to assign </w:t>
      </w:r>
      <w:r>
        <w:rPr>
          <w:rFonts w:ascii="TimesNewRoman" w:hAnsi="TimesNewRoman" w:cs="TimesNewRoman"/>
        </w:rPr>
        <w:t>one Block from a new Code in the 360 NPA Port Ludlow</w:t>
      </w:r>
      <w:r w:rsidRPr="002531D6">
        <w:rPr>
          <w:rFonts w:ascii="TimesNewRoman" w:hAnsi="TimesNewRoman" w:cs="TimesNewRoman"/>
        </w:rPr>
        <w:t xml:space="preserve"> Rate Center to accommodate</w:t>
      </w:r>
      <w:r w:rsidR="00A62C45">
        <w:rPr>
          <w:rFonts w:ascii="TimesNewRoman" w:hAnsi="TimesNewRoman" w:cs="TimesNewRoman"/>
        </w:rPr>
        <w:t xml:space="preserve"> the customer’s</w:t>
      </w:r>
      <w:r>
        <w:rPr>
          <w:rFonts w:ascii="TimesNewRoman" w:hAnsi="TimesNewRoman" w:cs="TimesNewRoman"/>
        </w:rPr>
        <w:t xml:space="preserve"> </w:t>
      </w:r>
      <w:r w:rsidRPr="002531D6">
        <w:rPr>
          <w:rFonts w:ascii="TimesNewRoman" w:hAnsi="TimesNewRoman" w:cs="TimesNewRoman"/>
        </w:rPr>
        <w:t>request</w:t>
      </w:r>
      <w:r>
        <w:rPr>
          <w:rFonts w:ascii="TimesNewRoman" w:hAnsi="TimesNewRoman" w:cs="TimesNewRoman"/>
        </w:rPr>
        <w:t xml:space="preserve"> to establish an LRN</w:t>
      </w:r>
      <w:r w:rsidRPr="002531D6">
        <w:rPr>
          <w:rFonts w:ascii="TimesNewRoman" w:hAnsi="TimesNewRoman" w:cs="TimesNewRoman"/>
        </w:rPr>
        <w:t>.</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 xml:space="preserve">Kevin </w:t>
      </w:r>
      <w:proofErr w:type="spellStart"/>
      <w:r>
        <w:rPr>
          <w:rFonts w:ascii="TimesNewRoman" w:hAnsi="TimesNewRoman" w:cs="TimesNewRoman"/>
        </w:rPr>
        <w:t>Gatchell</w:t>
      </w:r>
      <w:proofErr w:type="spellEnd"/>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PA Code Administrator</w:t>
      </w:r>
    </w:p>
    <w:p w:rsidR="000170DD" w:rsidRDefault="000170DD" w:rsidP="000170DD">
      <w:pPr>
        <w:autoSpaceDE w:val="0"/>
        <w:autoSpaceDN w:val="0"/>
        <w:adjustRightInd w:val="0"/>
        <w:rPr>
          <w:rFonts w:ascii="TimesNewRoman" w:hAnsi="TimesNewRoman" w:cs="TimesNewRoman"/>
        </w:rPr>
      </w:pPr>
      <w:proofErr w:type="spellStart"/>
      <w:r>
        <w:rPr>
          <w:rFonts w:ascii="TimesNewRoman" w:hAnsi="TimesNewRoman" w:cs="TimesNewRoman"/>
        </w:rPr>
        <w:t>Neustar</w:t>
      </w:r>
      <w:proofErr w:type="spellEnd"/>
      <w:r>
        <w:rPr>
          <w:rFonts w:ascii="TimesNewRoman" w:hAnsi="TimesNewRoman" w:cs="TimesNewRoman"/>
        </w:rPr>
        <w:t>, Inc.</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1800 Sutter Street</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Concord, CA 94520</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Phone 925-363-8742</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Fax: 925-363-7692</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 xml:space="preserve">Email: Kevin, </w:t>
      </w:r>
      <w:hyperlink r:id="rId6" w:history="1">
        <w:r>
          <w:rPr>
            <w:rStyle w:val="Hyperlink"/>
            <w:rFonts w:ascii="TimesNewRoman" w:hAnsi="TimesNewRoman" w:cs="TimesNewRoman"/>
          </w:rPr>
          <w:t>Gatchell@neustar.biz</w:t>
        </w:r>
      </w:hyperlink>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7" w:history="1"/>
      <w:r>
        <w:rPr>
          <w:rFonts w:ascii="TimesNewRoman" w:hAnsi="TimesNewRoman" w:cs="TimesNewRoman"/>
        </w:rPr>
        <w:t xml:space="preserve">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proofErr w:type="spellStart"/>
      <w:r>
        <w:rPr>
          <w:rFonts w:ascii="TimesNewRoman" w:hAnsi="TimesNewRoman" w:cs="TimesNewRoman"/>
          <w:color w:val="000000" w:themeColor="text1"/>
        </w:rPr>
        <w:t>Neustar</w:t>
      </w:r>
      <w:proofErr w:type="spellEnd"/>
      <w:r>
        <w:rPr>
          <w:rFonts w:ascii="TimesNewRoman" w:hAnsi="TimesNewRoman" w:cs="TimesNewRoman"/>
          <w:color w:val="000000" w:themeColor="text1"/>
        </w:rPr>
        <w:t>.</w:t>
      </w:r>
    </w:p>
    <w:p w:rsidR="000170DD" w:rsidRDefault="000170DD" w:rsidP="000170DD">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Sincerely,</w:t>
      </w: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Maura Reynolds</w:t>
      </w:r>
    </w:p>
    <w:p w:rsidR="00F56468" w:rsidRDefault="00F56468"/>
    <w:sectPr w:rsidR="00F56468" w:rsidSect="004732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DD" w:rsidRDefault="000170DD" w:rsidP="000170DD">
      <w:r>
        <w:separator/>
      </w:r>
    </w:p>
  </w:endnote>
  <w:endnote w:type="continuationSeparator" w:id="0">
    <w:p w:rsidR="000170DD" w:rsidRDefault="000170DD" w:rsidP="00017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16" w:rsidRDefault="00473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16" w:rsidRDefault="004732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16" w:rsidRDefault="00473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DD" w:rsidRDefault="000170DD" w:rsidP="000170DD">
      <w:r>
        <w:separator/>
      </w:r>
    </w:p>
  </w:footnote>
  <w:footnote w:type="continuationSeparator" w:id="0">
    <w:p w:rsidR="000170DD" w:rsidRDefault="000170DD" w:rsidP="0001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16" w:rsidRDefault="00473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16" w:rsidRDefault="00473216">
    <w:pPr>
      <w:pStyle w:val="Header"/>
    </w:pPr>
    <w:r>
      <w:t>December 4, 2015</w:t>
    </w:r>
  </w:p>
  <w:p w:rsidR="00473216" w:rsidRDefault="00473216">
    <w:pPr>
      <w:pStyle w:val="Header"/>
    </w:pPr>
    <w:r>
      <w:t>Page 2</w:t>
    </w:r>
  </w:p>
  <w:p w:rsidR="00473216" w:rsidRDefault="00473216">
    <w:pPr>
      <w:pStyle w:val="Header"/>
    </w:pPr>
  </w:p>
  <w:p w:rsidR="00473216" w:rsidRDefault="004732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16" w:rsidRDefault="004732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rsids>
    <w:rsidRoot w:val="008A3E13"/>
    <w:rsid w:val="000170DD"/>
    <w:rsid w:val="00084899"/>
    <w:rsid w:val="00160349"/>
    <w:rsid w:val="00473216"/>
    <w:rsid w:val="005E4ED3"/>
    <w:rsid w:val="008A3E13"/>
    <w:rsid w:val="00A62C45"/>
    <w:rsid w:val="00C0740B"/>
    <w:rsid w:val="00DC00AE"/>
    <w:rsid w:val="00EA15A8"/>
    <w:rsid w:val="00F56468"/>
    <w:rsid w:val="00FF6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740B"/>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2ndlineAttA">
    <w:name w:val="2nd line Att. A"/>
    <w:basedOn w:val="Normal"/>
    <w:rsid w:val="008A3E13"/>
    <w:pPr>
      <w:tabs>
        <w:tab w:val="left" w:pos="1260"/>
        <w:tab w:val="left" w:pos="3860"/>
        <w:tab w:val="left" w:pos="6840"/>
        <w:tab w:val="left" w:pos="8000"/>
      </w:tabs>
    </w:pPr>
    <w:rPr>
      <w:rFonts w:ascii="Times" w:hAnsi="Times"/>
      <w:szCs w:val="20"/>
    </w:rPr>
  </w:style>
  <w:style w:type="character" w:customStyle="1" w:styleId="Heading1Char">
    <w:name w:val="Heading 1 Char"/>
    <w:basedOn w:val="DefaultParagraphFont"/>
    <w:link w:val="Heading1"/>
    <w:rsid w:val="00C0740B"/>
    <w:rPr>
      <w:rFonts w:ascii="Times" w:eastAsia="Times New Roman" w:hAnsi="Times" w:cs="Times New Roman"/>
      <w:vanish/>
      <w:sz w:val="16"/>
      <w:szCs w:val="20"/>
    </w:rPr>
  </w:style>
  <w:style w:type="character" w:styleId="Hyperlink">
    <w:name w:val="Hyperlink"/>
    <w:basedOn w:val="DefaultParagraphFont"/>
    <w:rsid w:val="000170DD"/>
    <w:rPr>
      <w:color w:val="0000FF"/>
      <w:u w:val="single"/>
    </w:rPr>
  </w:style>
  <w:style w:type="paragraph" w:styleId="Header">
    <w:name w:val="header"/>
    <w:basedOn w:val="Normal"/>
    <w:link w:val="HeaderChar"/>
    <w:uiPriority w:val="99"/>
    <w:semiHidden/>
    <w:unhideWhenUsed/>
    <w:rsid w:val="000170DD"/>
    <w:pPr>
      <w:tabs>
        <w:tab w:val="center" w:pos="4680"/>
        <w:tab w:val="right" w:pos="9360"/>
      </w:tabs>
    </w:pPr>
  </w:style>
  <w:style w:type="character" w:customStyle="1" w:styleId="HeaderChar">
    <w:name w:val="Header Char"/>
    <w:basedOn w:val="DefaultParagraphFont"/>
    <w:link w:val="Header"/>
    <w:uiPriority w:val="99"/>
    <w:semiHidden/>
    <w:rsid w:val="000170D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70DD"/>
    <w:pPr>
      <w:tabs>
        <w:tab w:val="center" w:pos="4680"/>
        <w:tab w:val="right" w:pos="9360"/>
      </w:tabs>
    </w:pPr>
  </w:style>
  <w:style w:type="character" w:customStyle="1" w:styleId="FooterChar">
    <w:name w:val="Footer Char"/>
    <w:basedOn w:val="DefaultParagraphFont"/>
    <w:link w:val="Footer"/>
    <w:uiPriority w:val="99"/>
    <w:semiHidden/>
    <w:rsid w:val="000170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Gatchell@neustar.bi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2015-12-04T08:00:00+00:00</OpenedDate>
    <Date1 xmlns="dc463f71-b30c-4ab2-9473-d307f9d35888">2015-12-04T08:00:00+00:00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152298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3083823BA26C448504254134ADFD2A" ma:contentTypeVersion="119" ma:contentTypeDescription="" ma:contentTypeScope="" ma:versionID="1f1737a68f9b81076704ed53497ae2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63DD95-20CF-4959-8DCF-C026C278D7AF}"/>
</file>

<file path=customXml/itemProps2.xml><?xml version="1.0" encoding="utf-8"?>
<ds:datastoreItem xmlns:ds="http://schemas.openxmlformats.org/officeDocument/2006/customXml" ds:itemID="{759F7889-C38D-442E-8D48-D5C1CF0EAEB1}"/>
</file>

<file path=customXml/itemProps3.xml><?xml version="1.0" encoding="utf-8"?>
<ds:datastoreItem xmlns:ds="http://schemas.openxmlformats.org/officeDocument/2006/customXml" ds:itemID="{20DEB51C-B4E0-4D8D-A900-6B1E724511DA}"/>
</file>

<file path=customXml/itemProps4.xml><?xml version="1.0" encoding="utf-8"?>
<ds:datastoreItem xmlns:ds="http://schemas.openxmlformats.org/officeDocument/2006/customXml" ds:itemID="{9D43C940-761E-4ECC-A7FB-6E6F18F8BCC0}"/>
</file>

<file path=docProps/app.xml><?xml version="1.0" encoding="utf-8"?>
<Properties xmlns="http://schemas.openxmlformats.org/officeDocument/2006/extended-properties" xmlns:vt="http://schemas.openxmlformats.org/officeDocument/2006/docPropsVTypes">
  <Template>Normal.dotm</Template>
  <TotalTime>20</TotalTime>
  <Pages>2</Pages>
  <Words>455</Words>
  <Characters>2596</Characters>
  <Application>Microsoft Office Word</Application>
  <DocSecurity>0</DocSecurity>
  <Lines>21</Lines>
  <Paragraphs>6</Paragraphs>
  <ScaleCrop>false</ScaleCrop>
  <Company>CenturyLink</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2015-12-04T21:54:00Z</cp:lastPrinted>
  <dcterms:created xsi:type="dcterms:W3CDTF">2015-12-04T21:28:00Z</dcterms:created>
  <dcterms:modified xsi:type="dcterms:W3CDTF">2015-12-04T22:07:00Z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0x0101006E56B4D1795A2E4DB2F0B01679ED314A00613083823BA26C448504254134ADFD2A</vt:lpwstr>
  </property>
  <property fmtid="{D5CDD505-2E9C-101B-9397-08002B2CF9AE}" pid="3" name="_docset_NoMedatataSyncRequired">
    <vt:lpwstr>False</vt:lpwstr>
  </property>
</Properties>
</file>