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5D2F7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1AD2">
        <w:rPr>
          <w:rFonts w:ascii="Times New Roman" w:hAnsi="Times New Roman"/>
          <w:sz w:val="24"/>
          <w:szCs w:val="24"/>
        </w:rPr>
        <w:t>Avista Corp.</w:t>
      </w:r>
    </w:p>
    <w:p w14:paraId="6255D2F8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14:paraId="6255D2F9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14:paraId="6255D2FA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14:paraId="6255D2FB" w14:textId="77777777"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14:paraId="6255D2FC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6255D2FD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May </w:t>
      </w:r>
      <w:r w:rsidR="00110EEB">
        <w:rPr>
          <w:rFonts w:ascii="Times New Roman" w:hAnsi="Times New Roman" w:cs="Times New Roman"/>
        </w:rPr>
        <w:t>29, 2015</w:t>
      </w:r>
    </w:p>
    <w:p w14:paraId="6255D2FE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6255D2FF" w14:textId="77777777"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VIA: UTC Web Portal</w:t>
      </w:r>
    </w:p>
    <w:p w14:paraId="6255D300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6255D301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14:paraId="6255D302" w14:textId="77777777"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14:paraId="6255D303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14:paraId="6255D304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1300 S. Evergreen Park Drive S. W.</w:t>
      </w:r>
    </w:p>
    <w:p w14:paraId="6255D305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14:paraId="6255D306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14:paraId="6255D307" w14:textId="77777777"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14:paraId="6255D308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14:paraId="6255D309" w14:textId="77777777"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14:paraId="6255D30A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  <w:t xml:space="preserve">Avista Utilities </w:t>
      </w:r>
      <w:r w:rsidR="00505B4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Pr="00651AD2">
        <w:rPr>
          <w:rFonts w:ascii="Times New Roman" w:hAnsi="Times New Roman" w:cs="Times New Roman"/>
        </w:rPr>
        <w:t>Renewable Target Compliance Report</w:t>
      </w:r>
    </w:p>
    <w:p w14:paraId="6255D30B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14:paraId="6255D30C" w14:textId="77777777"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In compliance with RCW 19.285, also known as “I-937” or the Washington Energy Independence Act, and WAC 480-109</w:t>
      </w:r>
      <w:r w:rsidR="00110EEB">
        <w:rPr>
          <w:rFonts w:ascii="Times New Roman" w:hAnsi="Times New Roman" w:cs="Times New Roman"/>
        </w:rPr>
        <w:t>-040</w:t>
      </w:r>
      <w:r w:rsidRPr="00651AD2">
        <w:rPr>
          <w:rFonts w:ascii="Times New Roman" w:hAnsi="Times New Roman" w:cs="Times New Roman"/>
        </w:rPr>
        <w:t xml:space="preserve">, Avista Utilities hereby submits its “Compliance Report” demonstrating compliance with the renewable energy component of I-937.  </w:t>
      </w:r>
    </w:p>
    <w:p w14:paraId="6255D30D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6255D30E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 xml:space="preserve">The Company has </w:t>
      </w:r>
      <w:r w:rsidR="00945DC6">
        <w:rPr>
          <w:rFonts w:ascii="Times New Roman" w:hAnsi="Times New Roman" w:cs="Times New Roman"/>
        </w:rPr>
        <w:t>sent a hard copy of this filing to the Records Center via overnight mail and</w:t>
      </w:r>
      <w:r w:rsidRPr="00651AD2">
        <w:rPr>
          <w:rFonts w:ascii="Times New Roman" w:hAnsi="Times New Roman" w:cs="Times New Roman"/>
        </w:rPr>
        <w:t xml:space="preserve"> included </w:t>
      </w:r>
      <w:r w:rsidR="00945DC6">
        <w:rPr>
          <w:rFonts w:ascii="Times New Roman" w:hAnsi="Times New Roman" w:cs="Times New Roman"/>
        </w:rPr>
        <w:t>a</w:t>
      </w:r>
      <w:r w:rsidRPr="00651AD2">
        <w:rPr>
          <w:rFonts w:ascii="Times New Roman" w:hAnsi="Times New Roman" w:cs="Times New Roman"/>
        </w:rPr>
        <w:t xml:space="preserve"> CD</w:t>
      </w:r>
      <w:r w:rsidR="00945DC6">
        <w:rPr>
          <w:rFonts w:ascii="Times New Roman" w:hAnsi="Times New Roman" w:cs="Times New Roman"/>
        </w:rPr>
        <w:t xml:space="preserve"> with</w:t>
      </w:r>
      <w:r w:rsidRPr="00651AD2">
        <w:rPr>
          <w:rFonts w:ascii="Times New Roman" w:hAnsi="Times New Roman" w:cs="Times New Roman"/>
        </w:rPr>
        <w:t xml:space="preserve"> </w:t>
      </w:r>
      <w:r w:rsidRPr="00651AD2">
        <w:rPr>
          <w:rFonts w:ascii="Times New Roman" w:hAnsi="Times New Roman" w:cs="Times New Roman"/>
          <w:b/>
        </w:rPr>
        <w:t>“Confidential”</w:t>
      </w:r>
      <w:r w:rsidRPr="00651AD2">
        <w:rPr>
          <w:rFonts w:ascii="Times New Roman" w:hAnsi="Times New Roman" w:cs="Times New Roman"/>
        </w:rPr>
        <w:t xml:space="preserve"> workpapers supporting the Company’s filing.  These workpapers should be treated as CONFIDENTIAL per WAC 480-07-160 and RCW 80-04-095.  Given the voluminous and electronic nature of these workpapers, they are being provided in electronic format only.  </w:t>
      </w:r>
    </w:p>
    <w:p w14:paraId="6255D30F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6255D310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14:paraId="6255D311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6255D312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14:paraId="6255D313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6255D314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14:paraId="6255D315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14:paraId="6255D316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14:paraId="6255D317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14:paraId="6255D318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14:paraId="6255D319" w14:textId="77777777"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14:paraId="6255D31A" w14:textId="77777777" w:rsidR="003D0502" w:rsidRPr="00651AD2" w:rsidRDefault="00AB1511" w:rsidP="00651AD2">
      <w:pPr>
        <w:ind w:right="-720"/>
        <w:jc w:val="both"/>
        <w:rPr>
          <w:rFonts w:ascii="Times New Roman" w:hAnsi="Times New Roman" w:cs="Times New Roman"/>
        </w:rPr>
      </w:pPr>
      <w:hyperlink r:id="rId9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D31D" w14:textId="77777777" w:rsidR="00505B49" w:rsidRDefault="00505B49" w:rsidP="002A1126">
      <w:r>
        <w:separator/>
      </w:r>
    </w:p>
  </w:endnote>
  <w:endnote w:type="continuationSeparator" w:id="0">
    <w:p w14:paraId="6255D31E" w14:textId="77777777" w:rsidR="00505B49" w:rsidRDefault="00505B49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D320" w14:textId="77777777" w:rsidR="00505B49" w:rsidRDefault="00505B49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5D322" wp14:editId="6255D323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5D31B" w14:textId="77777777" w:rsidR="00505B49" w:rsidRDefault="00505B49" w:rsidP="002A1126">
      <w:r>
        <w:separator/>
      </w:r>
    </w:p>
  </w:footnote>
  <w:footnote w:type="continuationSeparator" w:id="0">
    <w:p w14:paraId="6255D31C" w14:textId="77777777" w:rsidR="00505B49" w:rsidRDefault="00505B49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D31F" w14:textId="77777777" w:rsidR="00505B49" w:rsidRDefault="00505B49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5D321" w14:textId="77777777" w:rsidR="00505B49" w:rsidRDefault="00505B49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255D324" wp14:editId="6255D325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0502"/>
    <w:rsid w:val="00055F74"/>
    <w:rsid w:val="00056C1B"/>
    <w:rsid w:val="000C64BA"/>
    <w:rsid w:val="000D15BF"/>
    <w:rsid w:val="00110EEB"/>
    <w:rsid w:val="00164709"/>
    <w:rsid w:val="001D15CF"/>
    <w:rsid w:val="00217A78"/>
    <w:rsid w:val="00293B1A"/>
    <w:rsid w:val="002A1126"/>
    <w:rsid w:val="002B5C9F"/>
    <w:rsid w:val="002F1172"/>
    <w:rsid w:val="003672E4"/>
    <w:rsid w:val="003D0502"/>
    <w:rsid w:val="003D5146"/>
    <w:rsid w:val="003D6045"/>
    <w:rsid w:val="003D6CFA"/>
    <w:rsid w:val="00442C2E"/>
    <w:rsid w:val="004A00DD"/>
    <w:rsid w:val="00505B49"/>
    <w:rsid w:val="005A1904"/>
    <w:rsid w:val="005D77DE"/>
    <w:rsid w:val="005F07B4"/>
    <w:rsid w:val="00651AD2"/>
    <w:rsid w:val="00670A6F"/>
    <w:rsid w:val="006A2183"/>
    <w:rsid w:val="006B002D"/>
    <w:rsid w:val="006E7526"/>
    <w:rsid w:val="00701D94"/>
    <w:rsid w:val="00711C03"/>
    <w:rsid w:val="0078288C"/>
    <w:rsid w:val="0084692E"/>
    <w:rsid w:val="00945DC6"/>
    <w:rsid w:val="00AA2168"/>
    <w:rsid w:val="00AB1511"/>
    <w:rsid w:val="00AD2447"/>
    <w:rsid w:val="00B3771B"/>
    <w:rsid w:val="00B70A4A"/>
    <w:rsid w:val="00BE42BE"/>
    <w:rsid w:val="00C45592"/>
    <w:rsid w:val="00C70E8E"/>
    <w:rsid w:val="00C946C1"/>
    <w:rsid w:val="00CC5CE5"/>
    <w:rsid w:val="00CD585F"/>
    <w:rsid w:val="00CE15BD"/>
    <w:rsid w:val="00CF736F"/>
    <w:rsid w:val="00D3182E"/>
    <w:rsid w:val="00DA7DD2"/>
    <w:rsid w:val="00E15AD0"/>
    <w:rsid w:val="00E51B31"/>
    <w:rsid w:val="00E92B30"/>
    <w:rsid w:val="00E951E9"/>
    <w:rsid w:val="00F23EFE"/>
    <w:rsid w:val="00F600AB"/>
    <w:rsid w:val="00F86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6255D2F7"/>
  <w15:docId w15:val="{0434892C-CCB6-4C0D-9EEF-2AF6569A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.gervais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2015-05-29T07:00:00+00:00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0588A1-6CAE-466D-BACF-9811BE10B035}"/>
</file>

<file path=customXml/itemProps2.xml><?xml version="1.0" encoding="utf-8"?>
<ds:datastoreItem xmlns:ds="http://schemas.openxmlformats.org/officeDocument/2006/customXml" ds:itemID="{70E4D3EF-E859-4CF1-9428-B6A6C63BA1B9}"/>
</file>

<file path=customXml/itemProps3.xml><?xml version="1.0" encoding="utf-8"?>
<ds:datastoreItem xmlns:ds="http://schemas.openxmlformats.org/officeDocument/2006/customXml" ds:itemID="{036E630B-9CD3-409A-9278-9D322D48D6F8}"/>
</file>

<file path=customXml/itemProps4.xml><?xml version="1.0" encoding="utf-8"?>
<ds:datastoreItem xmlns:ds="http://schemas.openxmlformats.org/officeDocument/2006/customXml" ds:itemID="{499D4828-A151-41BC-8CC7-7A3D33C59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Crawford, Denise (UTC)</cp:lastModifiedBy>
  <cp:revision>2</cp:revision>
  <cp:lastPrinted>2015-05-28T20:55:00Z</cp:lastPrinted>
  <dcterms:created xsi:type="dcterms:W3CDTF">2015-05-29T22:14:00Z</dcterms:created>
  <dcterms:modified xsi:type="dcterms:W3CDTF">2015-05-29T22:14:00Z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