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4D4B6564" w:rsidR="005B43A6" w:rsidRDefault="00DB1362" w:rsidP="00BC4721">
      <w:pPr>
        <w:pStyle w:val="NoSpacing"/>
      </w:pPr>
      <w:r>
        <w:t>June 22</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4E8D0BB" w:rsidR="005B43A6" w:rsidRDefault="005B43A6" w:rsidP="006D77E8">
      <w:pPr>
        <w:pStyle w:val="NoSpacing"/>
        <w:ind w:left="504" w:hanging="504"/>
        <w:rPr>
          <w:i/>
        </w:rPr>
      </w:pPr>
      <w:r>
        <w:t xml:space="preserve">RE:  </w:t>
      </w:r>
      <w:r>
        <w:rPr>
          <w:i/>
        </w:rPr>
        <w:t xml:space="preserve">Washington Utilities and Transportation Commission v. </w:t>
      </w:r>
      <w:proofErr w:type="spellStart"/>
      <w:r w:rsidR="00DB1362">
        <w:rPr>
          <w:i/>
        </w:rPr>
        <w:t>Encartele</w:t>
      </w:r>
      <w:proofErr w:type="spellEnd"/>
      <w:r w:rsidR="00DB1362">
        <w:rPr>
          <w:i/>
        </w:rPr>
        <w:t>, Inc.</w:t>
      </w:r>
    </w:p>
    <w:p w14:paraId="0AFBF38B" w14:textId="77777777" w:rsidR="005B43A6" w:rsidRDefault="005B43A6" w:rsidP="00BC4721">
      <w:pPr>
        <w:pStyle w:val="NoSpacing"/>
      </w:pPr>
    </w:p>
    <w:p w14:paraId="5ECB61D4" w14:textId="3D8054BD" w:rsidR="005B43A6" w:rsidRDefault="005B43A6" w:rsidP="00BC4721">
      <w:pPr>
        <w:pStyle w:val="NoSpacing"/>
      </w:pPr>
      <w:r>
        <w:tab/>
        <w:t xml:space="preserve">Commission Staff’s Response to Application for Mitigation of Penalties </w:t>
      </w:r>
      <w:r w:rsidR="008A5B39">
        <w:t>UT</w:t>
      </w:r>
      <w:r w:rsidR="00AA2447">
        <w:t>-</w:t>
      </w:r>
      <w:r w:rsidR="00DB1362">
        <w:t>150813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4E5CC86" w:rsidR="005B43A6" w:rsidRDefault="006D77E8" w:rsidP="00BC4721">
      <w:pPr>
        <w:pStyle w:val="NoSpacing"/>
      </w:pPr>
      <w:r>
        <w:t xml:space="preserve">On </w:t>
      </w:r>
      <w:r w:rsidR="008A5B39">
        <w:t xml:space="preserve">June </w:t>
      </w:r>
      <w:r w:rsidR="00AA2447">
        <w:t>3</w:t>
      </w:r>
      <w:r w:rsidR="005B43A6">
        <w:t>, 2015, the Utilities and Transportation Commission issued a $</w:t>
      </w:r>
      <w:r w:rsidR="00DB1362">
        <w:t>1,0</w:t>
      </w:r>
      <w:r w:rsidR="00AA2447">
        <w:t>00</w:t>
      </w:r>
      <w:r w:rsidR="005B43A6">
        <w:t xml:space="preserve"> Penalty Assessment in Docket </w:t>
      </w:r>
      <w:r w:rsidR="00DB1362">
        <w:t>UT-150813</w:t>
      </w:r>
      <w:r w:rsidR="005B43A6">
        <w:t xml:space="preserve"> against </w:t>
      </w:r>
      <w:proofErr w:type="spellStart"/>
      <w:r w:rsidR="00DB1362">
        <w:t>Encartele</w:t>
      </w:r>
      <w:proofErr w:type="spellEnd"/>
      <w:r w:rsidR="00DB1362">
        <w:t>, Inc.</w:t>
      </w:r>
      <w:r w:rsidR="005B43A6">
        <w:t xml:space="preserve"> for </w:t>
      </w:r>
      <w:r w:rsidR="00DB1362">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65E9E11F" w:rsidR="005B43A6" w:rsidRDefault="005B43A6" w:rsidP="00BC4721">
      <w:pPr>
        <w:pStyle w:val="NoSpacing"/>
      </w:pPr>
      <w:r>
        <w:t xml:space="preserve">On </w:t>
      </w:r>
      <w:r w:rsidR="00C57A90">
        <w:t xml:space="preserve">June </w:t>
      </w:r>
      <w:r w:rsidR="00DB1362">
        <w:t>9</w:t>
      </w:r>
      <w:r w:rsidR="00C57A90">
        <w:t>, 2015</w:t>
      </w:r>
      <w:r>
        <w:t xml:space="preserve">, </w:t>
      </w:r>
      <w:proofErr w:type="spellStart"/>
      <w:r w:rsidR="00DB1362">
        <w:t>Encartele</w:t>
      </w:r>
      <w:proofErr w:type="spellEnd"/>
      <w:r w:rsidR="00DB1362">
        <w:t xml:space="preserve">, Inc. </w:t>
      </w:r>
      <w:r>
        <w:t xml:space="preserve">wrote the commission requesting mitigation of penalties.  In its mitigation request, </w:t>
      </w:r>
      <w:proofErr w:type="spellStart"/>
      <w:r w:rsidR="00DB1362">
        <w:t>Encartele</w:t>
      </w:r>
      <w:proofErr w:type="spellEnd"/>
      <w:r w:rsidR="00DB1362">
        <w:t xml:space="preserve">, Inc. </w:t>
      </w:r>
      <w:r>
        <w:t>does not dispute the violation occurred.  The company states, “</w:t>
      </w:r>
      <w:r w:rsidR="00DB1362">
        <w:t>Due to an incorrect P.O. Box number in the mailing address on file by your office they did not receive notification of the 2014 Annual Report filing.  The Company has engaged Compliance Solutions, Inc. to make sure future filings are not missed.  We respectfully request that you eliminate the penalty”.</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621BEC03" w14:textId="6F75C14C" w:rsidR="00DB1362" w:rsidRDefault="00AA2447" w:rsidP="00DB1362">
      <w:pPr>
        <w:pStyle w:val="NoSpacing"/>
      </w:pPr>
      <w:r>
        <w:t xml:space="preserve">On </w:t>
      </w:r>
      <w:r w:rsidR="00DB1362">
        <w:t>June 9, 2015</w:t>
      </w:r>
      <w:r>
        <w:t xml:space="preserve">, </w:t>
      </w:r>
      <w:proofErr w:type="spellStart"/>
      <w:r w:rsidR="00DB1362">
        <w:t>Encartele</w:t>
      </w:r>
      <w:proofErr w:type="spellEnd"/>
      <w:r w:rsidR="00DB1362">
        <w:t xml:space="preserve">, Inc. </w:t>
      </w:r>
      <w:r w:rsidR="00C57A90">
        <w:t xml:space="preserve">filed its 2014 annual report </w:t>
      </w:r>
      <w:r>
        <w:t>with no regulatory fees owed</w:t>
      </w:r>
      <w:r w:rsidR="00C57A90">
        <w:t xml:space="preserve">.  The company has been active since </w:t>
      </w:r>
      <w:r w:rsidR="00DB1362">
        <w:t>2014</w:t>
      </w:r>
      <w:r w:rsidR="00C57A90">
        <w:t xml:space="preserve">.  </w:t>
      </w:r>
      <w:r w:rsidR="00DB1362">
        <w:t xml:space="preserve">The annual report form was mailed to </w:t>
      </w:r>
      <w:r w:rsidR="00D9543D">
        <w:t xml:space="preserve">the </w:t>
      </w:r>
      <w:r w:rsidR="00DB1362">
        <w:t xml:space="preserve">address noted on the filed 2014 annual report document, which is the same as the penalty assessment and all other formal commission communications.  The mailing of the annual report form is a courtesy and the </w:t>
      </w:r>
    </w:p>
    <w:p w14:paraId="242FE4B5" w14:textId="77777777" w:rsidR="00DB1362" w:rsidRDefault="00DB1362" w:rsidP="00DB1362">
      <w:pPr>
        <w:pStyle w:val="NoSpacing"/>
      </w:pPr>
    </w:p>
    <w:p w14:paraId="5C65C92C" w14:textId="77777777" w:rsidR="00DB1362" w:rsidRDefault="00DB1362" w:rsidP="00DB1362">
      <w:pPr>
        <w:pStyle w:val="NoSpacing"/>
      </w:pPr>
    </w:p>
    <w:p w14:paraId="47E37985" w14:textId="7E7A839A" w:rsidR="00DB1362" w:rsidRDefault="00DB1362" w:rsidP="00DB1362">
      <w:pPr>
        <w:pStyle w:val="NoSpacing"/>
      </w:pPr>
      <w:r>
        <w:lastRenderedPageBreak/>
        <w:t>UTC Annual Reports</w:t>
      </w:r>
    </w:p>
    <w:p w14:paraId="7CB9C9AA" w14:textId="50585F30" w:rsidR="00DB1362" w:rsidRDefault="00DB1362" w:rsidP="00DB1362">
      <w:pPr>
        <w:pStyle w:val="NoSpacing"/>
      </w:pPr>
      <w:r>
        <w:t>June 22, 2015</w:t>
      </w:r>
    </w:p>
    <w:p w14:paraId="3D17AD19" w14:textId="21B1D282" w:rsidR="00DB1362" w:rsidRDefault="00DB1362" w:rsidP="00DB1362">
      <w:pPr>
        <w:pStyle w:val="NoSpacing"/>
      </w:pPr>
      <w:r>
        <w:t>Page 2</w:t>
      </w:r>
    </w:p>
    <w:p w14:paraId="69489CBC" w14:textId="77777777" w:rsidR="00DB1362" w:rsidRDefault="00DB1362" w:rsidP="00DB1362">
      <w:pPr>
        <w:pStyle w:val="NoSpacing"/>
      </w:pPr>
    </w:p>
    <w:p w14:paraId="4DD165F7" w14:textId="13857C3E" w:rsidR="00AA2447" w:rsidRDefault="00DB1362" w:rsidP="00DB1362">
      <w:pPr>
        <w:pStyle w:val="NoSpacing"/>
      </w:pPr>
      <w:proofErr w:type="gramStart"/>
      <w:r>
        <w:t>company</w:t>
      </w:r>
      <w:proofErr w:type="gramEnd"/>
      <w:r>
        <w:t xml:space="preserve"> bears the ultimate responsibility to obtain and timely file the report and </w:t>
      </w:r>
      <w:r w:rsidR="00D9543D">
        <w:t xml:space="preserve">pay </w:t>
      </w:r>
      <w:bookmarkStart w:id="0" w:name="_GoBack"/>
      <w:bookmarkEnd w:id="0"/>
      <w:r>
        <w:t>any regulated fees owed by May 1 each year.  Staff does not support to company’s request to waive the penalty.  However, staff supports the company’s request for mitigation as this is the company’s first delinquent filing.  Staff recommends a reduced penalty assessment of $25 per day for a total penalty assessment of $250.</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28EBE" w14:textId="77777777" w:rsidR="004233E1" w:rsidRDefault="004233E1" w:rsidP="00AB61BF">
      <w:r>
        <w:separator/>
      </w:r>
    </w:p>
  </w:endnote>
  <w:endnote w:type="continuationSeparator" w:id="0">
    <w:p w14:paraId="648A591E" w14:textId="77777777" w:rsidR="004233E1" w:rsidRDefault="004233E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7E103" w14:textId="77777777" w:rsidR="004233E1" w:rsidRDefault="004233E1" w:rsidP="00AB61BF">
      <w:r>
        <w:separator/>
      </w:r>
    </w:p>
  </w:footnote>
  <w:footnote w:type="continuationSeparator" w:id="0">
    <w:p w14:paraId="5C3A375C" w14:textId="77777777" w:rsidR="004233E1" w:rsidRDefault="004233E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3E1"/>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A1D77"/>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A5B39"/>
    <w:rsid w:val="008C283E"/>
    <w:rsid w:val="008C2980"/>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A017A"/>
    <w:rsid w:val="00CE37D5"/>
    <w:rsid w:val="00CF33A3"/>
    <w:rsid w:val="00CF7C80"/>
    <w:rsid w:val="00D32561"/>
    <w:rsid w:val="00D50F90"/>
    <w:rsid w:val="00D57864"/>
    <w:rsid w:val="00D91265"/>
    <w:rsid w:val="00D9543D"/>
    <w:rsid w:val="00DB1362"/>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2015-06-22T22:03:50+00:00</Date1>
    <IsDocumentOrder xmlns="dc463f71-b30c-4ab2-9473-d307f9d35888" xsi:nil="true"/>
    <IsHighlyConfidential xmlns="dc463f71-b30c-4ab2-9473-d307f9d35888">false</IsHighlyConfidential>
    <CaseCompanyNames xmlns="dc463f71-b30c-4ab2-9473-d307f9d35888">Encartele, Inc.</CaseCompanyNames>
    <DocketNumber xmlns="dc463f71-b30c-4ab2-9473-d307f9d35888">150813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96670F415EB044B4AB12ADFD597E8E" ma:contentTypeVersion="119" ma:contentTypeDescription="" ma:contentTypeScope="" ma:versionID="7a7b115153af4d097f402d63d64a70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5A82D-AD13-4A01-A766-123B1A9B65EF}"/>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6EE29A3F-F89A-4FB0-8635-BA4E06B6BFC1}"/>
</file>

<file path=customXml/itemProps5.xml><?xml version="1.0" encoding="utf-8"?>
<ds:datastoreItem xmlns:ds="http://schemas.openxmlformats.org/officeDocument/2006/customXml" ds:itemID="{727CC953-B50B-4CED-BD9A-30BD724C13C1}"/>
</file>

<file path=docProps/app.xml><?xml version="1.0" encoding="utf-8"?>
<Properties xmlns="http://schemas.openxmlformats.org/officeDocument/2006/extended-properties" xmlns:vt="http://schemas.openxmlformats.org/officeDocument/2006/docPropsVTypes">
  <Template>Normal</Template>
  <TotalTime>5</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2015-06-19T22:11:00Z</cp:lastPrinted>
  <dcterms:created xsi:type="dcterms:W3CDTF">2015-06-19T22:11:00Z</dcterms:created>
  <dcterms:modified xsi:type="dcterms:W3CDTF">2015-06-19T22:16:00Z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0x0101006E56B4D1795A2E4DB2F0B01679ED314A00BF96670F415EB044B4AB12ADFD597E8E</vt:lpwstr>
  </property>
  <property fmtid="{D5CDD505-2E9C-101B-9397-08002B2CF9AE}" pid="3" name="Status">
    <vt:lpwstr>Templates</vt:lpwstr>
  </property>
  <property fmtid="{D5CDD505-2E9C-101B-9397-08002B2CF9AE}" pid="4" name="_docset_NoMedatataSyncRequired">
    <vt:lpwstr>False</vt:lpwstr>
  </property>
</Properties>
</file>