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665FEC3" w:rsidR="005B43A6" w:rsidRDefault="00A61B21" w:rsidP="00BC4721">
      <w:pPr>
        <w:pStyle w:val="NoSpacing"/>
      </w:pPr>
      <w:r>
        <w:t>June 30</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C8C7BF6" w:rsidR="005B43A6" w:rsidRDefault="005B43A6" w:rsidP="006D77E8">
      <w:pPr>
        <w:pStyle w:val="NoSpacing"/>
        <w:ind w:left="504" w:hanging="504"/>
        <w:rPr>
          <w:i/>
        </w:rPr>
      </w:pPr>
      <w:r>
        <w:t xml:space="preserve">RE:  </w:t>
      </w:r>
      <w:r>
        <w:rPr>
          <w:i/>
        </w:rPr>
        <w:t xml:space="preserve">Washington Utilities and Transportation Commission v. </w:t>
      </w:r>
      <w:r w:rsidR="00A61B21">
        <w:rPr>
          <w:i/>
        </w:rPr>
        <w:t>Clear World Communications Corporation</w:t>
      </w:r>
    </w:p>
    <w:p w14:paraId="0AFBF38B" w14:textId="77777777" w:rsidR="005B43A6" w:rsidRDefault="005B43A6" w:rsidP="00BC4721">
      <w:pPr>
        <w:pStyle w:val="NoSpacing"/>
      </w:pPr>
    </w:p>
    <w:p w14:paraId="5ECB61D4" w14:textId="6E880730" w:rsidR="005B43A6" w:rsidRDefault="005B43A6" w:rsidP="00BC4721">
      <w:pPr>
        <w:pStyle w:val="NoSpacing"/>
      </w:pPr>
      <w:r>
        <w:tab/>
        <w:t xml:space="preserve">Commission Staff’s Response to Application for Mitigation of Penalties </w:t>
      </w:r>
      <w:r w:rsidR="008A5B39">
        <w:t>UT-</w:t>
      </w:r>
      <w:r w:rsidR="00A61B21">
        <w:t>150804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1F1C3304" w:rsidR="005B43A6" w:rsidRDefault="006D77E8" w:rsidP="00BC4721">
      <w:pPr>
        <w:pStyle w:val="NoSpacing"/>
      </w:pPr>
      <w:r>
        <w:t xml:space="preserve">On </w:t>
      </w:r>
      <w:r w:rsidR="00F22715">
        <w:t xml:space="preserve">June </w:t>
      </w:r>
      <w:r w:rsidR="00A61B21">
        <w:t>2</w:t>
      </w:r>
      <w:r w:rsidR="005B43A6">
        <w:t>, 2015,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A61B21">
        <w:t>50804</w:t>
      </w:r>
      <w:r w:rsidR="005B43A6">
        <w:t xml:space="preserve"> against </w:t>
      </w:r>
      <w:r w:rsidR="00A61B21">
        <w:t>Clear World Communications Corporation</w:t>
      </w:r>
      <w:r w:rsidR="00B730A3">
        <w:t xml:space="preserve"> </w:t>
      </w:r>
      <w:r w:rsidR="005B43A6">
        <w:t xml:space="preserve">for </w:t>
      </w:r>
      <w:r w:rsidR="00B730A3">
        <w:t>10</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55691B0E" w:rsidR="005B43A6" w:rsidRDefault="005B43A6" w:rsidP="00BC4721">
      <w:pPr>
        <w:pStyle w:val="NoSpacing"/>
      </w:pPr>
      <w:r>
        <w:t xml:space="preserve">On </w:t>
      </w:r>
      <w:r w:rsidR="00C57A90">
        <w:t xml:space="preserve">June </w:t>
      </w:r>
      <w:r w:rsidR="00A61B21">
        <w:t>22</w:t>
      </w:r>
      <w:r w:rsidR="00C57A90">
        <w:t>, 2015</w:t>
      </w:r>
      <w:r>
        <w:t xml:space="preserve">, </w:t>
      </w:r>
      <w:r w:rsidR="00A61B21">
        <w:t>Clear World Communications Corporation</w:t>
      </w:r>
      <w:r w:rsidR="009861C5">
        <w:t xml:space="preserve"> </w:t>
      </w:r>
      <w:r>
        <w:t xml:space="preserve">wrote the commission requesting mitigation of penalties.  In its mitigation request, </w:t>
      </w:r>
      <w:proofErr w:type="gramStart"/>
      <w:r w:rsidR="00A61B21">
        <w:t>Clear</w:t>
      </w:r>
      <w:proofErr w:type="gramEnd"/>
      <w:r w:rsidR="00A61B21">
        <w:t xml:space="preserve"> World Communications Corporation </w:t>
      </w:r>
      <w:r>
        <w:t>does not dispute the violation occurred.  The company states, “</w:t>
      </w:r>
      <w:r w:rsidR="00A61B21">
        <w:t>…</w:t>
      </w:r>
      <w:proofErr w:type="spellStart"/>
      <w:r w:rsidR="00A61B21">
        <w:t>Clearworld</w:t>
      </w:r>
      <w:proofErr w:type="spellEnd"/>
      <w:r w:rsidR="00A61B21">
        <w:t xml:space="preserve"> Communications Corporation’s fa</w:t>
      </w:r>
      <w:r w:rsidR="001A17F3">
        <w:t>ilure to fi</w:t>
      </w:r>
      <w:r w:rsidR="00A61B21">
        <w:t>l</w:t>
      </w:r>
      <w:r w:rsidR="001A17F3">
        <w:t>e</w:t>
      </w:r>
      <w:bookmarkStart w:id="0" w:name="_GoBack"/>
      <w:bookmarkEnd w:id="0"/>
      <w:r w:rsidR="00A61B21">
        <w:t xml:space="preserve"> the annual report by 05/01/2015 was due to the fact that the correspondence was mailed to the incorrect address”.  The company response also indicates health issues for its legal counsel and the company’s intent to be in compliance.</w:t>
      </w:r>
    </w:p>
    <w:p w14:paraId="1B32E304" w14:textId="77777777" w:rsidR="005B43A6" w:rsidRDefault="005B43A6" w:rsidP="00BC4721">
      <w:pPr>
        <w:pStyle w:val="NoSpacing"/>
      </w:pPr>
    </w:p>
    <w:p w14:paraId="35592AC9" w14:textId="0AC3D28D"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8A5B39">
        <w:t>telecommunications</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6C2D0E29" w14:textId="77777777" w:rsidR="00D50F90" w:rsidRDefault="00D50F90" w:rsidP="00BC4721">
      <w:pPr>
        <w:pStyle w:val="NoSpacing"/>
      </w:pPr>
    </w:p>
    <w:p w14:paraId="156B84A9" w14:textId="77777777" w:rsidR="00A61B21" w:rsidRDefault="00B730A3" w:rsidP="00A61B21">
      <w:pPr>
        <w:pStyle w:val="NoSpacing"/>
      </w:pPr>
      <w:r>
        <w:t xml:space="preserve">On </w:t>
      </w:r>
      <w:r w:rsidR="00A61B21">
        <w:t>April 30</w:t>
      </w:r>
      <w:r>
        <w:t>, 2015</w:t>
      </w:r>
      <w:r w:rsidR="00C57A90">
        <w:t xml:space="preserve">, </w:t>
      </w:r>
      <w:r w:rsidR="00A61B21">
        <w:t xml:space="preserve">Clear World Communications Corporation </w:t>
      </w:r>
      <w:r w:rsidR="009861C5">
        <w:t>filed a</w:t>
      </w:r>
      <w:r w:rsidR="00A61B21">
        <w:t>n in</w:t>
      </w:r>
      <w:r w:rsidR="00763F74">
        <w:t xml:space="preserve">complete </w:t>
      </w:r>
      <w:r w:rsidR="00C57A90">
        <w:t xml:space="preserve">2014 annual report </w:t>
      </w:r>
      <w:r>
        <w:t>with no regulatory fees owed</w:t>
      </w:r>
      <w:r w:rsidR="00C57A90">
        <w:t xml:space="preserve">.  </w:t>
      </w:r>
      <w:proofErr w:type="spellStart"/>
      <w:r w:rsidR="00A61B21">
        <w:t>Commmission</w:t>
      </w:r>
      <w:proofErr w:type="spellEnd"/>
      <w:r w:rsidR="00A61B21">
        <w:t xml:space="preserve"> staff contacted the company via email on May 1, 2015 to notify the company of the discrepancy.  As of June 26, 2015, the company has not responded.  However, the only contact information available to the commission is that of </w:t>
      </w:r>
    </w:p>
    <w:p w14:paraId="4987BCC8" w14:textId="7981249C" w:rsidR="00A61B21" w:rsidRDefault="00A61B21" w:rsidP="00A61B21">
      <w:pPr>
        <w:pStyle w:val="NoSpacing"/>
      </w:pPr>
      <w:r>
        <w:lastRenderedPageBreak/>
        <w:t>UTC Annual Reports</w:t>
      </w:r>
    </w:p>
    <w:p w14:paraId="087B33DC" w14:textId="73F8513A" w:rsidR="00A61B21" w:rsidRDefault="00A61B21" w:rsidP="00A61B21">
      <w:pPr>
        <w:pStyle w:val="NoSpacing"/>
      </w:pPr>
      <w:r>
        <w:t>June 30, 2015</w:t>
      </w:r>
    </w:p>
    <w:p w14:paraId="6A665C85" w14:textId="18510207" w:rsidR="00A61B21" w:rsidRDefault="00A61B21" w:rsidP="00A61B21">
      <w:pPr>
        <w:pStyle w:val="NoSpacing"/>
      </w:pPr>
      <w:r>
        <w:t>Page 2</w:t>
      </w:r>
    </w:p>
    <w:p w14:paraId="776212E1" w14:textId="77777777" w:rsidR="00A61B21" w:rsidRDefault="00A61B21" w:rsidP="00A61B21">
      <w:pPr>
        <w:pStyle w:val="NoSpacing"/>
      </w:pPr>
    </w:p>
    <w:p w14:paraId="653B5A73" w14:textId="58CCF2B4" w:rsidR="00C57A90" w:rsidRDefault="00A61B21" w:rsidP="00A61B21">
      <w:pPr>
        <w:pStyle w:val="NoSpacing"/>
      </w:pPr>
      <w:proofErr w:type="gramStart"/>
      <w:r>
        <w:t>legal</w:t>
      </w:r>
      <w:proofErr w:type="gramEnd"/>
      <w:r>
        <w:t xml:space="preserve"> counsel for which the company has advised of a serious health issue.  Clear World Communications Corporation has been active since 1998.  No prior violations of WAC 480-120-382 are on commission record.  Staff supports the company’s request for mitigation.  Due to the extenuating </w:t>
      </w:r>
      <w:proofErr w:type="spellStart"/>
      <w:r>
        <w:t>circumsances</w:t>
      </w:r>
      <w:proofErr w:type="spellEnd"/>
      <w:r>
        <w:t xml:space="preserve"> and past filing compliance, staff recommends the penalty be waived subject to the requested information being filed with the commission.</w:t>
      </w:r>
    </w:p>
    <w:p w14:paraId="61247415" w14:textId="77777777" w:rsidR="00C57A90" w:rsidRDefault="00C57A90"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17F3"/>
    <w:rsid w:val="001A38CA"/>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6032AE"/>
    <w:rsid w:val="00603E96"/>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230E3"/>
    <w:rsid w:val="00826FEA"/>
    <w:rsid w:val="0083782A"/>
    <w:rsid w:val="00856CAA"/>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2015-06-30T16:14:14+00:00</Date1>
    <IsDocumentOrder xmlns="dc463f71-b30c-4ab2-9473-d307f9d35888" xsi:nil="true"/>
    <IsHighlyConfidential xmlns="dc463f71-b30c-4ab2-9473-d307f9d35888">false</IsHighlyConfidential>
    <CaseCompanyNames xmlns="dc463f71-b30c-4ab2-9473-d307f9d35888">Clear World Communications Corporation</CaseCompanyNames>
    <DocketNumber xmlns="dc463f71-b30c-4ab2-9473-d307f9d35888">150804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8E5F82CDB53B44B1BFB16BD0EF2AD8" ma:contentTypeVersion="119" ma:contentTypeDescription="" ma:contentTypeScope="" ma:versionID="2fbd7ea46c98b16c8fc259910006e4a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EE2B7-8BC4-420D-8292-525775A0C901}"/>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6D571B5C-9788-4B99-B44D-638BD863D36B}"/>
</file>

<file path=customXml/itemProps5.xml><?xml version="1.0" encoding="utf-8"?>
<ds:datastoreItem xmlns:ds="http://schemas.openxmlformats.org/officeDocument/2006/customXml" ds:itemID="{FCD53369-016C-4A58-8A47-0941DDB3ABE6}"/>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3</cp:revision>
  <cp:lastPrinted>2015-06-11T18:45:00Z</cp:lastPrinted>
  <dcterms:created xsi:type="dcterms:W3CDTF">2015-06-25T23:23:00Z</dcterms:created>
  <dcterms:modified xsi:type="dcterms:W3CDTF">2015-06-26T15:40:00Z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0x0101006E56B4D1795A2E4DB2F0B01679ED314A00938E5F82CDB53B44B1BFB16BD0EF2AD8</vt:lpwstr>
  </property>
  <property fmtid="{D5CDD505-2E9C-101B-9397-08002B2CF9AE}" pid="3" name="Status">
    <vt:lpwstr>Templates</vt:lpwstr>
  </property>
  <property fmtid="{D5CDD505-2E9C-101B-9397-08002B2CF9AE}" pid="4" name="_docset_NoMedatataSyncRequired">
    <vt:lpwstr>False</vt:lpwstr>
  </property>
</Properties>
</file>