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E1DE5E7" w:rsidR="005B43A6" w:rsidRDefault="00EA7F33" w:rsidP="00BC4721">
      <w:pPr>
        <w:pStyle w:val="NoSpacing"/>
      </w:pPr>
      <w:r>
        <w:t>June 17</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5F17158" w:rsidR="005B43A6" w:rsidRDefault="005B43A6" w:rsidP="006D77E8">
      <w:pPr>
        <w:pStyle w:val="NoSpacing"/>
        <w:ind w:left="504" w:hanging="504"/>
        <w:rPr>
          <w:i/>
        </w:rPr>
      </w:pPr>
      <w:r>
        <w:t xml:space="preserve">RE:  </w:t>
      </w:r>
      <w:r>
        <w:rPr>
          <w:i/>
        </w:rPr>
        <w:t xml:space="preserve">Washington Utilities and Transportation Commission v. </w:t>
      </w:r>
      <w:r w:rsidR="00EA7F33">
        <w:rPr>
          <w:i/>
        </w:rPr>
        <w:t>Bethel Water Company, Inc.</w:t>
      </w:r>
    </w:p>
    <w:p w14:paraId="0AFBF38B" w14:textId="77777777" w:rsidR="005B43A6" w:rsidRDefault="005B43A6" w:rsidP="00BC4721">
      <w:pPr>
        <w:pStyle w:val="NoSpacing"/>
      </w:pPr>
    </w:p>
    <w:p w14:paraId="5ECB61D4" w14:textId="346E016B" w:rsidR="005B43A6" w:rsidRDefault="005B43A6" w:rsidP="00BC4721">
      <w:pPr>
        <w:pStyle w:val="NoSpacing"/>
      </w:pPr>
      <w:r>
        <w:tab/>
        <w:t xml:space="preserve">Commission Staff’s Response to Application for Mitigation of Penalties </w:t>
      </w:r>
      <w:r w:rsidR="006D77E8">
        <w:t>UW-</w:t>
      </w:r>
      <w:r w:rsidR="00EA7F33">
        <w:t>150782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3E8D8C9" w:rsidR="005B43A6" w:rsidRDefault="006D77E8" w:rsidP="00BC4721">
      <w:pPr>
        <w:pStyle w:val="NoSpacing"/>
      </w:pPr>
      <w:r>
        <w:t>On May 20</w:t>
      </w:r>
      <w:r w:rsidR="005B43A6">
        <w:t xml:space="preserve">, 2015, the Utilities and Transportation Commission issued a $1,000 Penalty Assessment in Docket </w:t>
      </w:r>
      <w:r>
        <w:t>UW-15</w:t>
      </w:r>
      <w:r w:rsidR="00EA7F33">
        <w:t xml:space="preserve">0782 </w:t>
      </w:r>
      <w:r w:rsidR="005B43A6">
        <w:t xml:space="preserve">against </w:t>
      </w:r>
      <w:r w:rsidR="00EA7F33">
        <w:t>Bethel Water Company, Inc.</w:t>
      </w:r>
      <w:r w:rsidR="005B43A6">
        <w:t xml:space="preserve"> for 10 violations of Washington Administrative Code (WAC 480-</w:t>
      </w:r>
      <w:r>
        <w:t>110-505</w:t>
      </w:r>
      <w:r w:rsidR="005B43A6">
        <w:t xml:space="preserve">), which requires </w:t>
      </w:r>
      <w:r>
        <w:t>water</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75E41237" w:rsidR="005B43A6" w:rsidRDefault="005B43A6" w:rsidP="00BC4721">
      <w:pPr>
        <w:pStyle w:val="NoSpacing"/>
      </w:pPr>
      <w:r>
        <w:t xml:space="preserve">On </w:t>
      </w:r>
      <w:r w:rsidR="00200E7E">
        <w:t>June 8</w:t>
      </w:r>
      <w:r w:rsidR="006D77E8">
        <w:t>, 2015</w:t>
      </w:r>
      <w:r>
        <w:t xml:space="preserve">, </w:t>
      </w:r>
      <w:r w:rsidR="00526523">
        <w:t xml:space="preserve">Bethel Water Company, Inc. </w:t>
      </w:r>
      <w:r>
        <w:t xml:space="preserve">wrote the commission requesting mitigation of penalties.  In its mitigation request, </w:t>
      </w:r>
      <w:r w:rsidR="00526523">
        <w:t xml:space="preserve">Bethel Water Company, Inc. </w:t>
      </w:r>
      <w:bookmarkStart w:id="0" w:name="_GoBack"/>
      <w:bookmarkEnd w:id="0"/>
      <w:r>
        <w:t>does not dispute the violation occurred.  The company states, “</w:t>
      </w:r>
      <w:r w:rsidR="00200E7E">
        <w:t xml:space="preserve">My husband has </w:t>
      </w:r>
      <w:proofErr w:type="spellStart"/>
      <w:r w:rsidR="00200E7E">
        <w:t>demetia</w:t>
      </w:r>
      <w:proofErr w:type="spellEnd"/>
      <w:r w:rsidR="00200E7E">
        <w:t xml:space="preserve"> and I am his caregiver.  I am trying to also run my business as </w:t>
      </w:r>
      <w:r w:rsidR="00F441A8">
        <w:t>l</w:t>
      </w:r>
      <w:r w:rsidR="00200E7E">
        <w:t>ong as I own.  Please waive the penalty due to my error. Corrected”.</w:t>
      </w:r>
    </w:p>
    <w:p w14:paraId="1B32E304" w14:textId="77777777" w:rsidR="005B43A6" w:rsidRDefault="005B43A6" w:rsidP="00BC4721">
      <w:pPr>
        <w:pStyle w:val="NoSpacing"/>
      </w:pPr>
    </w:p>
    <w:p w14:paraId="35592AC9" w14:textId="335D90E4"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3942EE">
        <w:t>water</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4D63E5FF" w14:textId="37E66608" w:rsidR="00F441A8" w:rsidRDefault="005B43A6" w:rsidP="00200E7E">
      <w:pPr>
        <w:pStyle w:val="NoSpacing"/>
      </w:pPr>
      <w:r>
        <w:t xml:space="preserve">On </w:t>
      </w:r>
      <w:r w:rsidR="00200E7E">
        <w:t>April 29</w:t>
      </w:r>
      <w:r w:rsidR="003942EE">
        <w:t>,</w:t>
      </w:r>
      <w:r w:rsidR="005E6C45">
        <w:t xml:space="preserve"> </w:t>
      </w:r>
      <w:r w:rsidR="003942EE">
        <w:t>2015</w:t>
      </w:r>
      <w:r>
        <w:t xml:space="preserve">, </w:t>
      </w:r>
      <w:r w:rsidR="00200E7E">
        <w:t xml:space="preserve">Bethel Water Company, Inc. </w:t>
      </w:r>
      <w:r>
        <w:t xml:space="preserve">filed </w:t>
      </w:r>
      <w:r w:rsidR="00200E7E">
        <w:t>an incomplete</w:t>
      </w:r>
      <w:r>
        <w:t xml:space="preserve"> 2014 annual report and paid the required regulatory</w:t>
      </w:r>
      <w:r w:rsidR="00200E7E">
        <w:t xml:space="preserve"> fees</w:t>
      </w:r>
      <w:r>
        <w:t xml:space="preserve">.  </w:t>
      </w:r>
      <w:r w:rsidR="00F441A8">
        <w:t xml:space="preserve">Commission staff contacted the company regarding the deficiency on the same day via email.  </w:t>
      </w:r>
      <w:r w:rsidR="00200E7E">
        <w:t xml:space="preserve">On June 8, 2015, Bethel Water Company, Inc. filed a revised and complete annual report.  </w:t>
      </w:r>
      <w:r>
        <w:t xml:space="preserve">The company has been active since </w:t>
      </w:r>
      <w:r w:rsidR="00200E7E">
        <w:t>1992</w:t>
      </w:r>
      <w:r>
        <w:t xml:space="preserve">.  </w:t>
      </w:r>
      <w:r w:rsidR="00200E7E">
        <w:t>Bethel Water Company, Inc. previously missed the deadline to file its annual report and pay regulatory fees during the 2009 and 2011 reporting years</w:t>
      </w:r>
      <w:r w:rsidR="00F441A8">
        <w:t xml:space="preserve"> with no prior mitigation of previous penalties</w:t>
      </w:r>
      <w:r w:rsidR="00200E7E">
        <w:t xml:space="preserve">. </w:t>
      </w:r>
      <w:r w:rsidR="00F441A8">
        <w:t xml:space="preserve">Prior penalty </w:t>
      </w:r>
    </w:p>
    <w:p w14:paraId="6F88D71E" w14:textId="77777777" w:rsidR="00F441A8" w:rsidRDefault="00F441A8" w:rsidP="00200E7E">
      <w:pPr>
        <w:pStyle w:val="NoSpacing"/>
      </w:pPr>
    </w:p>
    <w:p w14:paraId="6FB19DC5" w14:textId="77777777" w:rsidR="00F441A8" w:rsidRDefault="00F441A8" w:rsidP="00200E7E">
      <w:pPr>
        <w:pStyle w:val="NoSpacing"/>
      </w:pPr>
    </w:p>
    <w:p w14:paraId="0BFE82C9" w14:textId="77777777" w:rsidR="00F441A8" w:rsidRDefault="00F441A8" w:rsidP="00200E7E">
      <w:pPr>
        <w:pStyle w:val="NoSpacing"/>
      </w:pPr>
    </w:p>
    <w:p w14:paraId="3DEC0201" w14:textId="687DD5B1" w:rsidR="00F441A8" w:rsidRDefault="00F441A8" w:rsidP="00200E7E">
      <w:pPr>
        <w:pStyle w:val="NoSpacing"/>
      </w:pPr>
      <w:r>
        <w:t>UTC Annual Reports</w:t>
      </w:r>
    </w:p>
    <w:p w14:paraId="38A336E6" w14:textId="2F7633AE" w:rsidR="00F441A8" w:rsidRDefault="00F441A8" w:rsidP="00200E7E">
      <w:pPr>
        <w:pStyle w:val="NoSpacing"/>
      </w:pPr>
      <w:r>
        <w:t>June 17, 2015</w:t>
      </w:r>
    </w:p>
    <w:p w14:paraId="3E7BD3B9" w14:textId="64A95B06" w:rsidR="00F441A8" w:rsidRDefault="00F441A8" w:rsidP="00200E7E">
      <w:pPr>
        <w:pStyle w:val="NoSpacing"/>
      </w:pPr>
      <w:r>
        <w:t>Page 2</w:t>
      </w:r>
    </w:p>
    <w:p w14:paraId="2215C7EB" w14:textId="77777777" w:rsidR="00F441A8" w:rsidRDefault="00F441A8" w:rsidP="00200E7E">
      <w:pPr>
        <w:pStyle w:val="NoSpacing"/>
      </w:pPr>
    </w:p>
    <w:p w14:paraId="326871F0" w14:textId="0C7B4167" w:rsidR="005B43A6" w:rsidRDefault="00F441A8" w:rsidP="00200E7E">
      <w:pPr>
        <w:pStyle w:val="NoSpacing"/>
      </w:pPr>
      <w:proofErr w:type="gramStart"/>
      <w:r>
        <w:t>assessments</w:t>
      </w:r>
      <w:proofErr w:type="gramEnd"/>
      <w:r>
        <w:t xml:space="preserve"> for the 2009 and 2011 reporting years have been paid in full.  Staff does not support the company’s request to waive the penalty.  However, due to the </w:t>
      </w:r>
      <w:proofErr w:type="spellStart"/>
      <w:r>
        <w:t>extentuating</w:t>
      </w:r>
      <w:proofErr w:type="spellEnd"/>
      <w:r>
        <w:t xml:space="preserve"> circumstances</w:t>
      </w:r>
      <w:r w:rsidR="00200E7E">
        <w:t xml:space="preserve"> </w:t>
      </w:r>
      <w:r>
        <w:t>and no prior mitigation being requested, staff does recommend mitigation of the penalty.  Staff recommends the penalty be reduced to $50 per day for a total penalty assessment of $500.</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2BE1E" w14:textId="77777777" w:rsidR="0010789F" w:rsidRDefault="0010789F" w:rsidP="00AB61BF">
      <w:r>
        <w:separator/>
      </w:r>
    </w:p>
  </w:endnote>
  <w:endnote w:type="continuationSeparator" w:id="0">
    <w:p w14:paraId="68F3803E" w14:textId="77777777" w:rsidR="0010789F" w:rsidRDefault="0010789F"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47C3" w14:textId="77777777" w:rsidR="0010789F" w:rsidRDefault="0010789F" w:rsidP="00AB61BF">
      <w:r>
        <w:separator/>
      </w:r>
    </w:p>
  </w:footnote>
  <w:footnote w:type="continuationSeparator" w:id="0">
    <w:p w14:paraId="0A422EEC" w14:textId="77777777" w:rsidR="0010789F" w:rsidRDefault="0010789F"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789F"/>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00E7E"/>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878A9"/>
    <w:rsid w:val="003942EE"/>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26523"/>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63B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93B77"/>
    <w:rsid w:val="00DB7A1B"/>
    <w:rsid w:val="00E142E7"/>
    <w:rsid w:val="00E228DB"/>
    <w:rsid w:val="00E95575"/>
    <w:rsid w:val="00EA03FE"/>
    <w:rsid w:val="00EA7F33"/>
    <w:rsid w:val="00ED1C3A"/>
    <w:rsid w:val="00EE231D"/>
    <w:rsid w:val="00EE5575"/>
    <w:rsid w:val="00EF79E8"/>
    <w:rsid w:val="00F0157C"/>
    <w:rsid w:val="00F40076"/>
    <w:rsid w:val="00F441A8"/>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2015-06-17T18:04:32+00:00</Date1>
    <IsDocumentOrder xmlns="dc463f71-b30c-4ab2-9473-d307f9d35888" xsi:nil="true"/>
    <IsHighlyConfidential xmlns="dc463f71-b30c-4ab2-9473-d307f9d35888">false</IsHighlyConfidential>
    <CaseCompanyNames xmlns="dc463f71-b30c-4ab2-9473-d307f9d35888">Bethel Water Company, Inc.</CaseCompanyNames>
    <DocketNumber xmlns="dc463f71-b30c-4ab2-9473-d307f9d35888">150782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7419AA7657D04A81D997EFBB221848" ma:contentTypeVersion="119" ma:contentTypeDescription="" ma:contentTypeScope="" ma:versionID="ea2d2b39c03cc667fdf7d227778088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55BBF-44CC-48D1-81E1-983CAB8EA5F8}"/>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8A6412FA-22E1-4DD3-A34F-E44C6F64A7F0}"/>
</file>

<file path=customXml/itemProps5.xml><?xml version="1.0" encoding="utf-8"?>
<ds:datastoreItem xmlns:ds="http://schemas.openxmlformats.org/officeDocument/2006/customXml" ds:itemID="{17BD92E2-67B9-449F-B947-7384EA4F44CB}"/>
</file>

<file path=docProps/app.xml><?xml version="1.0" encoding="utf-8"?>
<Properties xmlns="http://schemas.openxmlformats.org/officeDocument/2006/extended-properties" xmlns:vt="http://schemas.openxmlformats.org/officeDocument/2006/docPropsVTypes">
  <Template>Normal</Template>
  <TotalTime>70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5</cp:revision>
  <cp:lastPrinted>2009-09-23T22:56:00Z</cp:lastPrinted>
  <dcterms:created xsi:type="dcterms:W3CDTF">2015-06-16T18:48:00Z</dcterms:created>
  <dcterms:modified xsi:type="dcterms:W3CDTF">2015-06-16T20:49:00Z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0x0101006E56B4D1795A2E4DB2F0B01679ED314A009B7419AA7657D04A81D997EFBB221848</vt:lpwstr>
  </property>
  <property fmtid="{D5CDD505-2E9C-101B-9397-08002B2CF9AE}" pid="3" name="Status">
    <vt:lpwstr>Templates</vt:lpwstr>
  </property>
  <property fmtid="{D5CDD505-2E9C-101B-9397-08002B2CF9AE}" pid="4" name="_docset_NoMedatataSyncRequired">
    <vt:lpwstr>False</vt:lpwstr>
  </property>
</Properties>
</file>