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FFD2C" w14:textId="77777777" w:rsidR="009B2C9E" w:rsidRDefault="00700844">
      <w:pPr>
        <w:pStyle w:val="BodyText"/>
        <w:jc w:val="center"/>
        <w:rPr>
          <w:b/>
          <w:bCs/>
        </w:rPr>
      </w:pPr>
      <w:r>
        <w:rPr>
          <w:b/>
          <w:bCs/>
        </w:rPr>
        <w:t>BEFORE THE WASHINGTON</w:t>
      </w:r>
    </w:p>
    <w:p w14:paraId="7DCFFD2D" w14:textId="2EF7F905" w:rsidR="009B2C9E" w:rsidRDefault="00700844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UTILITIES AND TRANSPORTATION </w:t>
      </w:r>
      <w:r w:rsidR="001307F3">
        <w:rPr>
          <w:b/>
          <w:bCs/>
        </w:rPr>
        <w:t>COMMISSION</w:t>
      </w:r>
    </w:p>
    <w:p w14:paraId="7DCFFD2E" w14:textId="77777777" w:rsidR="009B2C9E" w:rsidRDefault="009B2C9E">
      <w:pPr>
        <w:pStyle w:val="SubsectionHeading"/>
        <w:keepNext w:val="0"/>
        <w:spacing w:after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8"/>
        <w:gridCol w:w="400"/>
        <w:gridCol w:w="3888"/>
      </w:tblGrid>
      <w:tr w:rsidR="009B2C9E" w14:paraId="7DCFFD43" w14:textId="77777777">
        <w:trPr>
          <w:trHeight w:val="3118"/>
        </w:trPr>
        <w:tc>
          <w:tcPr>
            <w:tcW w:w="4208" w:type="dxa"/>
          </w:tcPr>
          <w:p w14:paraId="7DCFFD2F" w14:textId="77777777" w:rsidR="009B2C9E" w:rsidRDefault="00700844">
            <w:r>
              <w:t>In the Matter of the Petition of</w:t>
            </w:r>
          </w:p>
          <w:p w14:paraId="7DCFFD30" w14:textId="77777777" w:rsidR="009B2C9E" w:rsidRDefault="009B2C9E"/>
          <w:p w14:paraId="7DCFFD31" w14:textId="4F1CB5D4" w:rsidR="009B2C9E" w:rsidRDefault="00700844">
            <w:r>
              <w:t>CASCADE NATURAL GAS CORPORATION,</w:t>
            </w:r>
          </w:p>
          <w:p w14:paraId="7DCFFD32" w14:textId="26420DEB" w:rsidR="009B2C9E" w:rsidRDefault="009B2C9E"/>
          <w:p w14:paraId="7DCFFD33" w14:textId="77777777" w:rsidR="009B2C9E" w:rsidRDefault="00700844">
            <w:r>
              <w:t xml:space="preserve">                      Petitioner,</w:t>
            </w:r>
          </w:p>
          <w:p w14:paraId="7DCFFD34" w14:textId="77777777" w:rsidR="009B2C9E" w:rsidRDefault="009B2C9E"/>
          <w:p w14:paraId="7DCFFD35" w14:textId="05BFB2FB" w:rsidR="009B2C9E" w:rsidRDefault="00700844">
            <w:pPr>
              <w:pStyle w:val="NumberedParagraph0"/>
              <w:spacing w:after="0"/>
            </w:pPr>
            <w:r>
              <w:t xml:space="preserve">Seeking Authorization to Operate a Facility with a Maximum Allowable Operating Pressure Greater Than </w:t>
            </w:r>
            <w:r w:rsidR="009B3DA0">
              <w:t>500</w:t>
            </w:r>
            <w:r>
              <w:t xml:space="preserve"> PSIG Pursuant to </w:t>
            </w:r>
            <w:r w:rsidRPr="001307F3">
              <w:t>WAC 480-93-020</w:t>
            </w:r>
          </w:p>
          <w:p w14:paraId="7DCFFD36" w14:textId="77777777" w:rsidR="009B2C9E" w:rsidRDefault="00700844">
            <w:pPr>
              <w:pStyle w:val="NumberedParagraph0"/>
              <w:spacing w:after="0"/>
            </w:pPr>
            <w:r>
              <w:t xml:space="preserve"> . . . . . . . . . . . . . . . . . . . . . . . . . . . . . . . . .</w:t>
            </w:r>
          </w:p>
        </w:tc>
        <w:tc>
          <w:tcPr>
            <w:tcW w:w="400" w:type="dxa"/>
          </w:tcPr>
          <w:p w14:paraId="7DCFFD37" w14:textId="77777777" w:rsidR="009B2C9E" w:rsidRDefault="00700844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7DCFFD38" w14:textId="16472C9E" w:rsidR="009B2C9E" w:rsidRDefault="00700844">
            <w:pPr>
              <w:jc w:val="center"/>
            </w:pPr>
            <w:r>
              <w:t>)</w:t>
            </w:r>
            <w:r>
              <w:br/>
            </w:r>
            <w:r w:rsidR="00313074">
              <w:t>)</w:t>
            </w:r>
          </w:p>
        </w:tc>
        <w:tc>
          <w:tcPr>
            <w:tcW w:w="3888" w:type="dxa"/>
          </w:tcPr>
          <w:p w14:paraId="7DCFFD39" w14:textId="5B2E077C" w:rsidR="009B2C9E" w:rsidRDefault="00700844">
            <w:r>
              <w:t xml:space="preserve">DOCKET </w:t>
            </w:r>
            <w:r w:rsidR="009B3DA0">
              <w:t>PG-150468</w:t>
            </w:r>
          </w:p>
          <w:p w14:paraId="7DCFFD3A" w14:textId="77777777" w:rsidR="009B2C9E" w:rsidRDefault="009B2C9E">
            <w:pPr>
              <w:pStyle w:val="Header"/>
              <w:tabs>
                <w:tab w:val="clear" w:pos="8300"/>
              </w:tabs>
              <w:rPr>
                <w:lang w:val="en-US" w:eastAsia="en-US"/>
              </w:rPr>
            </w:pPr>
          </w:p>
          <w:p w14:paraId="7DCFFD3B" w14:textId="77BBF583" w:rsidR="009B2C9E" w:rsidRDefault="00700844">
            <w:r>
              <w:t xml:space="preserve">ORDER </w:t>
            </w:r>
            <w:r w:rsidR="009B3DA0">
              <w:t>01</w:t>
            </w:r>
          </w:p>
          <w:p w14:paraId="7DCFFD3C" w14:textId="77777777" w:rsidR="009B2C9E" w:rsidRDefault="009B2C9E">
            <w:pPr>
              <w:pStyle w:val="Header"/>
              <w:tabs>
                <w:tab w:val="clear" w:pos="8300"/>
              </w:tabs>
              <w:rPr>
                <w:lang w:val="en-US" w:eastAsia="en-US"/>
              </w:rPr>
            </w:pPr>
          </w:p>
          <w:p w14:paraId="7DCFFD3D" w14:textId="77777777" w:rsidR="009B2C9E" w:rsidRDefault="009B2C9E"/>
          <w:p w14:paraId="7DCFFD3E" w14:textId="77777777" w:rsidR="009B2C9E" w:rsidRDefault="009B2C9E"/>
          <w:p w14:paraId="7DCFFD3F" w14:textId="77777777" w:rsidR="009B2C9E" w:rsidRDefault="009B2C9E"/>
          <w:p w14:paraId="7DCFFD42" w14:textId="77777777" w:rsidR="009B2C9E" w:rsidRDefault="00700844">
            <w:pPr>
              <w:pStyle w:val="Header"/>
              <w:tabs>
                <w:tab w:val="clear" w:pos="8300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ORDER GRANTING PETITION</w:t>
            </w:r>
          </w:p>
        </w:tc>
      </w:tr>
    </w:tbl>
    <w:p w14:paraId="7DCFFD44" w14:textId="77777777" w:rsidR="009B2C9E" w:rsidRDefault="009B2C9E"/>
    <w:p w14:paraId="7DCFFD45" w14:textId="77777777" w:rsidR="009B2C9E" w:rsidRDefault="00700844">
      <w:pPr>
        <w:pStyle w:val="SectionHeading"/>
        <w:spacing w:line="320" w:lineRule="exact"/>
        <w:rPr>
          <w:szCs w:val="24"/>
        </w:rPr>
      </w:pPr>
      <w:r>
        <w:rPr>
          <w:szCs w:val="24"/>
        </w:rPr>
        <w:t>BACKGROUND</w:t>
      </w:r>
    </w:p>
    <w:p w14:paraId="7DCFFD46" w14:textId="403ED395" w:rsidR="009B2C9E" w:rsidRDefault="00700844" w:rsidP="00835A9E">
      <w:pPr>
        <w:pStyle w:val="FindingsConclusions"/>
        <w:spacing w:line="320" w:lineRule="exact"/>
        <w:rPr>
          <w:u w:val="single"/>
        </w:rPr>
      </w:pPr>
      <w:r>
        <w:t>On March 20, 2015, Cascade Natural Gas Corporation (CNGC</w:t>
      </w:r>
      <w:r>
        <w:rPr>
          <w:bCs/>
        </w:rPr>
        <w:t xml:space="preserve"> or Company</w:t>
      </w:r>
      <w:r>
        <w:t xml:space="preserve">), filed with the Washington Utilities and Transportation </w:t>
      </w:r>
      <w:r w:rsidR="001307F3">
        <w:t>Commission</w:t>
      </w:r>
      <w:r>
        <w:t xml:space="preserve"> (</w:t>
      </w:r>
      <w:r w:rsidR="001307F3">
        <w:t>Commission</w:t>
      </w:r>
      <w:r>
        <w:t xml:space="preserve">) a petition requesting </w:t>
      </w:r>
      <w:r w:rsidR="001307F3">
        <w:t>Commission</w:t>
      </w:r>
      <w:r>
        <w:t xml:space="preserve"> approval to operate a pipeline at greater than </w:t>
      </w:r>
      <w:r w:rsidR="009B3DA0">
        <w:t>500</w:t>
      </w:r>
      <w:r>
        <w:t xml:space="preserve"> pounds per square inch gauge</w:t>
      </w:r>
      <w:r w:rsidR="00633CB1">
        <w:t xml:space="preserve"> (psig</w:t>
      </w:r>
      <w:r>
        <w:t xml:space="preserve">).  </w:t>
      </w:r>
    </w:p>
    <w:p w14:paraId="7DCFFD47" w14:textId="77777777" w:rsidR="009B2C9E" w:rsidRDefault="009B2C9E" w:rsidP="00835A9E">
      <w:pPr>
        <w:pStyle w:val="FindingsConclusions"/>
        <w:numPr>
          <w:ilvl w:val="0"/>
          <w:numId w:val="0"/>
        </w:numPr>
        <w:spacing w:line="320" w:lineRule="exact"/>
        <w:ind w:left="-720"/>
        <w:rPr>
          <w:u w:val="single"/>
        </w:rPr>
      </w:pPr>
    </w:p>
    <w:p w14:paraId="7DCFFD48" w14:textId="1D814F13" w:rsidR="009B2C9E" w:rsidRDefault="00700844" w:rsidP="00835A9E">
      <w:pPr>
        <w:pStyle w:val="FindingsConclusions"/>
        <w:spacing w:line="320" w:lineRule="exact"/>
      </w:pPr>
      <w:r>
        <w:t xml:space="preserve">A gas pipeline company must have permission from the </w:t>
      </w:r>
      <w:r w:rsidR="001307F3">
        <w:t>Commission</w:t>
      </w:r>
      <w:r>
        <w:t xml:space="preserve"> to operate a pipeline at greater than </w:t>
      </w:r>
      <w:r w:rsidR="009B3DA0">
        <w:t>500</w:t>
      </w:r>
      <w:r>
        <w:t xml:space="preserve"> psig within five hundred feet of certain buildings described in </w:t>
      </w:r>
      <w:r w:rsidRPr="001307F3">
        <w:t>WAC 480-93-020</w:t>
      </w:r>
      <w:r>
        <w:t>.</w:t>
      </w:r>
    </w:p>
    <w:p w14:paraId="7DCFFD49" w14:textId="77777777" w:rsidR="009B2C9E" w:rsidRDefault="009B2C9E" w:rsidP="00835A9E">
      <w:pPr>
        <w:pStyle w:val="FindingsConclusions"/>
        <w:numPr>
          <w:ilvl w:val="0"/>
          <w:numId w:val="0"/>
        </w:numPr>
        <w:spacing w:line="320" w:lineRule="exact"/>
        <w:ind w:left="1440"/>
      </w:pPr>
    </w:p>
    <w:p w14:paraId="7DCFFD4A" w14:textId="4547C455" w:rsidR="009B2C9E" w:rsidRDefault="00700844" w:rsidP="00835A9E">
      <w:pPr>
        <w:pStyle w:val="FindingsConclusions"/>
        <w:spacing w:line="320" w:lineRule="exact"/>
      </w:pPr>
      <w:r>
        <w:t xml:space="preserve">Northwest Pipeline (NWP) and CNGC currently share a site approximately 1000 feet southwest of the intersection of SR 542 and Britton Road in Whatcom County, WA. </w:t>
      </w:r>
      <w:r w:rsidR="00313074">
        <w:t xml:space="preserve"> </w:t>
      </w:r>
      <w:r>
        <w:t>This facility is a gate station where CNGC receives natural gas from NWP for its distribution customers.</w:t>
      </w:r>
      <w:r w:rsidR="00313074">
        <w:t xml:space="preserve"> </w:t>
      </w:r>
      <w:r>
        <w:t xml:space="preserve"> Currently, NWP operates and is responsible for pressure control and regulation at this site.</w:t>
      </w:r>
      <w:r w:rsidR="00313074">
        <w:t xml:space="preserve"> </w:t>
      </w:r>
      <w:r>
        <w:t xml:space="preserve"> Its current maximum allowable operating pressure </w:t>
      </w:r>
      <w:r w:rsidR="00633CB1">
        <w:t xml:space="preserve">(MAOP) </w:t>
      </w:r>
      <w:r>
        <w:t xml:space="preserve">is 960 psig. </w:t>
      </w:r>
    </w:p>
    <w:p w14:paraId="7DCFFD4B" w14:textId="77777777" w:rsidR="009B2C9E" w:rsidRDefault="009B2C9E" w:rsidP="00835A9E">
      <w:pPr>
        <w:pStyle w:val="FindingsConclusions"/>
        <w:numPr>
          <w:ilvl w:val="0"/>
          <w:numId w:val="0"/>
        </w:numPr>
        <w:spacing w:line="320" w:lineRule="exact"/>
      </w:pPr>
    </w:p>
    <w:p w14:paraId="7DCFFD4C" w14:textId="7D7FF985" w:rsidR="009B2C9E" w:rsidRDefault="00700844" w:rsidP="00835A9E">
      <w:pPr>
        <w:pStyle w:val="FindingsConclusions"/>
        <w:spacing w:line="320" w:lineRule="exact"/>
      </w:pPr>
      <w:r>
        <w:t>CNGC proposes to install</w:t>
      </w:r>
      <w:r>
        <w:rPr>
          <w:bCs/>
          <w:color w:val="000000"/>
        </w:rPr>
        <w:t xml:space="preserve"> new pressure regulator facilities within the existing CNGC/NWP gated facilities in Whatcom County, WA.</w:t>
      </w:r>
      <w:r w:rsidR="0031307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t xml:space="preserve">This would allow CNGC to take over this responsibility from NWP. </w:t>
      </w:r>
      <w:r w:rsidR="00313074">
        <w:t xml:space="preserve"> </w:t>
      </w:r>
      <w:r>
        <w:rPr>
          <w:bCs/>
          <w:color w:val="000000"/>
        </w:rPr>
        <w:t>The operating pressure would be above 500 psig (MAOP 960 psig).</w:t>
      </w:r>
    </w:p>
    <w:p w14:paraId="7DCFFD4D" w14:textId="77777777" w:rsidR="009B2C9E" w:rsidRDefault="009B2C9E" w:rsidP="00835A9E">
      <w:pPr>
        <w:pStyle w:val="ListParagraph"/>
        <w:spacing w:line="320" w:lineRule="exact"/>
      </w:pPr>
    </w:p>
    <w:p w14:paraId="2AB1C56B" w14:textId="1A19752B" w:rsidR="001B41AF" w:rsidRDefault="00700844" w:rsidP="00222FB3">
      <w:pPr>
        <w:pStyle w:val="FindingsConclusions"/>
        <w:spacing w:line="320" w:lineRule="exact"/>
      </w:pPr>
      <w:r>
        <w:t xml:space="preserve">The </w:t>
      </w:r>
      <w:r w:rsidR="001307F3">
        <w:t>Commission</w:t>
      </w:r>
      <w:r>
        <w:t xml:space="preserve"> has adopted the Code of Federal Regulations, Title 49, Part 192 and Washington Administrative Code 480-93 as the minimum standards for gas pipeline </w:t>
      </w:r>
      <w:r>
        <w:lastRenderedPageBreak/>
        <w:t xml:space="preserve">construction. </w:t>
      </w:r>
      <w:r w:rsidR="00313074">
        <w:t xml:space="preserve"> </w:t>
      </w:r>
      <w:r>
        <w:t>The location proposed for the gate station is in an area predominantly classified as a Class 1 location based on population density (least populated).</w:t>
      </w:r>
      <w:r w:rsidR="00BB0495">
        <w:t xml:space="preserve"> </w:t>
      </w:r>
    </w:p>
    <w:p w14:paraId="5DB0B5D5" w14:textId="77777777" w:rsidR="00BB0495" w:rsidRDefault="00BB0495" w:rsidP="00BB0495">
      <w:pPr>
        <w:pStyle w:val="FindingsConclusions"/>
        <w:numPr>
          <w:ilvl w:val="0"/>
          <w:numId w:val="0"/>
        </w:numPr>
        <w:spacing w:line="320" w:lineRule="exact"/>
      </w:pPr>
    </w:p>
    <w:p w14:paraId="7DCFFD4F" w14:textId="237E854B" w:rsidR="009B2C9E" w:rsidRDefault="00700844" w:rsidP="00835A9E">
      <w:pPr>
        <w:pStyle w:val="FindingsConclusions"/>
        <w:spacing w:line="320" w:lineRule="exact"/>
      </w:pPr>
      <w:r>
        <w:t xml:space="preserve">The proposed gate station will operate at no greater than 18.33 percent of the specified minimum yield strength (SMYS). </w:t>
      </w:r>
      <w:r w:rsidR="00313074">
        <w:t xml:space="preserve"> </w:t>
      </w:r>
      <w:r>
        <w:t>This makes it a low stress pipeline.</w:t>
      </w:r>
    </w:p>
    <w:p w14:paraId="7DCFFD50" w14:textId="77777777" w:rsidR="009B2C9E" w:rsidRDefault="009B2C9E" w:rsidP="00835A9E">
      <w:pPr>
        <w:pStyle w:val="ListParagraph"/>
        <w:spacing w:line="320" w:lineRule="exact"/>
      </w:pPr>
    </w:p>
    <w:p w14:paraId="7DCFFD51" w14:textId="01EE08CA" w:rsidR="009B2C9E" w:rsidRDefault="00700844" w:rsidP="00835A9E">
      <w:pPr>
        <w:pStyle w:val="FindingsConclusions"/>
        <w:spacing w:line="320" w:lineRule="exact"/>
      </w:pPr>
      <w:r>
        <w:t xml:space="preserve">The Company has chosen a location for the proposed gate station that presents the least impact on the surrounding communities. </w:t>
      </w:r>
      <w:r w:rsidR="00313074">
        <w:t xml:space="preserve"> </w:t>
      </w:r>
      <w:r>
        <w:t xml:space="preserve">It is next to the existing interstate transmission gate station in a rural area. </w:t>
      </w:r>
      <w:r w:rsidR="00313074">
        <w:t xml:space="preserve"> </w:t>
      </w:r>
      <w:r>
        <w:t>At the proposed location the following structures were in existence or under construction and located within 500 feet of the proposed site:</w:t>
      </w:r>
    </w:p>
    <w:p w14:paraId="7DCFFD52" w14:textId="77777777" w:rsidR="009B2C9E" w:rsidRDefault="009B2C9E" w:rsidP="00835A9E">
      <w:pPr>
        <w:pStyle w:val="ListParagraph"/>
        <w:spacing w:line="320" w:lineRule="exact"/>
      </w:pPr>
    </w:p>
    <w:p w14:paraId="7DCFFD53" w14:textId="77777777" w:rsidR="009B2C9E" w:rsidRDefault="00700844" w:rsidP="00835A9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20" w:lineRule="exact"/>
      </w:pPr>
      <w:r>
        <w:t>existing metering building owned by NWP (60 feet)</w:t>
      </w:r>
    </w:p>
    <w:p w14:paraId="7DCFFD54" w14:textId="512FB087" w:rsidR="009B2C9E" w:rsidRDefault="00700844" w:rsidP="00835A9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20" w:lineRule="exact"/>
      </w:pPr>
      <w:r>
        <w:t>shed located at 1405 Mt. Baker H</w:t>
      </w:r>
      <w:r w:rsidR="00242FDF">
        <w:t>ighway</w:t>
      </w:r>
      <w:r>
        <w:t xml:space="preserve"> (SR 542) (165 feet)</w:t>
      </w:r>
    </w:p>
    <w:p w14:paraId="7DCFFD55" w14:textId="08694212" w:rsidR="009B2C9E" w:rsidRDefault="00700844" w:rsidP="00835A9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20" w:lineRule="exact"/>
      </w:pPr>
      <w:r>
        <w:t>barn located at 1405 Mt. Baker H</w:t>
      </w:r>
      <w:r w:rsidR="00242FDF">
        <w:t>ighway</w:t>
      </w:r>
      <w:r>
        <w:t xml:space="preserve"> (SR 542) (220 feet)</w:t>
      </w:r>
    </w:p>
    <w:p w14:paraId="7DCFFD56" w14:textId="646D8BA1" w:rsidR="009B2C9E" w:rsidRDefault="00700844" w:rsidP="00835A9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20" w:lineRule="exact"/>
      </w:pPr>
      <w:r>
        <w:t>single family residence 1405 Mt. Baker H</w:t>
      </w:r>
      <w:r w:rsidR="00242FDF">
        <w:t>ighway</w:t>
      </w:r>
      <w:r>
        <w:t xml:space="preserve"> (SR 542) (440 feet)</w:t>
      </w:r>
    </w:p>
    <w:p w14:paraId="7DCFFD57" w14:textId="77777777" w:rsidR="009B2C9E" w:rsidRDefault="00700844" w:rsidP="00835A9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20" w:lineRule="exact"/>
      </w:pPr>
      <w:r>
        <w:t>commercial building 4215 Britton Road (485 feet)</w:t>
      </w:r>
    </w:p>
    <w:p w14:paraId="7DCFFD58" w14:textId="77777777" w:rsidR="009B2C9E" w:rsidRDefault="00700844" w:rsidP="00835A9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20" w:lineRule="exact"/>
      </w:pPr>
      <w:r>
        <w:t>commercial building 4215 Britton Road (485 feet)</w:t>
      </w:r>
    </w:p>
    <w:p w14:paraId="7DCFFD59" w14:textId="77777777" w:rsidR="009B2C9E" w:rsidRDefault="00700844" w:rsidP="00835A9E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20" w:lineRule="exact"/>
      </w:pPr>
      <w:r>
        <w:t>garage 4192 Britton Road (435 feet)</w:t>
      </w:r>
    </w:p>
    <w:p w14:paraId="7DCFFD5A" w14:textId="77777777" w:rsidR="009B2C9E" w:rsidRDefault="009B2C9E" w:rsidP="00835A9E">
      <w:pPr>
        <w:pStyle w:val="ListParagraph"/>
        <w:autoSpaceDE w:val="0"/>
        <w:autoSpaceDN w:val="0"/>
        <w:adjustRightInd w:val="0"/>
        <w:spacing w:line="320" w:lineRule="exact"/>
        <w:ind w:left="1080"/>
      </w:pPr>
    </w:p>
    <w:p w14:paraId="7DCFFD5B" w14:textId="14DAF1EF" w:rsidR="009B2C9E" w:rsidRDefault="001307F3" w:rsidP="00835A9E">
      <w:pPr>
        <w:pStyle w:val="FindingsConclusions"/>
        <w:spacing w:line="320" w:lineRule="exact"/>
      </w:pPr>
      <w:r>
        <w:t>Commission</w:t>
      </w:r>
      <w:r w:rsidR="00700844">
        <w:t xml:space="preserve"> </w:t>
      </w:r>
      <w:r>
        <w:t>Staff</w:t>
      </w:r>
      <w:r w:rsidR="00700844">
        <w:t xml:space="preserve"> reviewed the request and recommended the </w:t>
      </w:r>
      <w:r>
        <w:t>Commission</w:t>
      </w:r>
      <w:r w:rsidR="00700844">
        <w:t xml:space="preserve"> grant the petition subject to the following condition(s): </w:t>
      </w:r>
    </w:p>
    <w:p w14:paraId="1EF47A7A" w14:textId="77777777" w:rsidR="009B3DA0" w:rsidRDefault="009B3DA0" w:rsidP="009B3DA0">
      <w:pPr>
        <w:pStyle w:val="FindingsConclusions"/>
        <w:numPr>
          <w:ilvl w:val="0"/>
          <w:numId w:val="0"/>
        </w:numPr>
        <w:spacing w:line="320" w:lineRule="exact"/>
      </w:pPr>
    </w:p>
    <w:p w14:paraId="7DCFFD5C" w14:textId="29C19928" w:rsidR="009B2C9E" w:rsidRDefault="00313074" w:rsidP="00835A9E">
      <w:pPr>
        <w:pStyle w:val="NumberedParagraph0"/>
        <w:spacing w:after="0" w:line="320" w:lineRule="exact"/>
        <w:ind w:left="720" w:hanging="720"/>
      </w:pPr>
      <w:r>
        <w:t>(a)</w:t>
      </w:r>
      <w:r w:rsidR="00700844">
        <w:tab/>
        <w:t xml:space="preserve">Prior to </w:t>
      </w:r>
      <w:r w:rsidR="001307F3">
        <w:t>Commission</w:t>
      </w:r>
      <w:r w:rsidR="00700844">
        <w:t xml:space="preserve"> approval, the Company will contact each building owner located within 500 feet of the proposed construction site and make them aware of the proposed gate station through their Public Awareness Program. </w:t>
      </w:r>
      <w:r>
        <w:t xml:space="preserve"> </w:t>
      </w:r>
      <w:r w:rsidR="00700844">
        <w:t xml:space="preserve">Records of this contact, with content, will be provided to the </w:t>
      </w:r>
      <w:r w:rsidR="001307F3">
        <w:t>Commission</w:t>
      </w:r>
      <w:r w:rsidR="00700844">
        <w:t xml:space="preserve"> prior to the hearing date.</w:t>
      </w:r>
    </w:p>
    <w:p w14:paraId="69060136" w14:textId="77777777" w:rsidR="009B3DA0" w:rsidRDefault="009B3DA0" w:rsidP="00835A9E">
      <w:pPr>
        <w:pStyle w:val="NumberedParagraph0"/>
        <w:spacing w:after="0" w:line="320" w:lineRule="exact"/>
        <w:ind w:left="720" w:hanging="720"/>
      </w:pPr>
    </w:p>
    <w:p w14:paraId="7DCFFD5D" w14:textId="2D0124AD" w:rsidR="009B2C9E" w:rsidRDefault="00700844" w:rsidP="00835A9E">
      <w:pPr>
        <w:autoSpaceDE w:val="0"/>
        <w:autoSpaceDN w:val="0"/>
        <w:adjustRightInd w:val="0"/>
        <w:spacing w:line="320" w:lineRule="exact"/>
        <w:ind w:left="720" w:hanging="720"/>
      </w:pPr>
      <w:r>
        <w:t xml:space="preserve">(b) </w:t>
      </w:r>
      <w:r>
        <w:tab/>
        <w:t>CNGC will perform100</w:t>
      </w:r>
      <w:r w:rsidR="00313074">
        <w:t xml:space="preserve"> percent</w:t>
      </w:r>
      <w:r>
        <w:t xml:space="preserve"> NDT inspection of all regulated gate station piping welds.</w:t>
      </w:r>
    </w:p>
    <w:p w14:paraId="5DC1CA51" w14:textId="77777777" w:rsidR="007A6813" w:rsidRDefault="007A6813" w:rsidP="00835A9E">
      <w:pPr>
        <w:autoSpaceDE w:val="0"/>
        <w:autoSpaceDN w:val="0"/>
        <w:adjustRightInd w:val="0"/>
        <w:spacing w:line="320" w:lineRule="exact"/>
        <w:ind w:left="720" w:hanging="720"/>
      </w:pPr>
    </w:p>
    <w:p w14:paraId="7DCFFD5E" w14:textId="6D43DC79" w:rsidR="009B2C9E" w:rsidRDefault="00700844" w:rsidP="00835A9E">
      <w:pPr>
        <w:pStyle w:val="NumberedParagraph0"/>
        <w:spacing w:after="0" w:line="320" w:lineRule="exact"/>
        <w:ind w:left="720" w:hanging="720"/>
      </w:pPr>
      <w:r>
        <w:t>(c)</w:t>
      </w:r>
      <w:r>
        <w:tab/>
        <w:t xml:space="preserve">All buried piping will be electrically inspected and coating defects repaired prior to backfilling. </w:t>
      </w:r>
      <w:r w:rsidR="00313074">
        <w:t xml:space="preserve"> </w:t>
      </w:r>
      <w:r>
        <w:t>Coating defects shall be repaired in accordance with CNGC</w:t>
      </w:r>
      <w:r w:rsidR="001307F3">
        <w:t>’</w:t>
      </w:r>
      <w:r>
        <w:t>s Operating Standards.</w:t>
      </w:r>
    </w:p>
    <w:p w14:paraId="5FC901AE" w14:textId="77777777" w:rsidR="007A6813" w:rsidRDefault="007A6813" w:rsidP="00835A9E">
      <w:pPr>
        <w:pStyle w:val="NumberedParagraph0"/>
        <w:spacing w:after="0" w:line="320" w:lineRule="exact"/>
        <w:ind w:left="720" w:hanging="720"/>
      </w:pPr>
    </w:p>
    <w:p w14:paraId="7DCFFD5F" w14:textId="2A901C60" w:rsidR="009B2C9E" w:rsidRDefault="00700844" w:rsidP="00835A9E">
      <w:pPr>
        <w:pStyle w:val="NumberedParagraph0"/>
        <w:spacing w:after="0" w:line="320" w:lineRule="exact"/>
        <w:ind w:left="720" w:hanging="720"/>
      </w:pPr>
      <w:r>
        <w:t>(d)</w:t>
      </w:r>
      <w:r>
        <w:tab/>
        <w:t>The minimum test pressure for the gate station inlet piping will be 1440 psig.</w:t>
      </w:r>
      <w:r w:rsidR="00313074">
        <w:t xml:space="preserve"> </w:t>
      </w:r>
      <w:r>
        <w:t xml:space="preserve"> The test will be for a minimum of 8 hours without pressure loss unless the loss can be </w:t>
      </w:r>
      <w:r>
        <w:lastRenderedPageBreak/>
        <w:t xml:space="preserve">justified by a corresponding change in temperature.  If CNGC identifies any leaks, the test will be stopped, the leaks repaired, and the test started over. </w:t>
      </w:r>
      <w:r w:rsidR="00313074">
        <w:t xml:space="preserve"> </w:t>
      </w:r>
      <w:r>
        <w:t>CNGC will conduct a 1 hour leak test at 100 psig prior to conducting the full pressure test.</w:t>
      </w:r>
    </w:p>
    <w:p w14:paraId="3B152AA1" w14:textId="77777777" w:rsidR="001B41AF" w:rsidRDefault="001B41AF" w:rsidP="00835A9E">
      <w:pPr>
        <w:pStyle w:val="NumberedParagraph0"/>
        <w:spacing w:after="0" w:line="320" w:lineRule="exact"/>
        <w:ind w:left="720" w:hanging="720"/>
      </w:pPr>
    </w:p>
    <w:p w14:paraId="7DCFFD60" w14:textId="5474B42F" w:rsidR="009B2C9E" w:rsidRDefault="00700844" w:rsidP="007A6813">
      <w:pPr>
        <w:pStyle w:val="NumberedParagraph0"/>
        <w:spacing w:after="0" w:line="320" w:lineRule="exact"/>
        <w:ind w:left="720" w:hanging="720"/>
      </w:pPr>
      <w:r>
        <w:t>(e)</w:t>
      </w:r>
      <w:r>
        <w:tab/>
        <w:t xml:space="preserve">CNGC will </w:t>
      </w:r>
      <w:r w:rsidR="00D7650C">
        <w:t>im</w:t>
      </w:r>
      <w:r>
        <w:t xml:space="preserve">bed the pipe in an essentially rock free material such as sand to protect the pipe and coating. </w:t>
      </w:r>
      <w:r w:rsidR="00313074">
        <w:t xml:space="preserve"> </w:t>
      </w:r>
      <w:r>
        <w:t xml:space="preserve">Rock shield may be used where the use of sand is impractical or prohibited.  </w:t>
      </w:r>
    </w:p>
    <w:p w14:paraId="0D7FA262" w14:textId="77777777" w:rsidR="007A6813" w:rsidRDefault="007A6813" w:rsidP="007A6813">
      <w:pPr>
        <w:pStyle w:val="NumberedParagraph0"/>
        <w:spacing w:after="0" w:line="320" w:lineRule="exact"/>
        <w:ind w:left="720" w:hanging="720"/>
      </w:pPr>
    </w:p>
    <w:p w14:paraId="7DCFFD61" w14:textId="77777777" w:rsidR="009B2C9E" w:rsidRDefault="00700844" w:rsidP="007A6813">
      <w:pPr>
        <w:pStyle w:val="NumberedParagraph0"/>
        <w:spacing w:after="0" w:line="320" w:lineRule="exact"/>
        <w:ind w:left="720" w:hanging="720"/>
      </w:pPr>
      <w:r>
        <w:t>(f)</w:t>
      </w:r>
      <w:r>
        <w:tab/>
        <w:t xml:space="preserve">Cathodic protection of any buried steel pipeline facilities will be implemented within 90 days of the completion of construction. </w:t>
      </w:r>
    </w:p>
    <w:p w14:paraId="6F80BC4A" w14:textId="77777777" w:rsidR="007A6813" w:rsidRDefault="007A6813" w:rsidP="007A6813">
      <w:pPr>
        <w:pStyle w:val="NumberedParagraph0"/>
        <w:spacing w:after="0" w:line="320" w:lineRule="exact"/>
        <w:ind w:left="720" w:hanging="720"/>
      </w:pPr>
    </w:p>
    <w:p w14:paraId="7DCFFD62" w14:textId="70FC321D" w:rsidR="009B2C9E" w:rsidRDefault="00700844" w:rsidP="007A6813">
      <w:pPr>
        <w:pStyle w:val="NumberedParagraph0"/>
        <w:spacing w:after="0" w:line="320" w:lineRule="exact"/>
        <w:ind w:left="720" w:hanging="720"/>
      </w:pPr>
      <w:r>
        <w:t>(g)</w:t>
      </w:r>
      <w:r>
        <w:tab/>
        <w:t xml:space="preserve">CNGC will provide telephonic or electronic (email) notification to </w:t>
      </w:r>
      <w:r w:rsidR="001307F3">
        <w:t>Commission</w:t>
      </w:r>
      <w:r>
        <w:t xml:space="preserve"> </w:t>
      </w:r>
      <w:r w:rsidR="001307F3">
        <w:t>Staff</w:t>
      </w:r>
      <w:r>
        <w:t xml:space="preserve"> at least two weeks prior to starting on site construction. </w:t>
      </w:r>
    </w:p>
    <w:p w14:paraId="7DCFFD63" w14:textId="77777777" w:rsidR="009B2C9E" w:rsidRDefault="009B2C9E" w:rsidP="007A6813">
      <w:pPr>
        <w:pStyle w:val="NumberedParagraph0"/>
        <w:spacing w:after="0" w:line="320" w:lineRule="exact"/>
      </w:pPr>
    </w:p>
    <w:p w14:paraId="7DCFFD64" w14:textId="77777777" w:rsidR="009B2C9E" w:rsidRDefault="00700844" w:rsidP="007A6813">
      <w:pPr>
        <w:pStyle w:val="SectionHeading"/>
        <w:spacing w:after="0" w:line="320" w:lineRule="exact"/>
        <w:rPr>
          <w:szCs w:val="24"/>
        </w:rPr>
      </w:pPr>
      <w:r>
        <w:rPr>
          <w:szCs w:val="24"/>
        </w:rPr>
        <w:t>FINDINGS AND CONCLUSIONS</w:t>
      </w:r>
    </w:p>
    <w:p w14:paraId="47FD1810" w14:textId="77777777" w:rsidR="007A6813" w:rsidRPr="007A6813" w:rsidRDefault="007A6813" w:rsidP="007A6813">
      <w:pPr>
        <w:pStyle w:val="NumberedParagraph0"/>
        <w:spacing w:after="0" w:line="320" w:lineRule="exact"/>
      </w:pPr>
    </w:p>
    <w:p w14:paraId="7DCFFD65" w14:textId="3801A7A9" w:rsidR="009B2C9E" w:rsidRDefault="00700844" w:rsidP="007A6813">
      <w:pPr>
        <w:pStyle w:val="FindingsConclusions"/>
        <w:spacing w:line="320" w:lineRule="exact"/>
        <w:ind w:left="700" w:hanging="1420"/>
      </w:pPr>
      <w:r>
        <w:t>(1)</w:t>
      </w:r>
      <w:r>
        <w:tab/>
        <w:t xml:space="preserve">The Washington Utilities and Transportation </w:t>
      </w:r>
      <w:r w:rsidR="001307F3">
        <w:t>Commission</w:t>
      </w:r>
      <w:r>
        <w:t xml:space="preserve"> is an agency of the State of Washington vested by statute with the authority to adopt and enforce rules for gas pipeline safety.  </w:t>
      </w:r>
    </w:p>
    <w:p w14:paraId="7DCFFD66" w14:textId="77777777" w:rsidR="009B2C9E" w:rsidRDefault="009B2C9E" w:rsidP="007A6813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7DCFFD67" w14:textId="6B2B3F22" w:rsidR="009B2C9E" w:rsidRDefault="00700844" w:rsidP="007A6813">
      <w:pPr>
        <w:pStyle w:val="FindingsConclusions"/>
        <w:spacing w:line="320" w:lineRule="exact"/>
        <w:ind w:left="700" w:hanging="1420"/>
      </w:pPr>
      <w:r>
        <w:t>(2)</w:t>
      </w:r>
      <w:r>
        <w:tab/>
      </w:r>
      <w:r w:rsidR="009B3DA0">
        <w:t>CNGC</w:t>
      </w:r>
      <w:r>
        <w:t xml:space="preserve"> is a gas pipeline company </w:t>
      </w:r>
      <w:r w:rsidR="00222FB3">
        <w:t>s</w:t>
      </w:r>
      <w:r>
        <w:t xml:space="preserve">ubject to </w:t>
      </w:r>
      <w:r w:rsidR="001307F3">
        <w:t>Commission</w:t>
      </w:r>
      <w:r>
        <w:t xml:space="preserve"> jurisdiction.</w:t>
      </w:r>
    </w:p>
    <w:p w14:paraId="7DCFFD68" w14:textId="77777777" w:rsidR="009B2C9E" w:rsidRDefault="009B2C9E" w:rsidP="007A6813">
      <w:pPr>
        <w:pStyle w:val="FindingsConclusions"/>
        <w:numPr>
          <w:ilvl w:val="0"/>
          <w:numId w:val="0"/>
        </w:numPr>
        <w:spacing w:line="320" w:lineRule="exact"/>
      </w:pPr>
    </w:p>
    <w:p w14:paraId="7DCFFD69" w14:textId="60C79347" w:rsidR="009B2C9E" w:rsidRPr="007A6813" w:rsidRDefault="00700844" w:rsidP="007A6813">
      <w:pPr>
        <w:pStyle w:val="FindingsConclusions"/>
        <w:spacing w:line="320" w:lineRule="exact"/>
        <w:ind w:left="700" w:hanging="1420"/>
        <w:rPr>
          <w:b/>
          <w:bCs/>
          <w:color w:val="000000"/>
        </w:rPr>
      </w:pPr>
      <w:r>
        <w:t>(3)</w:t>
      </w:r>
      <w:r>
        <w:tab/>
        <w:t xml:space="preserve">In WAC 480-93, the </w:t>
      </w:r>
      <w:r w:rsidR="001307F3">
        <w:t>Commission</w:t>
      </w:r>
      <w:r>
        <w:t xml:space="preserve"> has adopted minimum standards </w:t>
      </w:r>
      <w:r w:rsidR="007A6813">
        <w:t>for gas pipeline construction.</w:t>
      </w:r>
      <w:r w:rsidR="00313074">
        <w:t xml:space="preserve"> </w:t>
      </w:r>
      <w:r w:rsidR="007A6813">
        <w:t xml:space="preserve"> </w:t>
      </w:r>
      <w:r>
        <w:t xml:space="preserve">Pursuant to these standards, gas pipelines are designed to withstand higher pressure than the maximum allowable operating pressure (MAOP) prescribed by these rules. </w:t>
      </w:r>
      <w:r w:rsidR="00313074">
        <w:t xml:space="preserve"> </w:t>
      </w:r>
      <w:r>
        <w:t>The gas pipeline safety rules specify that pipelines operated at pressures producing a hoop stress of no g</w:t>
      </w:r>
      <w:r w:rsidR="00D7650C">
        <w:t xml:space="preserve">reater than 20 percent of the SMYS </w:t>
      </w:r>
      <w:r>
        <w:t>of the pipe are considered low stress pipelines.</w:t>
      </w:r>
    </w:p>
    <w:p w14:paraId="639659F3" w14:textId="77777777" w:rsidR="007A6813" w:rsidRDefault="007A6813" w:rsidP="007A6813">
      <w:pPr>
        <w:pStyle w:val="ListParagraph"/>
        <w:rPr>
          <w:b/>
          <w:bCs/>
          <w:color w:val="000000"/>
        </w:rPr>
      </w:pPr>
    </w:p>
    <w:p w14:paraId="1F864500" w14:textId="77777777" w:rsidR="00713A81" w:rsidRPr="00713A81" w:rsidRDefault="007A6813" w:rsidP="001B41AF">
      <w:pPr>
        <w:pStyle w:val="FindingsConclusions"/>
        <w:spacing w:line="320" w:lineRule="exact"/>
        <w:ind w:left="700" w:hanging="1420"/>
        <w:rPr>
          <w:b/>
          <w:bCs/>
          <w:color w:val="000000"/>
        </w:rPr>
      </w:pPr>
      <w:r>
        <w:t>(4)</w:t>
      </w:r>
      <w:r>
        <w:tab/>
      </w:r>
      <w:r w:rsidR="00700844">
        <w:t>CNGC is proposing to construct, operate and maintain a gate station at t</w:t>
      </w:r>
      <w:r w:rsidR="00D7650C">
        <w:t>he existing NWP</w:t>
      </w:r>
      <w:r w:rsidR="00700844">
        <w:t xml:space="preserve"> gate station located approximately 1000 feet southwest of the intersection of SR 542 and Britton Road in Whatcom County, WA. </w:t>
      </w:r>
      <w:r w:rsidR="00313074">
        <w:t xml:space="preserve"> </w:t>
      </w:r>
      <w:r w:rsidR="00700844">
        <w:t>A review of CNGC</w:t>
      </w:r>
      <w:r w:rsidR="001307F3">
        <w:t>’</w:t>
      </w:r>
      <w:r w:rsidR="00700844">
        <w:t xml:space="preserve">s proposed gate station construction plans indicate that it meets or exceeds all of the pertinent requirements of the Code of Federal Regulation, Title 49, Part 192 and 480-93 of the Washington Administrative Code. </w:t>
      </w:r>
      <w:r w:rsidR="00313074">
        <w:t xml:space="preserve"> </w:t>
      </w:r>
      <w:r w:rsidR="00700844">
        <w:t xml:space="preserve">The selected location of the gate station has the least impact on the surrounding community. </w:t>
      </w:r>
      <w:r w:rsidR="00313074">
        <w:t xml:space="preserve"> </w:t>
      </w:r>
      <w:r w:rsidR="00700844">
        <w:t xml:space="preserve">The gate station is necessary to allow CNGC to assume pressure regulation responsibilities </w:t>
      </w:r>
      <w:r w:rsidR="00700844">
        <w:lastRenderedPageBreak/>
        <w:t>and ensure adequate natural gas supply to CNGC</w:t>
      </w:r>
      <w:r w:rsidR="001307F3">
        <w:t>’</w:t>
      </w:r>
      <w:r w:rsidR="00700844">
        <w:t>s distribution system serving the growing communities around Bellingham, WA.</w:t>
      </w:r>
    </w:p>
    <w:p w14:paraId="7DCFFD6B" w14:textId="7D11DED9" w:rsidR="009B2C9E" w:rsidRPr="001B41AF" w:rsidRDefault="00700844" w:rsidP="00713A81">
      <w:pPr>
        <w:pStyle w:val="FindingsConclusions"/>
        <w:numPr>
          <w:ilvl w:val="0"/>
          <w:numId w:val="0"/>
        </w:numPr>
        <w:spacing w:line="320" w:lineRule="exact"/>
        <w:ind w:left="700"/>
        <w:rPr>
          <w:b/>
          <w:bCs/>
          <w:color w:val="000000"/>
        </w:rPr>
      </w:pPr>
      <w:r>
        <w:t xml:space="preserve"> </w:t>
      </w:r>
    </w:p>
    <w:p w14:paraId="7DCFFD6D" w14:textId="3F78A19B" w:rsidR="009B2C9E" w:rsidRDefault="00700844" w:rsidP="001B41AF">
      <w:pPr>
        <w:pStyle w:val="FindingsConclusions"/>
        <w:spacing w:line="320" w:lineRule="exact"/>
        <w:ind w:left="700" w:hanging="1420"/>
      </w:pPr>
      <w:r>
        <w:t>(5)</w:t>
      </w:r>
      <w:r>
        <w:tab/>
        <w:t xml:space="preserve">This matter came before the </w:t>
      </w:r>
      <w:r w:rsidR="001307F3">
        <w:t>Commission</w:t>
      </w:r>
      <w:r>
        <w:t xml:space="preserve"> at its regularly scheduled meeting on May 28, 2015.</w:t>
      </w:r>
    </w:p>
    <w:p w14:paraId="65B32421" w14:textId="7EF3010F" w:rsidR="001B41AF" w:rsidRDefault="001B41AF" w:rsidP="001B41AF">
      <w:pPr>
        <w:pStyle w:val="ListParagraph"/>
      </w:pPr>
    </w:p>
    <w:p w14:paraId="40AD7C54" w14:textId="77777777" w:rsidR="00713A81" w:rsidRDefault="00700844" w:rsidP="001B41AF">
      <w:pPr>
        <w:pStyle w:val="FindingsConclusions"/>
        <w:spacing w:line="320" w:lineRule="exact"/>
        <w:ind w:left="700" w:hanging="1420"/>
      </w:pPr>
      <w:r>
        <w:t>(6)</w:t>
      </w:r>
      <w:r>
        <w:tab/>
        <w:t xml:space="preserve">After reviewing </w:t>
      </w:r>
      <w:r w:rsidR="009B3DA0">
        <w:t>CNGC</w:t>
      </w:r>
      <w:r w:rsidR="001307F3">
        <w:t>’</w:t>
      </w:r>
      <w:r>
        <w:t xml:space="preserve">s petition and giving due consideration to all relevant matters and for good cause shown, the </w:t>
      </w:r>
      <w:r w:rsidR="001307F3">
        <w:t>Commission</w:t>
      </w:r>
      <w:r>
        <w:t xml:space="preserve"> finds it is consistent with the public interest to conditionally grant </w:t>
      </w:r>
      <w:r w:rsidR="009B3DA0">
        <w:t>CNGC</w:t>
      </w:r>
      <w:r w:rsidR="001307F3">
        <w:t>’</w:t>
      </w:r>
      <w:r>
        <w:t xml:space="preserve">s request to operate at greater than </w:t>
      </w:r>
      <w:r w:rsidR="009B3DA0">
        <w:t>500</w:t>
      </w:r>
      <w:r>
        <w:t xml:space="preserve"> psig.</w:t>
      </w:r>
    </w:p>
    <w:p w14:paraId="7DCFFD6F" w14:textId="5A876919" w:rsidR="009B2C9E" w:rsidRDefault="00700844" w:rsidP="00713A81">
      <w:pPr>
        <w:pStyle w:val="FindingsConclusions"/>
        <w:numPr>
          <w:ilvl w:val="0"/>
          <w:numId w:val="0"/>
        </w:numPr>
        <w:spacing w:line="320" w:lineRule="exact"/>
        <w:ind w:left="700"/>
      </w:pPr>
      <w:r>
        <w:t xml:space="preserve">  </w:t>
      </w:r>
    </w:p>
    <w:p w14:paraId="7DCFFD70" w14:textId="77777777" w:rsidR="009B2C9E" w:rsidRDefault="00700844" w:rsidP="001B41AF">
      <w:pPr>
        <w:pStyle w:val="SectionHeading"/>
        <w:spacing w:after="0" w:line="320" w:lineRule="exact"/>
        <w:rPr>
          <w:szCs w:val="24"/>
        </w:rPr>
      </w:pPr>
      <w:r>
        <w:rPr>
          <w:szCs w:val="24"/>
        </w:rPr>
        <w:t>O R D E R</w:t>
      </w:r>
    </w:p>
    <w:p w14:paraId="2CB31AC2" w14:textId="77777777" w:rsidR="00053180" w:rsidRPr="00053180" w:rsidRDefault="00053180" w:rsidP="00053180">
      <w:pPr>
        <w:pStyle w:val="NumberedParagraph0"/>
        <w:spacing w:after="0"/>
      </w:pPr>
    </w:p>
    <w:p w14:paraId="7DCFFD71" w14:textId="43B4F5D6" w:rsidR="009B2C9E" w:rsidRDefault="00700844" w:rsidP="001B41AF">
      <w:pPr>
        <w:pStyle w:val="NumberedParagraph0"/>
        <w:spacing w:after="0" w:line="320" w:lineRule="exact"/>
        <w:ind w:left="-720" w:firstLine="720"/>
        <w:rPr>
          <w:b/>
        </w:rPr>
      </w:pPr>
      <w:r>
        <w:rPr>
          <w:b/>
        </w:rPr>
        <w:t xml:space="preserve">THE </w:t>
      </w:r>
      <w:r w:rsidR="001307F3">
        <w:rPr>
          <w:b/>
        </w:rPr>
        <w:t>COMMISSION</w:t>
      </w:r>
      <w:r>
        <w:rPr>
          <w:b/>
        </w:rPr>
        <w:t xml:space="preserve"> ORDERS:</w:t>
      </w:r>
    </w:p>
    <w:p w14:paraId="1DADCF55" w14:textId="77777777" w:rsidR="007A6813" w:rsidRDefault="007A6813" w:rsidP="001B41AF">
      <w:pPr>
        <w:pStyle w:val="NumberedParagraph0"/>
        <w:spacing w:after="0" w:line="320" w:lineRule="exact"/>
        <w:ind w:left="-720" w:firstLine="720"/>
        <w:rPr>
          <w:b/>
        </w:rPr>
      </w:pPr>
    </w:p>
    <w:p w14:paraId="7DCFFD72" w14:textId="6603784B" w:rsidR="009B2C9E" w:rsidRDefault="00BB0495" w:rsidP="001B41AF">
      <w:pPr>
        <w:pStyle w:val="FindingsConclusions"/>
        <w:spacing w:line="320" w:lineRule="exact"/>
        <w:ind w:left="700" w:hanging="1420"/>
      </w:pPr>
      <w:r>
        <w:t>(</w:t>
      </w:r>
      <w:r w:rsidR="00700844">
        <w:t>1)</w:t>
      </w:r>
      <w:r w:rsidR="00700844">
        <w:tab/>
      </w:r>
      <w:r w:rsidR="00222FB3">
        <w:t>E</w:t>
      </w:r>
      <w:r w:rsidR="00700844">
        <w:t xml:space="preserve">ffective date of this Order, </w:t>
      </w:r>
      <w:r w:rsidR="009B3DA0">
        <w:t>Cascade Natural Gas Corporation</w:t>
      </w:r>
      <w:r w:rsidR="00222FB3">
        <w:t>’s petition</w:t>
      </w:r>
      <w:r w:rsidR="00700844">
        <w:t xml:space="preserve"> for authorization to operate a pipeline at greater than </w:t>
      </w:r>
      <w:r w:rsidR="009B3DA0">
        <w:t>500</w:t>
      </w:r>
      <w:r w:rsidR="00700844">
        <w:t xml:space="preserve"> pounds per square inch gauge is granted. </w:t>
      </w:r>
    </w:p>
    <w:p w14:paraId="7DCFFD73" w14:textId="77777777" w:rsidR="009B2C9E" w:rsidRDefault="009B2C9E" w:rsidP="001B41AF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7DCFFD74" w14:textId="2E2AB48E" w:rsidR="009B2C9E" w:rsidRDefault="00BB0495" w:rsidP="001B41AF">
      <w:pPr>
        <w:pStyle w:val="FindingsConclusions"/>
        <w:spacing w:line="320" w:lineRule="exact"/>
        <w:ind w:left="700" w:hanging="1420"/>
      </w:pPr>
      <w:r>
        <w:t>(</w:t>
      </w:r>
      <w:r w:rsidR="00700844">
        <w:t>2)</w:t>
      </w:r>
      <w:r w:rsidR="00700844">
        <w:tab/>
        <w:t xml:space="preserve">This authorization is conditioned on </w:t>
      </w:r>
      <w:r w:rsidR="00313074">
        <w:t>Cascade Natural Gas Corporation</w:t>
      </w:r>
      <w:r w:rsidR="00700844">
        <w:t xml:space="preserve"> agreeing to the conditions set forth in paragraph 8 of this Order. </w:t>
      </w:r>
    </w:p>
    <w:p w14:paraId="7DCFFD75" w14:textId="77777777" w:rsidR="009B2C9E" w:rsidRDefault="009B2C9E" w:rsidP="001B41AF">
      <w:pPr>
        <w:pStyle w:val="ListParagraph"/>
        <w:spacing w:line="320" w:lineRule="exact"/>
      </w:pPr>
    </w:p>
    <w:p w14:paraId="7DCFFD76" w14:textId="375D8739" w:rsidR="009B2C9E" w:rsidRDefault="00BB0495" w:rsidP="001B41AF">
      <w:pPr>
        <w:pStyle w:val="FindingsConclusions"/>
        <w:spacing w:line="320" w:lineRule="exact"/>
        <w:ind w:left="700" w:hanging="1420"/>
      </w:pPr>
      <w:r>
        <w:t>(</w:t>
      </w:r>
      <w:r w:rsidR="00700844">
        <w:t>3)</w:t>
      </w:r>
      <w:r w:rsidR="00700844">
        <w:tab/>
        <w:t xml:space="preserve">The </w:t>
      </w:r>
      <w:r w:rsidR="001307F3">
        <w:t>Commission</w:t>
      </w:r>
      <w:r w:rsidR="00700844">
        <w:t xml:space="preserve"> retains jurisdiction over the subject matter and </w:t>
      </w:r>
      <w:r w:rsidR="009B3DA0">
        <w:t>Cascade Natural Gas Corporation</w:t>
      </w:r>
      <w:r w:rsidR="007A6813">
        <w:t xml:space="preserve"> </w:t>
      </w:r>
      <w:r w:rsidR="00700844">
        <w:t xml:space="preserve">to effectuate the </w:t>
      </w:r>
      <w:r w:rsidR="00222FB3">
        <w:t xml:space="preserve">terms </w:t>
      </w:r>
      <w:r w:rsidR="00700844">
        <w:t>of this Order.</w:t>
      </w:r>
    </w:p>
    <w:p w14:paraId="7DCFFD77" w14:textId="77777777" w:rsidR="009B2C9E" w:rsidRDefault="009B2C9E" w:rsidP="001B41AF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7DCFFD78" w14:textId="77777777" w:rsidR="009B2C9E" w:rsidRDefault="00700844" w:rsidP="001B41AF">
      <w:pPr>
        <w:spacing w:line="320" w:lineRule="exact"/>
      </w:pPr>
      <w:r>
        <w:t xml:space="preserve">DATED at Olympia, Washington, and effective </w:t>
      </w:r>
      <w:r>
        <w:rPr>
          <w:bCs/>
        </w:rPr>
        <w:t>May 28, 2015</w:t>
      </w:r>
      <w:r>
        <w:t>.</w:t>
      </w:r>
    </w:p>
    <w:p w14:paraId="7DCFFD79" w14:textId="77777777" w:rsidR="009B2C9E" w:rsidRDefault="009B2C9E" w:rsidP="001B41AF">
      <w:pPr>
        <w:pStyle w:val="Header"/>
        <w:tabs>
          <w:tab w:val="clear" w:pos="8300"/>
        </w:tabs>
        <w:spacing w:line="320" w:lineRule="exact"/>
      </w:pPr>
    </w:p>
    <w:p w14:paraId="7DCFFD7A" w14:textId="53F9B7D6" w:rsidR="009B2C9E" w:rsidRDefault="00700844" w:rsidP="001B41AF">
      <w:pPr>
        <w:spacing w:line="320" w:lineRule="exact"/>
        <w:jc w:val="center"/>
      </w:pPr>
      <w:r>
        <w:t xml:space="preserve">WASHINGTON UTILITIES AND TRANSPORTATION </w:t>
      </w:r>
      <w:r w:rsidR="001307F3">
        <w:t>COMMISSION</w:t>
      </w:r>
    </w:p>
    <w:p w14:paraId="7DCFFD7B" w14:textId="77777777" w:rsidR="009B2C9E" w:rsidRDefault="009B2C9E" w:rsidP="001B41AF">
      <w:pPr>
        <w:spacing w:line="320" w:lineRule="exact"/>
      </w:pPr>
    </w:p>
    <w:p w14:paraId="7DCFFD7C" w14:textId="77777777" w:rsidR="009B2C9E" w:rsidRDefault="009B2C9E" w:rsidP="001B41AF">
      <w:pPr>
        <w:spacing w:line="320" w:lineRule="exact"/>
      </w:pPr>
    </w:p>
    <w:p w14:paraId="7DCFFD7D" w14:textId="77777777" w:rsidR="009B2C9E" w:rsidRDefault="009B2C9E" w:rsidP="001B41AF">
      <w:pPr>
        <w:spacing w:line="320" w:lineRule="exact"/>
      </w:pPr>
    </w:p>
    <w:p w14:paraId="7DCFFD7E" w14:textId="77777777" w:rsidR="009B2C9E" w:rsidRDefault="00700844" w:rsidP="001B41AF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7DCFFD80" w14:textId="77777777" w:rsidR="009B2C9E" w:rsidRDefault="009B2C9E" w:rsidP="001B41AF">
      <w:pPr>
        <w:spacing w:line="320" w:lineRule="exact"/>
      </w:pPr>
    </w:p>
    <w:p w14:paraId="7DCFFD81" w14:textId="77777777" w:rsidR="009B2C9E" w:rsidRDefault="009B2C9E" w:rsidP="001B41AF">
      <w:pPr>
        <w:spacing w:line="320" w:lineRule="exact"/>
      </w:pPr>
    </w:p>
    <w:p w14:paraId="7DCFFD82" w14:textId="7D67A6EC" w:rsidR="009B2C9E" w:rsidRDefault="00700844" w:rsidP="001B41AF">
      <w:pPr>
        <w:spacing w:line="320" w:lineRule="exact"/>
      </w:pPr>
      <w:r>
        <w:tab/>
      </w:r>
      <w:r>
        <w:tab/>
      </w:r>
      <w:r>
        <w:tab/>
      </w:r>
      <w:r>
        <w:tab/>
        <w:t xml:space="preserve">PHILIP B. JONES, </w:t>
      </w:r>
      <w:r w:rsidR="001307F3">
        <w:t>Commission</w:t>
      </w:r>
      <w:r>
        <w:t>er</w:t>
      </w:r>
    </w:p>
    <w:p w14:paraId="7DCFFD84" w14:textId="77777777" w:rsidR="009B2C9E" w:rsidRDefault="009B2C9E" w:rsidP="001B41AF">
      <w:pPr>
        <w:spacing w:line="320" w:lineRule="exact"/>
        <w:ind w:left="2160" w:firstLine="720"/>
      </w:pPr>
      <w:bookmarkStart w:id="0" w:name="_GoBack"/>
      <w:bookmarkEnd w:id="0"/>
    </w:p>
    <w:p w14:paraId="7DCFFD85" w14:textId="77777777" w:rsidR="009B2C9E" w:rsidRDefault="009B2C9E" w:rsidP="001B41AF">
      <w:pPr>
        <w:spacing w:line="320" w:lineRule="exact"/>
        <w:ind w:left="2160" w:firstLine="720"/>
      </w:pPr>
    </w:p>
    <w:p w14:paraId="7DCFFDA7" w14:textId="1740D188" w:rsidR="009B2C9E" w:rsidRDefault="00700844" w:rsidP="00053180">
      <w:pPr>
        <w:spacing w:line="320" w:lineRule="exact"/>
        <w:ind w:left="2160" w:firstLine="720"/>
      </w:pPr>
      <w:r>
        <w:t xml:space="preserve">ANN RENDAHL, </w:t>
      </w:r>
      <w:r w:rsidR="001307F3">
        <w:t>Commission</w:t>
      </w:r>
      <w:r>
        <w:t>er</w:t>
      </w:r>
    </w:p>
    <w:sectPr w:rsidR="009B2C9E" w:rsidSect="00053180">
      <w:headerReference w:type="default" r:id="rId10"/>
      <w:headerReference w:type="first" r:id="rId11"/>
      <w:type w:val="continuous"/>
      <w:pgSz w:w="12240" w:h="15840" w:code="1"/>
      <w:pgMar w:top="1440" w:right="1440" w:bottom="135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FFDAC" w14:textId="77777777" w:rsidR="009B2C9E" w:rsidRDefault="00700844">
      <w:r>
        <w:separator/>
      </w:r>
    </w:p>
  </w:endnote>
  <w:endnote w:type="continuationSeparator" w:id="0">
    <w:p w14:paraId="7DCFFDAD" w14:textId="77777777" w:rsidR="009B2C9E" w:rsidRDefault="0070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FFDAA" w14:textId="77777777" w:rsidR="009B2C9E" w:rsidRDefault="00700844">
      <w:r>
        <w:separator/>
      </w:r>
    </w:p>
  </w:footnote>
  <w:footnote w:type="continuationSeparator" w:id="0">
    <w:p w14:paraId="7DCFFDAB" w14:textId="77777777" w:rsidR="009B2C9E" w:rsidRDefault="0070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FFDAE" w14:textId="25B48373" w:rsidR="009B2C9E" w:rsidRDefault="00700844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9B3DA0" w:rsidRPr="009B3DA0">
      <w:rPr>
        <w:b/>
        <w:sz w:val="20"/>
      </w:rPr>
      <w:t>PG-150468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601E4D">
      <w:rPr>
        <w:rStyle w:val="PageNumber"/>
        <w:b/>
        <w:noProof/>
        <w:sz w:val="20"/>
      </w:rPr>
      <w:t>4</w:t>
    </w:r>
    <w:r>
      <w:rPr>
        <w:rStyle w:val="PageNumber"/>
        <w:b/>
        <w:sz w:val="20"/>
      </w:rPr>
      <w:fldChar w:fldCharType="end"/>
    </w:r>
  </w:p>
  <w:p w14:paraId="7DCFFDAF" w14:textId="0471CB50" w:rsidR="009B2C9E" w:rsidRDefault="00700844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9B3DA0" w:rsidRPr="009B3DA0">
      <w:rPr>
        <w:b/>
        <w:sz w:val="20"/>
      </w:rPr>
      <w:t>01</w:t>
    </w:r>
  </w:p>
  <w:p w14:paraId="7DCFFDB0" w14:textId="77777777" w:rsidR="009B2C9E" w:rsidRDefault="009B2C9E">
    <w:pPr>
      <w:pStyle w:val="Header"/>
      <w:tabs>
        <w:tab w:val="left" w:pos="7100"/>
      </w:tabs>
      <w:rPr>
        <w:rStyle w:val="PageNumber"/>
        <w:b/>
        <w:sz w:val="20"/>
      </w:rPr>
    </w:pPr>
  </w:p>
  <w:p w14:paraId="7DCFFDB1" w14:textId="77777777" w:rsidR="009B2C9E" w:rsidRDefault="009B2C9E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FFDB2" w14:textId="77777777" w:rsidR="009B2C9E" w:rsidRDefault="009B2C9E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3127C9"/>
    <w:multiLevelType w:val="hybridMultilevel"/>
    <w:tmpl w:val="24B21696"/>
    <w:lvl w:ilvl="0" w:tplc="C89C884A">
      <w:start w:val="1"/>
      <w:numFmt w:val="lowerLetter"/>
      <w:lvlText w:val="(%1)"/>
      <w:lvlJc w:val="left"/>
      <w:pPr>
        <w:ind w:left="1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4204C"/>
    <w:multiLevelType w:val="multilevel"/>
    <w:tmpl w:val="5AD875A8"/>
    <w:lvl w:ilvl="0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E7237"/>
    <w:multiLevelType w:val="hybridMultilevel"/>
    <w:tmpl w:val="070A6154"/>
    <w:lvl w:ilvl="0" w:tplc="887EABE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4E61171C"/>
    <w:multiLevelType w:val="hybridMultilevel"/>
    <w:tmpl w:val="B15C9240"/>
    <w:lvl w:ilvl="0" w:tplc="5CA49B70">
      <w:start w:val="1"/>
      <w:numFmt w:val="decimal"/>
      <w:pStyle w:val="numberedparagraph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10A125A"/>
    <w:multiLevelType w:val="multilevel"/>
    <w:tmpl w:val="BC78E6A0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6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EF66D2A"/>
    <w:multiLevelType w:val="hybridMultilevel"/>
    <w:tmpl w:val="BAF49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8"/>
  </w:num>
  <w:num w:numId="5">
    <w:abstractNumId w:val="3"/>
  </w:num>
  <w:num w:numId="6">
    <w:abstractNumId w:val="14"/>
  </w:num>
  <w:num w:numId="7">
    <w:abstractNumId w:val="6"/>
  </w:num>
  <w:num w:numId="8">
    <w:abstractNumId w:val="17"/>
  </w:num>
  <w:num w:numId="9">
    <w:abstractNumId w:val="10"/>
  </w:num>
  <w:num w:numId="10">
    <w:abstractNumId w:val="4"/>
  </w:num>
  <w:num w:numId="11">
    <w:abstractNumId w:val="13"/>
  </w:num>
  <w:num w:numId="12">
    <w:abstractNumId w:val="4"/>
  </w:num>
  <w:num w:numId="13">
    <w:abstractNumId w:val="16"/>
  </w:num>
  <w:num w:numId="14">
    <w:abstractNumId w:val="20"/>
  </w:num>
  <w:num w:numId="15">
    <w:abstractNumId w:val="5"/>
  </w:num>
  <w:num w:numId="16">
    <w:abstractNumId w:val="11"/>
  </w:num>
  <w:num w:numId="17">
    <w:abstractNumId w:val="2"/>
  </w:num>
  <w:num w:numId="18">
    <w:abstractNumId w:val="9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5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9E"/>
    <w:rsid w:val="00053180"/>
    <w:rsid w:val="001307F3"/>
    <w:rsid w:val="001B41AF"/>
    <w:rsid w:val="00222FB3"/>
    <w:rsid w:val="00242FDF"/>
    <w:rsid w:val="00313074"/>
    <w:rsid w:val="00601E4D"/>
    <w:rsid w:val="00633CB1"/>
    <w:rsid w:val="00700844"/>
    <w:rsid w:val="00713A81"/>
    <w:rsid w:val="007A6813"/>
    <w:rsid w:val="00835A9E"/>
    <w:rsid w:val="009B2C9E"/>
    <w:rsid w:val="009B3DA0"/>
    <w:rsid w:val="00BB0495"/>
    <w:rsid w:val="00D7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DCFFD2C"/>
  <w15:chartTrackingRefBased/>
  <w15:docId w15:val="{6BB695BC-5C3B-4D86-9226-44DA3DD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830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0">
    <w:name w:val="Numbered Paragraph"/>
    <w:basedOn w:val="Normal"/>
    <w:pPr>
      <w:spacing w:after="240"/>
    </w:pPr>
  </w:style>
  <w:style w:type="paragraph" w:customStyle="1" w:styleId="SectionHeading">
    <w:name w:val="Section Heading"/>
    <w:next w:val="NumberedParagraph0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0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0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customStyle="1" w:styleId="numberedparagraph">
    <w:name w:val="numberedparagraph"/>
    <w:basedOn w:val="Normal"/>
    <w:pPr>
      <w:numPr>
        <w:numId w:val="2"/>
      </w:numPr>
      <w:spacing w:after="240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customStyle="1" w:styleId="FindingsConclusions">
    <w:name w:val="Findings &amp; Conclusions"/>
    <w:basedOn w:val="Normal"/>
    <w:pPr>
      <w:numPr>
        <w:numId w:val="10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ukke\Desktop\PG%20150425%20CNG%20Proximity%20ID%206320\(Pipeline)%20Gas%20MAOP%20above%20250%20or%20500%20ps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A821292C01EF4093F90A77A9C6A346" ma:contentTypeVersion="119" ma:contentTypeDescription="" ma:contentTypeScope="" ma:versionID="b93c52fcc6620404a3858f8b52791c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Proximity Request</CaseType>
    <IndustryCode xmlns="dc463f71-b30c-4ab2-9473-d307f9d35888">015</IndustryCode>
    <CaseStatus xmlns="dc463f71-b30c-4ab2-9473-d307f9d35888">Closed</CaseStatus>
    <OpenedDate xmlns="dc463f71-b30c-4ab2-9473-d307f9d35888">2015-03-20T07:00:00+00:00</OpenedDate>
    <Date1 xmlns="dc463f71-b30c-4ab2-9473-d307f9d35888">2015-05-28T07:00:00+00:00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150468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2A3C07-35B1-4FDE-8571-1DA60E6A8928}"/>
</file>

<file path=customXml/itemProps2.xml><?xml version="1.0" encoding="utf-8"?>
<ds:datastoreItem xmlns:ds="http://schemas.openxmlformats.org/officeDocument/2006/customXml" ds:itemID="{072838A2-6736-4A77-9B9D-4D3E27B4CC42}"/>
</file>

<file path=customXml/itemProps3.xml><?xml version="1.0" encoding="utf-8"?>
<ds:datastoreItem xmlns:ds="http://schemas.openxmlformats.org/officeDocument/2006/customXml" ds:itemID="{8C27AE36-CF6A-4797-B087-28DBEA69210F}"/>
</file>

<file path=customXml/itemProps4.xml><?xml version="1.0" encoding="utf-8"?>
<ds:datastoreItem xmlns:ds="http://schemas.openxmlformats.org/officeDocument/2006/customXml" ds:itemID="{89C4BDC6-A312-4D1E-948E-BAD3AE689080}"/>
</file>

<file path=docProps/app.xml><?xml version="1.0" encoding="utf-8"?>
<Properties xmlns="http://schemas.openxmlformats.org/officeDocument/2006/extended-properties" xmlns:vt="http://schemas.openxmlformats.org/officeDocument/2006/docPropsVTypes">
  <Template>(Pipeline) Gas MAOP above 250 or 500 psig</Template>
  <TotalTime>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7010</CharactersWithSpaces>
  <SharedDoc>false</SharedDoc>
  <HLinks>
    <vt:vector size="36" baseType="variant">
      <vt:variant>
        <vt:i4>2490368</vt:i4>
      </vt:variant>
      <vt:variant>
        <vt:i4>138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2555940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http://apps.leg.wa.gov/WAC/default.aspx?cite=480-93</vt:lpwstr>
      </vt:variant>
      <vt:variant>
        <vt:lpwstr/>
      </vt:variant>
      <vt:variant>
        <vt:i4>2097186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http://apps.leg.wa.gov/RCW/default.aspx?cite=81.88.065</vt:lpwstr>
      </vt:variant>
      <vt:variant>
        <vt:lpwstr/>
      </vt:variant>
      <vt:variant>
        <vt:i4>2424864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http://apps.leg.wa.gov/RCW/default.aspx?cite=81.88.040</vt:lpwstr>
      </vt:variant>
      <vt:variant>
        <vt:lpwstr/>
      </vt:variant>
      <vt:variant>
        <vt:i4>3670055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Rukke</dc:creator>
  <cp:keywords/>
  <cp:lastModifiedBy>Kern, Cathy (UTC)</cp:lastModifiedBy>
  <cp:revision>2</cp:revision>
  <cp:lastPrinted>2007-11-01T15:17:00Z</cp:lastPrinted>
  <dcterms:created xsi:type="dcterms:W3CDTF">2015-05-27T23:22:00Z</dcterms:created>
  <dcterms:modified xsi:type="dcterms:W3CDTF">2015-05-27T23:22:00Z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0x0101006E56B4D1795A2E4DB2F0B01679ED314A002EA821292C01EF4093F90A77A9C6A346</vt:lpwstr>
  </property>
  <property fmtid="{D5CDD505-2E9C-101B-9397-08002B2CF9AE}" pid="3" name="_docset_NoMedatataSyncRequired">
    <vt:lpwstr>False</vt:lpwstr>
  </property>
</Properties>
</file>