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70F29590"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 xml:space="preserve">June </w:t>
      </w:r>
      <w:r w:rsidR="00447BEE">
        <w:rPr>
          <w:rFonts w:ascii="Times New Roman" w:hAnsi="Times New Roman"/>
          <w:sz w:val="24"/>
          <w:szCs w:val="24"/>
        </w:rPr>
        <w:t>24</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7A4EF355" w:rsidR="00B33055" w:rsidRDefault="00B33055" w:rsidP="00363A38">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Washington Utilities and Transportation Commission v.</w:t>
      </w:r>
      <w:r w:rsidR="00447BEE">
        <w:rPr>
          <w:rFonts w:ascii="Times New Roman" w:hAnsi="Times New Roman"/>
          <w:i/>
          <w:sz w:val="24"/>
          <w:szCs w:val="24"/>
        </w:rPr>
        <w:t xml:space="preserve"> </w:t>
      </w:r>
      <w:r w:rsidR="00D60760">
        <w:rPr>
          <w:rFonts w:ascii="Times New Roman" w:hAnsi="Times New Roman"/>
          <w:i/>
          <w:sz w:val="24"/>
          <w:szCs w:val="24"/>
        </w:rPr>
        <w:t>Pack’s Delivery LLC</w:t>
      </w:r>
    </w:p>
    <w:p w14:paraId="2079200F" w14:textId="77777777" w:rsidR="00B33055" w:rsidRDefault="00B33055" w:rsidP="009008D5">
      <w:pPr>
        <w:spacing w:after="0" w:line="240" w:lineRule="auto"/>
        <w:rPr>
          <w:rFonts w:ascii="Times New Roman" w:hAnsi="Times New Roman"/>
          <w:sz w:val="24"/>
          <w:szCs w:val="24"/>
        </w:rPr>
      </w:pPr>
    </w:p>
    <w:p w14:paraId="61CF9C97" w14:textId="64206845"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363A38">
        <w:rPr>
          <w:rFonts w:ascii="Times New Roman" w:hAnsi="Times New Roman"/>
          <w:sz w:val="24"/>
          <w:szCs w:val="24"/>
        </w:rPr>
        <w:t>TV-</w:t>
      </w:r>
      <w:r w:rsidR="00D60760">
        <w:rPr>
          <w:rFonts w:ascii="Times New Roman" w:hAnsi="Times New Roman"/>
          <w:sz w:val="24"/>
          <w:szCs w:val="24"/>
        </w:rPr>
        <w:t>140980</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6DFFF2DA"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D60760">
        <w:rPr>
          <w:rFonts w:ascii="Times New Roman" w:hAnsi="Times New Roman"/>
          <w:sz w:val="24"/>
          <w:szCs w:val="24"/>
        </w:rPr>
        <w:t>June 6</w:t>
      </w:r>
      <w:r w:rsidR="00363A38">
        <w:rPr>
          <w:rFonts w:ascii="Times New Roman" w:hAnsi="Times New Roman"/>
          <w:sz w:val="24"/>
          <w:szCs w:val="24"/>
        </w:rPr>
        <w:t>, 2014</w:t>
      </w:r>
      <w:r>
        <w:rPr>
          <w:rFonts w:ascii="Times New Roman" w:hAnsi="Times New Roman"/>
          <w:sz w:val="24"/>
          <w:szCs w:val="24"/>
        </w:rPr>
        <w:t xml:space="preserve">, the Utilities and Transportation Commission issued a $1,000 Penalty Assessment in Docket </w:t>
      </w:r>
      <w:r w:rsidR="00D60760">
        <w:rPr>
          <w:rFonts w:ascii="Times New Roman" w:hAnsi="Times New Roman"/>
          <w:sz w:val="24"/>
          <w:szCs w:val="24"/>
        </w:rPr>
        <w:t>TV-140980</w:t>
      </w:r>
      <w:r>
        <w:rPr>
          <w:rFonts w:ascii="Times New Roman" w:hAnsi="Times New Roman"/>
          <w:sz w:val="24"/>
          <w:szCs w:val="24"/>
        </w:rPr>
        <w:t xml:space="preserve"> against </w:t>
      </w:r>
      <w:r w:rsidR="00D60760">
        <w:rPr>
          <w:rFonts w:ascii="Times New Roman" w:hAnsi="Times New Roman"/>
          <w:sz w:val="24"/>
          <w:szCs w:val="24"/>
        </w:rPr>
        <w:t>Pack’s Delivery LLC</w:t>
      </w:r>
      <w:r>
        <w:rPr>
          <w:rFonts w:ascii="Times New Roman" w:hAnsi="Times New Roman"/>
          <w:sz w:val="24"/>
          <w:szCs w:val="24"/>
        </w:rPr>
        <w:t xml:space="preserve"> for 10 violations of Washington Administrative Code (WAC) </w:t>
      </w:r>
      <w:r w:rsidR="00363A38">
        <w:rPr>
          <w:rFonts w:ascii="Times New Roman" w:hAnsi="Times New Roman"/>
          <w:sz w:val="24"/>
          <w:szCs w:val="24"/>
        </w:rPr>
        <w:t>480-15-480</w:t>
      </w:r>
      <w:r>
        <w:rPr>
          <w:rFonts w:ascii="Times New Roman" w:hAnsi="Times New Roman"/>
          <w:sz w:val="24"/>
          <w:szCs w:val="24"/>
        </w:rPr>
        <w:t xml:space="preserve">, which requires </w:t>
      </w:r>
      <w:r w:rsidR="00363A38">
        <w:rPr>
          <w:rFonts w:ascii="Times New Roman" w:hAnsi="Times New Roman"/>
          <w:sz w:val="24"/>
          <w:szCs w:val="24"/>
        </w:rPr>
        <w:t>household goods carrier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7430041F"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915675">
        <w:rPr>
          <w:rFonts w:ascii="Times New Roman" w:hAnsi="Times New Roman"/>
          <w:sz w:val="24"/>
          <w:szCs w:val="24"/>
        </w:rPr>
        <w:t>June 9</w:t>
      </w:r>
      <w:r w:rsidR="00430E9D">
        <w:rPr>
          <w:rFonts w:ascii="Times New Roman" w:hAnsi="Times New Roman"/>
          <w:sz w:val="24"/>
          <w:szCs w:val="24"/>
        </w:rPr>
        <w:t>, 2014</w:t>
      </w:r>
      <w:r w:rsidR="000260AC">
        <w:rPr>
          <w:rFonts w:ascii="Times New Roman" w:hAnsi="Times New Roman"/>
          <w:sz w:val="24"/>
          <w:szCs w:val="24"/>
        </w:rPr>
        <w:t xml:space="preserve">, </w:t>
      </w:r>
      <w:r w:rsidR="00F3514A">
        <w:rPr>
          <w:rFonts w:ascii="Times New Roman" w:hAnsi="Times New Roman"/>
          <w:sz w:val="24"/>
          <w:szCs w:val="24"/>
        </w:rPr>
        <w:t>Pack’s Delivery LLC</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F3514A">
        <w:rPr>
          <w:rFonts w:ascii="Times New Roman" w:hAnsi="Times New Roman"/>
          <w:sz w:val="24"/>
          <w:szCs w:val="24"/>
        </w:rPr>
        <w:t>Pack’s Delivery LLC</w:t>
      </w:r>
      <w:r w:rsidR="00363A38">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violation </w:t>
      </w:r>
      <w:r w:rsidR="00F3514A">
        <w:rPr>
          <w:rFonts w:ascii="Times New Roman" w:hAnsi="Times New Roman"/>
          <w:sz w:val="24"/>
          <w:szCs w:val="24"/>
        </w:rPr>
        <w:t>occurred, nor did the company provide any information for an administrative law judge to consider.</w:t>
      </w:r>
    </w:p>
    <w:p w14:paraId="6D4124E0" w14:textId="77777777" w:rsidR="00E052D4" w:rsidRDefault="00E052D4" w:rsidP="009008D5">
      <w:pPr>
        <w:spacing w:after="0" w:line="240" w:lineRule="auto"/>
        <w:rPr>
          <w:rFonts w:ascii="Times New Roman" w:hAnsi="Times New Roman"/>
          <w:sz w:val="24"/>
          <w:szCs w:val="24"/>
        </w:rPr>
      </w:pPr>
    </w:p>
    <w:p w14:paraId="77309551" w14:textId="5A11AD82"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A4638">
        <w:rPr>
          <w:rFonts w:ascii="Times New Roman" w:hAnsi="Times New Roman"/>
          <w:sz w:val="24"/>
          <w:szCs w:val="24"/>
        </w:rPr>
        <w:t>household goods</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60B84AA9" w14:textId="77777777" w:rsidR="00447BEE" w:rsidRDefault="00447BEE" w:rsidP="009E3C16">
      <w:pPr>
        <w:spacing w:after="0" w:line="240" w:lineRule="auto"/>
        <w:rPr>
          <w:rFonts w:ascii="Times New Roman" w:hAnsi="Times New Roman"/>
          <w:sz w:val="24"/>
          <w:szCs w:val="24"/>
        </w:rPr>
      </w:pPr>
    </w:p>
    <w:p w14:paraId="6C51C08F" w14:textId="77777777" w:rsidR="002E4D10"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447BEE">
        <w:rPr>
          <w:rFonts w:ascii="Times New Roman" w:hAnsi="Times New Roman"/>
          <w:sz w:val="24"/>
          <w:szCs w:val="24"/>
        </w:rPr>
        <w:t xml:space="preserve">June </w:t>
      </w:r>
      <w:r w:rsidR="00A472A1">
        <w:rPr>
          <w:rFonts w:ascii="Times New Roman" w:hAnsi="Times New Roman"/>
          <w:sz w:val="24"/>
          <w:szCs w:val="24"/>
        </w:rPr>
        <w:t>9</w:t>
      </w:r>
      <w:r w:rsidR="00447BEE">
        <w:rPr>
          <w:rFonts w:ascii="Times New Roman" w:hAnsi="Times New Roman"/>
          <w:sz w:val="24"/>
          <w:szCs w:val="24"/>
        </w:rPr>
        <w:t>, 2014</w:t>
      </w:r>
      <w:r>
        <w:rPr>
          <w:rFonts w:ascii="Times New Roman" w:hAnsi="Times New Roman"/>
          <w:sz w:val="24"/>
          <w:szCs w:val="24"/>
        </w:rPr>
        <w:t xml:space="preserve">, </w:t>
      </w:r>
      <w:r w:rsidR="00F3514A">
        <w:rPr>
          <w:rFonts w:ascii="Times New Roman" w:hAnsi="Times New Roman"/>
          <w:sz w:val="24"/>
          <w:szCs w:val="24"/>
        </w:rPr>
        <w:t>Pack’s Delivery LLC filed the 2013 annual report, paid the required regulatory fees and late payment penalty</w:t>
      </w:r>
      <w:r w:rsidR="00A472A1">
        <w:rPr>
          <w:rFonts w:ascii="Times New Roman" w:hAnsi="Times New Roman"/>
          <w:sz w:val="24"/>
          <w:szCs w:val="24"/>
        </w:rPr>
        <w:t xml:space="preserve">.  </w:t>
      </w:r>
      <w:r w:rsidR="00F3514A">
        <w:rPr>
          <w:rFonts w:ascii="Times New Roman" w:hAnsi="Times New Roman"/>
          <w:sz w:val="24"/>
          <w:szCs w:val="24"/>
        </w:rPr>
        <w:t>The company has been active since July 22, 2013 and the</w:t>
      </w:r>
      <w:r w:rsidR="00A472A1">
        <w:rPr>
          <w:rFonts w:ascii="Times New Roman" w:hAnsi="Times New Roman"/>
          <w:sz w:val="24"/>
          <w:szCs w:val="24"/>
        </w:rPr>
        <w:t xml:space="preserve"> household goods permit was </w:t>
      </w:r>
      <w:r w:rsidR="00F3514A">
        <w:rPr>
          <w:rFonts w:ascii="Times New Roman" w:hAnsi="Times New Roman"/>
          <w:sz w:val="24"/>
          <w:szCs w:val="24"/>
        </w:rPr>
        <w:t>voluntarily canceled per Docket TV-141302</w:t>
      </w:r>
      <w:r>
        <w:rPr>
          <w:rFonts w:ascii="Times New Roman" w:hAnsi="Times New Roman"/>
          <w:sz w:val="24"/>
          <w:szCs w:val="24"/>
        </w:rPr>
        <w:t xml:space="preserve">.  No previous violations of WAC </w:t>
      </w:r>
      <w:r w:rsidR="009E3C16">
        <w:rPr>
          <w:rFonts w:ascii="Times New Roman" w:hAnsi="Times New Roman"/>
          <w:sz w:val="24"/>
          <w:szCs w:val="24"/>
        </w:rPr>
        <w:t>480-15-480</w:t>
      </w:r>
      <w:r>
        <w:rPr>
          <w:rFonts w:ascii="Times New Roman" w:hAnsi="Times New Roman"/>
          <w:sz w:val="24"/>
          <w:szCs w:val="24"/>
        </w:rPr>
        <w:t xml:space="preserve"> </w:t>
      </w:r>
      <w:r w:rsidR="00A472A1">
        <w:rPr>
          <w:rFonts w:ascii="Times New Roman" w:hAnsi="Times New Roman"/>
          <w:sz w:val="24"/>
          <w:szCs w:val="24"/>
        </w:rPr>
        <w:t>a</w:t>
      </w:r>
      <w:r>
        <w:rPr>
          <w:rFonts w:ascii="Times New Roman" w:hAnsi="Times New Roman"/>
          <w:sz w:val="24"/>
          <w:szCs w:val="24"/>
        </w:rPr>
        <w:t xml:space="preserve">re on commission record.  </w:t>
      </w:r>
      <w:r w:rsidR="009E3C16">
        <w:rPr>
          <w:rFonts w:ascii="Times New Roman" w:hAnsi="Times New Roman"/>
          <w:sz w:val="24"/>
          <w:szCs w:val="24"/>
        </w:rPr>
        <w:t xml:space="preserve">Staff supports the company’s request </w:t>
      </w:r>
    </w:p>
    <w:p w14:paraId="3599D0CD" w14:textId="77777777" w:rsidR="002E4D10" w:rsidRDefault="002E4D10" w:rsidP="009008D5">
      <w:pPr>
        <w:spacing w:after="0" w:line="240" w:lineRule="auto"/>
        <w:rPr>
          <w:rFonts w:ascii="Times New Roman" w:hAnsi="Times New Roman"/>
          <w:sz w:val="24"/>
          <w:szCs w:val="24"/>
        </w:rPr>
      </w:pPr>
    </w:p>
    <w:p w14:paraId="68EC19B1" w14:textId="77777777" w:rsidR="002E4D10" w:rsidRDefault="002E4D10" w:rsidP="009008D5">
      <w:pPr>
        <w:spacing w:after="0" w:line="240" w:lineRule="auto"/>
        <w:rPr>
          <w:rFonts w:ascii="Times New Roman" w:hAnsi="Times New Roman"/>
          <w:sz w:val="24"/>
          <w:szCs w:val="24"/>
        </w:rPr>
      </w:pPr>
    </w:p>
    <w:p w14:paraId="6A405FD8" w14:textId="13DAFFD1" w:rsidR="002E4D10" w:rsidRDefault="002E4D10" w:rsidP="009008D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1001104C" w14:textId="077DBB12" w:rsidR="002E4D10" w:rsidRDefault="002E4D10" w:rsidP="009008D5">
      <w:pPr>
        <w:spacing w:after="0" w:line="240" w:lineRule="auto"/>
        <w:rPr>
          <w:rFonts w:ascii="Times New Roman" w:hAnsi="Times New Roman"/>
          <w:sz w:val="24"/>
          <w:szCs w:val="24"/>
        </w:rPr>
      </w:pPr>
      <w:r>
        <w:rPr>
          <w:rFonts w:ascii="Times New Roman" w:hAnsi="Times New Roman"/>
          <w:sz w:val="24"/>
          <w:szCs w:val="24"/>
        </w:rPr>
        <w:t>June 24, 2014</w:t>
      </w:r>
    </w:p>
    <w:p w14:paraId="53949DFC" w14:textId="7D7E51F0" w:rsidR="002E4D10" w:rsidRDefault="002E4D10" w:rsidP="009008D5">
      <w:pPr>
        <w:spacing w:after="0" w:line="240" w:lineRule="auto"/>
        <w:rPr>
          <w:rFonts w:ascii="Times New Roman" w:hAnsi="Times New Roman"/>
          <w:sz w:val="24"/>
          <w:szCs w:val="24"/>
        </w:rPr>
      </w:pPr>
      <w:r>
        <w:rPr>
          <w:rFonts w:ascii="Times New Roman" w:hAnsi="Times New Roman"/>
          <w:sz w:val="24"/>
          <w:szCs w:val="24"/>
        </w:rPr>
        <w:t>Page 2</w:t>
      </w:r>
    </w:p>
    <w:p w14:paraId="2C9EFC43" w14:textId="77777777" w:rsidR="002E4D10" w:rsidRDefault="002E4D10" w:rsidP="009008D5">
      <w:pPr>
        <w:spacing w:after="0" w:line="240" w:lineRule="auto"/>
        <w:rPr>
          <w:rFonts w:ascii="Times New Roman" w:hAnsi="Times New Roman"/>
          <w:sz w:val="24"/>
          <w:szCs w:val="24"/>
        </w:rPr>
      </w:pPr>
    </w:p>
    <w:p w14:paraId="1AA16BB1" w14:textId="00F1197E" w:rsidR="00430E9D" w:rsidRDefault="009E3C16" w:rsidP="009008D5">
      <w:pPr>
        <w:spacing w:after="0" w:line="240" w:lineRule="auto"/>
        <w:rPr>
          <w:rFonts w:ascii="Times New Roman" w:hAnsi="Times New Roman"/>
          <w:sz w:val="24"/>
          <w:szCs w:val="24"/>
        </w:rPr>
      </w:pPr>
      <w:proofErr w:type="gramStart"/>
      <w:r>
        <w:rPr>
          <w:rFonts w:ascii="Times New Roman" w:hAnsi="Times New Roman"/>
          <w:sz w:val="24"/>
          <w:szCs w:val="24"/>
        </w:rPr>
        <w:t>for</w:t>
      </w:r>
      <w:proofErr w:type="gramEnd"/>
      <w:r>
        <w:rPr>
          <w:rFonts w:ascii="Times New Roman" w:hAnsi="Times New Roman"/>
          <w:sz w:val="24"/>
          <w:szCs w:val="24"/>
        </w:rPr>
        <w:t xml:space="preserve"> mitigation </w:t>
      </w:r>
      <w:r w:rsidR="002E4D10">
        <w:rPr>
          <w:rFonts w:ascii="Times New Roman" w:hAnsi="Times New Roman"/>
          <w:sz w:val="24"/>
          <w:szCs w:val="24"/>
        </w:rPr>
        <w:t xml:space="preserve">despite the written statement not being provided as required in the mitigation request.  </w:t>
      </w:r>
      <w:r>
        <w:rPr>
          <w:rFonts w:ascii="Times New Roman" w:hAnsi="Times New Roman"/>
          <w:sz w:val="24"/>
          <w:szCs w:val="24"/>
        </w:rPr>
        <w:t xml:space="preserve">Staff recommends </w:t>
      </w:r>
      <w:r w:rsidR="00A472A1">
        <w:rPr>
          <w:rFonts w:ascii="Times New Roman" w:hAnsi="Times New Roman"/>
          <w:sz w:val="24"/>
          <w:szCs w:val="24"/>
        </w:rPr>
        <w:t xml:space="preserve">to waive the penalty </w:t>
      </w:r>
      <w:r w:rsidR="002E4D10">
        <w:rPr>
          <w:rFonts w:ascii="Times New Roman" w:hAnsi="Times New Roman"/>
          <w:sz w:val="24"/>
          <w:szCs w:val="24"/>
        </w:rPr>
        <w:t>based solely on the company filing the 2013 annual report for its partial year in operation</w:t>
      </w:r>
      <w:r w:rsidR="002E4D10">
        <w:rPr>
          <w:rFonts w:ascii="Times New Roman" w:hAnsi="Times New Roman"/>
          <w:sz w:val="24"/>
          <w:szCs w:val="24"/>
        </w:rPr>
        <w:t>, paying the required fees</w:t>
      </w:r>
      <w:r w:rsidR="002E4D10">
        <w:rPr>
          <w:rFonts w:ascii="Times New Roman" w:hAnsi="Times New Roman"/>
          <w:sz w:val="24"/>
          <w:szCs w:val="24"/>
        </w:rPr>
        <w:t xml:space="preserve"> and </w:t>
      </w:r>
      <w:r w:rsidR="002E4D10">
        <w:rPr>
          <w:rFonts w:ascii="Times New Roman" w:hAnsi="Times New Roman"/>
          <w:sz w:val="24"/>
          <w:szCs w:val="24"/>
        </w:rPr>
        <w:t>canceling</w:t>
      </w:r>
      <w:r w:rsidR="002E4D10">
        <w:rPr>
          <w:rFonts w:ascii="Times New Roman" w:hAnsi="Times New Roman"/>
          <w:sz w:val="24"/>
          <w:szCs w:val="24"/>
        </w:rPr>
        <w:t xml:space="preserve"> the </w:t>
      </w:r>
      <w:r w:rsidR="002E4D10">
        <w:rPr>
          <w:rFonts w:ascii="Times New Roman" w:hAnsi="Times New Roman"/>
          <w:sz w:val="24"/>
          <w:szCs w:val="24"/>
        </w:rPr>
        <w:t xml:space="preserve">household goods </w:t>
      </w:r>
      <w:r w:rsidR="002E4D10">
        <w:rPr>
          <w:rFonts w:ascii="Times New Roman" w:hAnsi="Times New Roman"/>
          <w:sz w:val="24"/>
          <w:szCs w:val="24"/>
        </w:rPr>
        <w:t xml:space="preserve">operating permit.  </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3CE55B39" w14:textId="77777777" w:rsidR="00430E9D" w:rsidRDefault="00430E9D" w:rsidP="000D42CE">
      <w:pPr>
        <w:rPr>
          <w:rFonts w:ascii="Times New Roman" w:hAnsi="Times New Roman"/>
          <w:sz w:val="24"/>
          <w:szCs w:val="24"/>
        </w:rPr>
      </w:pPr>
    </w:p>
    <w:p w14:paraId="45E96D7A" w14:textId="77777777" w:rsidR="00430E9D" w:rsidRDefault="00430E9D" w:rsidP="000D42CE">
      <w:pPr>
        <w:rPr>
          <w:rFonts w:ascii="Times New Roman" w:hAnsi="Times New Roman"/>
          <w:sz w:val="24"/>
          <w:szCs w:val="24"/>
        </w:rPr>
      </w:pPr>
    </w:p>
    <w:p w14:paraId="08C87F40" w14:textId="77777777" w:rsidR="00E26C0B" w:rsidRDefault="00E26C0B" w:rsidP="000D42CE">
      <w:pPr>
        <w:rPr>
          <w:rFonts w:ascii="Times New Roman" w:hAnsi="Times New Roman"/>
          <w:sz w:val="24"/>
          <w:szCs w:val="24"/>
        </w:rPr>
      </w:pPr>
    </w:p>
    <w:p w14:paraId="6BABDE6A" w14:textId="77777777" w:rsidR="00E26C0B" w:rsidRDefault="00E26C0B"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0C18BA32" w:rsidR="000D42CE" w:rsidRDefault="002E4D10" w:rsidP="00430E9D">
      <w:pPr>
        <w:jc w:val="center"/>
        <w:rPr>
          <w:rFonts w:ascii="Times New Roman" w:hAnsi="Times New Roman"/>
          <w:sz w:val="24"/>
          <w:szCs w:val="24"/>
        </w:rPr>
      </w:pPr>
      <w:r>
        <w:rPr>
          <w:noProof/>
        </w:rPr>
        <w:drawing>
          <wp:inline distT="0" distB="0" distL="0" distR="0" wp14:anchorId="2BABB5C8" wp14:editId="629073E5">
            <wp:extent cx="5237129" cy="6979920"/>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38485" cy="6981727"/>
                    </a:xfrm>
                    <a:prstGeom prst="rect">
                      <a:avLst/>
                    </a:prstGeom>
                  </pic:spPr>
                </pic:pic>
              </a:graphicData>
            </a:graphic>
          </wp:inline>
        </w:drawing>
      </w:r>
      <w:r w:rsidR="000D42CE">
        <w:rPr>
          <w:rFonts w:ascii="Times New Roman" w:hAnsi="Times New Roman"/>
          <w:sz w:val="24"/>
          <w:szCs w:val="24"/>
        </w:rPr>
        <w:br w:type="textWrapping" w:clear="all"/>
      </w:r>
    </w:p>
    <w:p w14:paraId="66B1483F" w14:textId="4044994D" w:rsidR="00430E9D" w:rsidRDefault="00430E9D" w:rsidP="00430E9D">
      <w:pPr>
        <w:jc w:val="center"/>
        <w:rPr>
          <w:rFonts w:ascii="Times New Roman" w:hAnsi="Times New Roman"/>
          <w:sz w:val="24"/>
          <w:szCs w:val="24"/>
        </w:rPr>
      </w:pPr>
    </w:p>
    <w:p w14:paraId="0FDC4372" w14:textId="71495E5E" w:rsidR="00232810" w:rsidRPr="000D42CE" w:rsidRDefault="002E4D10" w:rsidP="009E3C16">
      <w:pPr>
        <w:jc w:val="center"/>
        <w:rPr>
          <w:rFonts w:ascii="Times New Roman" w:hAnsi="Times New Roman"/>
          <w:sz w:val="24"/>
          <w:szCs w:val="24"/>
        </w:rPr>
      </w:pPr>
      <w:r>
        <w:rPr>
          <w:noProof/>
        </w:rPr>
        <w:lastRenderedPageBreak/>
        <w:drawing>
          <wp:inline distT="0" distB="0" distL="0" distR="0" wp14:anchorId="26B63084" wp14:editId="3C7A3EEA">
            <wp:extent cx="5657247" cy="6469380"/>
            <wp:effectExtent l="0" t="0" r="635"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60389" cy="6472973"/>
                    </a:xfrm>
                    <a:prstGeom prst="rect">
                      <a:avLst/>
                    </a:prstGeom>
                  </pic:spPr>
                </pic:pic>
              </a:graphicData>
            </a:graphic>
          </wp:inline>
        </w:drawing>
      </w:r>
    </w:p>
    <w:p w14:paraId="0734B7E5" w14:textId="06476F44" w:rsidR="000D42CE" w:rsidRPr="000D42CE" w:rsidRDefault="000D42CE" w:rsidP="00447BEE">
      <w:pPr>
        <w:jc w:val="center"/>
        <w:rPr>
          <w:rFonts w:ascii="Times New Roman" w:hAnsi="Times New Roman"/>
          <w:sz w:val="24"/>
          <w:szCs w:val="24"/>
        </w:rPr>
      </w:pP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72B0EBB" w14:textId="1307CED1" w:rsidR="00430E9D" w:rsidRDefault="002E4D10" w:rsidP="00E26C0B">
      <w:pPr>
        <w:jc w:val="center"/>
        <w:rPr>
          <w:rFonts w:ascii="Times New Roman" w:hAnsi="Times New Roman"/>
          <w:sz w:val="24"/>
          <w:szCs w:val="24"/>
        </w:rPr>
      </w:pPr>
      <w:r>
        <w:rPr>
          <w:noProof/>
        </w:rPr>
        <w:lastRenderedPageBreak/>
        <w:drawing>
          <wp:inline distT="0" distB="0" distL="0" distR="0" wp14:anchorId="2D95EC56" wp14:editId="37059F54">
            <wp:extent cx="5434203" cy="72847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37560" cy="7289221"/>
                    </a:xfrm>
                    <a:prstGeom prst="rect">
                      <a:avLst/>
                    </a:prstGeom>
                  </pic:spPr>
                </pic:pic>
              </a:graphicData>
            </a:graphic>
          </wp:inline>
        </w:drawing>
      </w:r>
    </w:p>
    <w:p w14:paraId="39E0EC1C" w14:textId="7D84494F" w:rsidR="00430E9D" w:rsidRDefault="00430E9D" w:rsidP="00430E9D">
      <w:pPr>
        <w:jc w:val="center"/>
        <w:rPr>
          <w:rFonts w:ascii="Times New Roman" w:hAnsi="Times New Roman"/>
          <w:sz w:val="24"/>
          <w:szCs w:val="24"/>
        </w:rPr>
      </w:pPr>
    </w:p>
    <w:p w14:paraId="2D5669A9" w14:textId="77777777" w:rsidR="00232810" w:rsidRDefault="00232810" w:rsidP="000D42CE">
      <w:pP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7960AEE4" w:rsidR="009E3C16" w:rsidRDefault="002E4D10" w:rsidP="000D42CE">
      <w:pPr>
        <w:tabs>
          <w:tab w:val="left" w:pos="1020"/>
        </w:tabs>
        <w:jc w:val="center"/>
        <w:rPr>
          <w:rFonts w:ascii="Times New Roman" w:hAnsi="Times New Roman"/>
          <w:sz w:val="24"/>
          <w:szCs w:val="24"/>
        </w:rPr>
      </w:pPr>
      <w:r>
        <w:rPr>
          <w:noProof/>
        </w:rPr>
        <w:drawing>
          <wp:inline distT="0" distB="0" distL="0" distR="0" wp14:anchorId="0D22581E" wp14:editId="79923C14">
            <wp:extent cx="5268733" cy="7200900"/>
            <wp:effectExtent l="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0327" cy="7203079"/>
                    </a:xfrm>
                    <a:prstGeom prst="rect">
                      <a:avLst/>
                    </a:prstGeom>
                  </pic:spPr>
                </pic:pic>
              </a:graphicData>
            </a:graphic>
          </wp:inline>
        </w:drawing>
      </w:r>
    </w:p>
    <w:p w14:paraId="4A6A525F" w14:textId="685E6D32" w:rsidR="009E3C16" w:rsidRPr="009E3C16" w:rsidRDefault="009E3C16" w:rsidP="002E4D10">
      <w:pPr>
        <w:tabs>
          <w:tab w:val="left" w:pos="2712"/>
        </w:tabs>
        <w:rPr>
          <w:rFonts w:ascii="Times New Roman" w:hAnsi="Times New Roman"/>
          <w:sz w:val="24"/>
          <w:szCs w:val="24"/>
        </w:rPr>
      </w:pPr>
      <w:r>
        <w:rPr>
          <w:rFonts w:ascii="Times New Roman" w:hAnsi="Times New Roman"/>
          <w:sz w:val="24"/>
          <w:szCs w:val="24"/>
        </w:rPr>
        <w:tab/>
      </w:r>
      <w:bookmarkStart w:id="0" w:name="_GoBack"/>
      <w:bookmarkEnd w:id="0"/>
    </w:p>
    <w:sectPr w:rsidR="009E3C16" w:rsidRPr="009E3C16" w:rsidSect="00F63DB1">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A5D5C" w14:textId="77777777" w:rsidR="00F95ECE" w:rsidRDefault="00F95ECE" w:rsidP="00CE5EE6">
      <w:pPr>
        <w:spacing w:after="0" w:line="240" w:lineRule="auto"/>
      </w:pPr>
      <w:r>
        <w:separator/>
      </w:r>
    </w:p>
  </w:endnote>
  <w:endnote w:type="continuationSeparator" w:id="0">
    <w:p w14:paraId="319B84DF" w14:textId="77777777" w:rsidR="00F95ECE" w:rsidRDefault="00F95ECE"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2C61150E" w14:textId="77777777" w:rsidR="002E4D10" w:rsidRPr="0060644B" w:rsidRDefault="002E4D10" w:rsidP="002E4D10">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June 6</w:t>
    </w:r>
    <w:r w:rsidRPr="0060644B">
      <w:rPr>
        <w:rFonts w:ascii="Times New Roman" w:hAnsi="Times New Roman"/>
        <w:sz w:val="20"/>
      </w:rPr>
      <w:t>, 2014</w:t>
    </w:r>
  </w:p>
  <w:p w14:paraId="2371810C" w14:textId="77777777" w:rsidR="002E4D10" w:rsidRPr="0060644B" w:rsidRDefault="002E4D10" w:rsidP="002E4D10">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Pack’s Delivery’s </w:t>
    </w:r>
    <w:r w:rsidRPr="0060644B">
      <w:rPr>
        <w:rFonts w:ascii="Times New Roman" w:hAnsi="Times New Roman"/>
        <w:sz w:val="20"/>
      </w:rPr>
      <w:t>Mitig</w:t>
    </w:r>
    <w:r>
      <w:rPr>
        <w:rFonts w:ascii="Times New Roman" w:hAnsi="Times New Roman"/>
        <w:sz w:val="20"/>
      </w:rPr>
      <w:t>ation Request received on June 9,</w:t>
    </w:r>
    <w:r w:rsidRPr="0060644B">
      <w:rPr>
        <w:rFonts w:ascii="Times New Roman" w:hAnsi="Times New Roman"/>
        <w:sz w:val="20"/>
      </w:rPr>
      <w:t xml:space="preserve"> 2014</w:t>
    </w:r>
  </w:p>
  <w:p w14:paraId="3227F097" w14:textId="65B4672C" w:rsidR="0060644B" w:rsidRPr="0060644B" w:rsidRDefault="0060644B" w:rsidP="000B6CD0">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716448BA"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9E3C16">
      <w:rPr>
        <w:rFonts w:ascii="Times New Roman" w:hAnsi="Times New Roman"/>
        <w:sz w:val="20"/>
      </w:rPr>
      <w:t xml:space="preserve">June </w:t>
    </w:r>
    <w:r w:rsidR="002E4D10">
      <w:rPr>
        <w:rFonts w:ascii="Times New Roman" w:hAnsi="Times New Roman"/>
        <w:sz w:val="20"/>
      </w:rPr>
      <w:t>6</w:t>
    </w:r>
    <w:r w:rsidRPr="0060644B">
      <w:rPr>
        <w:rFonts w:ascii="Times New Roman" w:hAnsi="Times New Roman"/>
        <w:sz w:val="20"/>
      </w:rPr>
      <w:t>, 2014</w:t>
    </w:r>
  </w:p>
  <w:p w14:paraId="230E04AD" w14:textId="21A3D34B"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2E4D10">
      <w:rPr>
        <w:rFonts w:ascii="Times New Roman" w:hAnsi="Times New Roman"/>
        <w:sz w:val="20"/>
      </w:rPr>
      <w:t>Pack’s Delivery’s</w:t>
    </w:r>
    <w:r w:rsidR="00232810">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0B6CD0">
      <w:rPr>
        <w:rFonts w:ascii="Times New Roman" w:hAnsi="Times New Roman"/>
        <w:sz w:val="20"/>
      </w:rPr>
      <w:t xml:space="preserve">June </w:t>
    </w:r>
    <w:r w:rsidR="00915675">
      <w:rPr>
        <w:rFonts w:ascii="Times New Roman" w:hAnsi="Times New Roman"/>
        <w:sz w:val="20"/>
      </w:rPr>
      <w:t>9</w:t>
    </w:r>
    <w:r w:rsidR="000B6CD0">
      <w:rPr>
        <w:rFonts w:ascii="Times New Roman" w:hAnsi="Times New Roman"/>
        <w:sz w:val="20"/>
      </w:rPr>
      <w:t>,</w:t>
    </w:r>
    <w:r w:rsidRPr="0060644B">
      <w:rPr>
        <w:rFonts w:ascii="Times New Roman" w:hAnsi="Times New Roman"/>
        <w:sz w:val="20"/>
      </w:rPr>
      <w:t xml:space="preserve">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FEFA7" w14:textId="77777777" w:rsidR="00F95ECE" w:rsidRDefault="00F95ECE" w:rsidP="00CE5EE6">
      <w:pPr>
        <w:spacing w:after="0" w:line="240" w:lineRule="auto"/>
      </w:pPr>
      <w:r>
        <w:separator/>
      </w:r>
    </w:p>
  </w:footnote>
  <w:footnote w:type="continuationSeparator" w:id="0">
    <w:p w14:paraId="0D3E498E" w14:textId="77777777" w:rsidR="00F95ECE" w:rsidRDefault="00F95ECE"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50BA1"/>
    <w:rsid w:val="000A4638"/>
    <w:rsid w:val="000B6CD0"/>
    <w:rsid w:val="000D42CE"/>
    <w:rsid w:val="001C127D"/>
    <w:rsid w:val="0022310E"/>
    <w:rsid w:val="00232810"/>
    <w:rsid w:val="002451F2"/>
    <w:rsid w:val="002C6A9E"/>
    <w:rsid w:val="002E4D10"/>
    <w:rsid w:val="00350C05"/>
    <w:rsid w:val="00363A38"/>
    <w:rsid w:val="00430E9D"/>
    <w:rsid w:val="00433B58"/>
    <w:rsid w:val="00447BEE"/>
    <w:rsid w:val="00596113"/>
    <w:rsid w:val="005F6B8A"/>
    <w:rsid w:val="0060644B"/>
    <w:rsid w:val="00650C1A"/>
    <w:rsid w:val="009008D5"/>
    <w:rsid w:val="00915675"/>
    <w:rsid w:val="0093094A"/>
    <w:rsid w:val="009E3C16"/>
    <w:rsid w:val="00A472A1"/>
    <w:rsid w:val="00B33055"/>
    <w:rsid w:val="00B478A1"/>
    <w:rsid w:val="00C230AE"/>
    <w:rsid w:val="00CE377B"/>
    <w:rsid w:val="00CE5EE6"/>
    <w:rsid w:val="00D03E1A"/>
    <w:rsid w:val="00D60760"/>
    <w:rsid w:val="00D61AB4"/>
    <w:rsid w:val="00D7004E"/>
    <w:rsid w:val="00DE034C"/>
    <w:rsid w:val="00E052D4"/>
    <w:rsid w:val="00E22CF1"/>
    <w:rsid w:val="00E26C0B"/>
    <w:rsid w:val="00F30891"/>
    <w:rsid w:val="00F3514A"/>
    <w:rsid w:val="00F63DB1"/>
    <w:rsid w:val="00F9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3307706F8BAA04DB2D793F6DA950CE5" ma:contentTypeVersion="175" ma:contentTypeDescription="" ma:contentTypeScope="" ma:versionID="bbd894909a3cae987b427c08fac8424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2014-06-24T07:00:00+00:00</Date1>
    <IsDocumentOrder xmlns="dc463f71-b30c-4ab2-9473-d307f9d35888" xsi:nil="true"/>
    <IsHighlyConfidential xmlns="dc463f71-b30c-4ab2-9473-d307f9d35888">false</IsHighlyConfidential>
    <CaseCompanyNames xmlns="dc463f71-b30c-4ab2-9473-d307f9d35888">Pack's Delivery LLC</CaseCompanyNames>
    <DocketNumber xmlns="dc463f71-b30c-4ab2-9473-d307f9d35888">140980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8456EA5-A6F8-4388-AA8B-9B1D14CE9CE1}"/>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61D78338-1403-41D4-92DC-16EF60772CF4}"/>
</file>

<file path=docProps/app.xml><?xml version="1.0" encoding="utf-8"?>
<Properties xmlns="http://schemas.openxmlformats.org/officeDocument/2006/extended-properties" xmlns:vt="http://schemas.openxmlformats.org/officeDocument/2006/docPropsVTypes">
  <Template>Normal</Template>
  <TotalTime>0</TotalTime>
  <Pages>6</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2014-06-20T18:45:00Z</cp:lastPrinted>
  <dcterms:created xsi:type="dcterms:W3CDTF">2014-06-20T19:10:00Z</dcterms:created>
  <dcterms:modified xsi:type="dcterms:W3CDTF">2014-06-20T19:10:00Z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0x0101006E56B4D1795A2E4DB2F0B01679ED314A00E3307706F8BAA04DB2D793F6DA950CE5</vt:lpwstr>
  </property>
  <property fmtid="{D5CDD505-2E9C-101B-9397-08002B2CF9AE}" pid="3" name="_docset_NoMedatataSyncRequired">
    <vt:lpwstr>False</vt:lpwstr>
  </property>
</Properties>
</file>