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C49C" w14:textId="77777777" w:rsidR="009008D5" w:rsidRDefault="009008D5"/>
    <w:p w14:paraId="7159C22B" w14:textId="52E5DA6B" w:rsidR="009008D5" w:rsidRDefault="000F0370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July </w:t>
      </w:r>
      <w:r w:rsidR="00B120A1">
        <w:rPr>
          <w:rFonts w:ascii="Times New Roman" w:hAnsi="Times New Roman"/>
          <w:sz w:val="24"/>
          <w:szCs w:val="24"/>
        </w:rPr>
        <w:t>11</w:t>
      </w:r>
      <w:r w:rsidR="0060644B">
        <w:rPr>
          <w:rFonts w:ascii="Times New Roman" w:hAnsi="Times New Roman"/>
          <w:sz w:val="24"/>
          <w:szCs w:val="24"/>
        </w:rPr>
        <w:t>, 2014</w:t>
      </w:r>
    </w:p>
    <w:p w14:paraId="034B311B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4FE96" w14:textId="10EC6BE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Steven V. King, Executive Director and Secretary</w:t>
      </w:r>
    </w:p>
    <w:p w14:paraId="73BC1131" w14:textId="3055264A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Utilities and Transportation Commission</w:t>
      </w:r>
    </w:p>
    <w:p w14:paraId="4DAAA8B1" w14:textId="23DC4546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1300 S. Evergreen Park Dr. SW</w:t>
      </w:r>
    </w:p>
    <w:p w14:paraId="545A6199" w14:textId="1DCB8BC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Box 47250</w:t>
      </w:r>
    </w:p>
    <w:p w14:paraId="2A5F1C40" w14:textId="334C5231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Olympia, WA 98504-7250</w:t>
      </w:r>
    </w:p>
    <w:p w14:paraId="24BE4AE7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F9E637" w14:textId="78FEF51E" w:rsidR="00B33055" w:rsidRDefault="00B33055" w:rsidP="00833687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Washington Utilities and Transportation Commission v. </w:t>
      </w:r>
      <w:r w:rsidR="0076111F">
        <w:rPr>
          <w:rFonts w:ascii="Times New Roman" w:hAnsi="Times New Roman"/>
          <w:i/>
          <w:sz w:val="24"/>
          <w:szCs w:val="24"/>
        </w:rPr>
        <w:t>Telecom North America, Inc.</w:t>
      </w:r>
    </w:p>
    <w:p w14:paraId="2079200F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F9C97" w14:textId="77069691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Commission Staff’s Response to </w:t>
      </w:r>
      <w:r w:rsidR="004105DE">
        <w:rPr>
          <w:rFonts w:ascii="Times New Roman" w:hAnsi="Times New Roman"/>
          <w:sz w:val="24"/>
          <w:szCs w:val="24"/>
        </w:rPr>
        <w:t>Application for Mitigation of Penalties</w:t>
      </w:r>
      <w:r>
        <w:rPr>
          <w:rFonts w:ascii="Times New Roman" w:hAnsi="Times New Roman"/>
          <w:sz w:val="24"/>
          <w:szCs w:val="24"/>
        </w:rPr>
        <w:t xml:space="preserve"> </w:t>
      </w:r>
      <w:r w:rsidR="00F41309">
        <w:rPr>
          <w:rFonts w:ascii="Times New Roman" w:hAnsi="Times New Roman"/>
          <w:sz w:val="24"/>
          <w:szCs w:val="24"/>
        </w:rPr>
        <w:t>UT-</w:t>
      </w:r>
      <w:r w:rsidR="0076111F">
        <w:rPr>
          <w:rFonts w:ascii="Times New Roman" w:hAnsi="Times New Roman"/>
          <w:sz w:val="24"/>
          <w:szCs w:val="24"/>
        </w:rPr>
        <w:t>140918</w:t>
      </w:r>
    </w:p>
    <w:p w14:paraId="6105C8D9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17354" w14:textId="0121DCA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Mr. King:</w:t>
      </w:r>
    </w:p>
    <w:p w14:paraId="352254F4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1A9523" w14:textId="5E1A6B35" w:rsidR="00F30891" w:rsidRPr="0060644B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76111F">
        <w:rPr>
          <w:rFonts w:ascii="Times New Roman" w:hAnsi="Times New Roman"/>
          <w:sz w:val="24"/>
          <w:szCs w:val="24"/>
        </w:rPr>
        <w:t>June 2</w:t>
      </w:r>
      <w:r w:rsidR="000F0370">
        <w:rPr>
          <w:rFonts w:ascii="Times New Roman" w:hAnsi="Times New Roman"/>
          <w:sz w:val="24"/>
          <w:szCs w:val="24"/>
        </w:rPr>
        <w:t>,</w:t>
      </w:r>
      <w:r w:rsidR="007855DF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>, the Utilities and Transportation Commission issued a $</w:t>
      </w:r>
      <w:r w:rsidR="0076111F">
        <w:rPr>
          <w:rFonts w:ascii="Times New Roman" w:hAnsi="Times New Roman"/>
          <w:sz w:val="24"/>
          <w:szCs w:val="24"/>
        </w:rPr>
        <w:t>2</w:t>
      </w:r>
      <w:r w:rsidR="000F0370">
        <w:rPr>
          <w:rFonts w:ascii="Times New Roman" w:hAnsi="Times New Roman"/>
          <w:sz w:val="24"/>
          <w:szCs w:val="24"/>
        </w:rPr>
        <w:t>0</w:t>
      </w:r>
      <w:r w:rsidR="008458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Penalty Assessment in Docket </w:t>
      </w:r>
      <w:r w:rsidR="003D6D64">
        <w:rPr>
          <w:rFonts w:ascii="Times New Roman" w:hAnsi="Times New Roman"/>
          <w:sz w:val="24"/>
          <w:szCs w:val="24"/>
        </w:rPr>
        <w:t>U</w:t>
      </w:r>
      <w:r w:rsidR="0076111F">
        <w:rPr>
          <w:rFonts w:ascii="Times New Roman" w:hAnsi="Times New Roman"/>
          <w:sz w:val="24"/>
          <w:szCs w:val="24"/>
        </w:rPr>
        <w:t>T-1404918</w:t>
      </w:r>
      <w:r>
        <w:rPr>
          <w:rFonts w:ascii="Times New Roman" w:hAnsi="Times New Roman"/>
          <w:sz w:val="24"/>
          <w:szCs w:val="24"/>
        </w:rPr>
        <w:t xml:space="preserve"> against</w:t>
      </w:r>
      <w:r w:rsidR="003D6D64">
        <w:rPr>
          <w:rFonts w:ascii="Times New Roman" w:hAnsi="Times New Roman"/>
          <w:sz w:val="24"/>
          <w:szCs w:val="24"/>
        </w:rPr>
        <w:t xml:space="preserve"> </w:t>
      </w:r>
      <w:r w:rsidR="0076111F">
        <w:rPr>
          <w:rFonts w:ascii="Times New Roman" w:hAnsi="Times New Roman"/>
          <w:sz w:val="24"/>
          <w:szCs w:val="24"/>
        </w:rPr>
        <w:t>Telecom North America, Inc. for 2</w:t>
      </w:r>
      <w:r>
        <w:rPr>
          <w:rFonts w:ascii="Times New Roman" w:hAnsi="Times New Roman"/>
          <w:sz w:val="24"/>
          <w:szCs w:val="24"/>
        </w:rPr>
        <w:t xml:space="preserve"> violations of Washington Administrative Code (WAC) </w:t>
      </w:r>
      <w:r w:rsidR="00AF454E">
        <w:rPr>
          <w:rFonts w:ascii="Times New Roman" w:hAnsi="Times New Roman"/>
          <w:sz w:val="24"/>
          <w:szCs w:val="24"/>
        </w:rPr>
        <w:t>480-120-382</w:t>
      </w:r>
      <w:r>
        <w:rPr>
          <w:rFonts w:ascii="Times New Roman" w:hAnsi="Times New Roman"/>
          <w:sz w:val="24"/>
          <w:szCs w:val="24"/>
        </w:rPr>
        <w:t xml:space="preserve">, which requires </w:t>
      </w:r>
      <w:r w:rsidR="00F41309">
        <w:rPr>
          <w:rFonts w:ascii="Times New Roman" w:hAnsi="Times New Roman"/>
          <w:sz w:val="24"/>
          <w:szCs w:val="24"/>
        </w:rPr>
        <w:t>telecommunications</w:t>
      </w:r>
      <w:r w:rsidR="00521158">
        <w:rPr>
          <w:rFonts w:ascii="Times New Roman" w:hAnsi="Times New Roman"/>
          <w:sz w:val="24"/>
          <w:szCs w:val="24"/>
        </w:rPr>
        <w:t xml:space="preserve"> companies</w:t>
      </w:r>
      <w:r>
        <w:rPr>
          <w:rFonts w:ascii="Times New Roman" w:hAnsi="Times New Roman"/>
          <w:sz w:val="24"/>
          <w:szCs w:val="24"/>
        </w:rPr>
        <w:t xml:space="preserve"> to furnish annual reports to the commission no later than May 1 each year.</w:t>
      </w:r>
      <w:r w:rsidR="0060644B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2095773F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85B5B" w14:textId="3D3E7529" w:rsidR="00F30891" w:rsidRPr="004105DE" w:rsidRDefault="00232810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521158">
        <w:rPr>
          <w:rFonts w:ascii="Times New Roman" w:hAnsi="Times New Roman"/>
          <w:sz w:val="24"/>
          <w:szCs w:val="24"/>
        </w:rPr>
        <w:t xml:space="preserve">June </w:t>
      </w:r>
      <w:r w:rsidR="0076111F">
        <w:rPr>
          <w:rFonts w:ascii="Times New Roman" w:hAnsi="Times New Roman"/>
          <w:sz w:val="24"/>
          <w:szCs w:val="24"/>
        </w:rPr>
        <w:t>30</w:t>
      </w:r>
      <w:r w:rsidR="004105DE">
        <w:rPr>
          <w:rFonts w:ascii="Times New Roman" w:hAnsi="Times New Roman"/>
          <w:sz w:val="24"/>
          <w:szCs w:val="24"/>
        </w:rPr>
        <w:t>, 2014</w:t>
      </w:r>
      <w:r w:rsidR="00521158">
        <w:rPr>
          <w:rFonts w:ascii="Times New Roman" w:hAnsi="Times New Roman"/>
          <w:sz w:val="24"/>
          <w:szCs w:val="24"/>
        </w:rPr>
        <w:t xml:space="preserve">, </w:t>
      </w:r>
      <w:r w:rsidR="0076111F">
        <w:rPr>
          <w:rFonts w:ascii="Times New Roman" w:hAnsi="Times New Roman"/>
          <w:sz w:val="24"/>
          <w:szCs w:val="24"/>
        </w:rPr>
        <w:t>Telecom North America, Inc.</w:t>
      </w:r>
      <w:r w:rsidR="004105DE">
        <w:rPr>
          <w:rFonts w:ascii="Times New Roman" w:hAnsi="Times New Roman"/>
          <w:sz w:val="24"/>
          <w:szCs w:val="24"/>
        </w:rPr>
        <w:t xml:space="preserve"> wrote the commission requesting mitigation of penalties (Mitigation Request).</w:t>
      </w:r>
      <w:proofErr w:type="gramStart"/>
      <w:r w:rsidR="004105DE">
        <w:rPr>
          <w:rFonts w:ascii="Times New Roman" w:hAnsi="Times New Roman"/>
          <w:sz w:val="24"/>
          <w:szCs w:val="24"/>
          <w:vertAlign w:val="superscript"/>
        </w:rPr>
        <w:t>2</w:t>
      </w:r>
      <w:r w:rsidR="004105DE">
        <w:rPr>
          <w:rFonts w:ascii="Times New Roman" w:hAnsi="Times New Roman"/>
          <w:sz w:val="24"/>
          <w:szCs w:val="24"/>
        </w:rPr>
        <w:t xml:space="preserve">  In</w:t>
      </w:r>
      <w:proofErr w:type="gramEnd"/>
      <w:r w:rsidR="003D6D64">
        <w:rPr>
          <w:rFonts w:ascii="Times New Roman" w:hAnsi="Times New Roman"/>
          <w:sz w:val="24"/>
          <w:szCs w:val="24"/>
        </w:rPr>
        <w:t xml:space="preserve"> its Mitigation Request</w:t>
      </w:r>
      <w:r w:rsidR="004105DE">
        <w:rPr>
          <w:rFonts w:ascii="Times New Roman" w:hAnsi="Times New Roman"/>
          <w:sz w:val="24"/>
          <w:szCs w:val="24"/>
        </w:rPr>
        <w:t xml:space="preserve"> </w:t>
      </w:r>
      <w:r w:rsidR="0076111F">
        <w:rPr>
          <w:rFonts w:ascii="Times New Roman" w:hAnsi="Times New Roman"/>
          <w:sz w:val="24"/>
          <w:szCs w:val="24"/>
        </w:rPr>
        <w:t>Telecom North America, Inc. does not d</w:t>
      </w:r>
      <w:r w:rsidR="004105DE">
        <w:rPr>
          <w:rFonts w:ascii="Times New Roman" w:hAnsi="Times New Roman"/>
          <w:sz w:val="24"/>
          <w:szCs w:val="24"/>
        </w:rPr>
        <w:t xml:space="preserve">ispute that the violation occurred.  The company </w:t>
      </w:r>
      <w:r w:rsidR="008458A1">
        <w:rPr>
          <w:rFonts w:ascii="Times New Roman" w:hAnsi="Times New Roman"/>
          <w:sz w:val="24"/>
          <w:szCs w:val="24"/>
        </w:rPr>
        <w:t>states, “</w:t>
      </w:r>
      <w:r w:rsidR="0076111F">
        <w:rPr>
          <w:rFonts w:ascii="Times New Roman" w:hAnsi="Times New Roman"/>
          <w:sz w:val="24"/>
          <w:szCs w:val="24"/>
        </w:rPr>
        <w:t>I had my task setup to be completed by May 1</w:t>
      </w:r>
      <w:r w:rsidR="0076111F" w:rsidRPr="0076111F">
        <w:rPr>
          <w:rFonts w:ascii="Times New Roman" w:hAnsi="Times New Roman"/>
          <w:sz w:val="24"/>
          <w:szCs w:val="24"/>
          <w:vertAlign w:val="superscript"/>
        </w:rPr>
        <w:t>st</w:t>
      </w:r>
      <w:r w:rsidR="0076111F">
        <w:rPr>
          <w:rFonts w:ascii="Times New Roman" w:hAnsi="Times New Roman"/>
          <w:sz w:val="24"/>
          <w:szCs w:val="24"/>
        </w:rPr>
        <w:t xml:space="preserve"> of every year.  It was an oversight that I only postmarked by May 1</w:t>
      </w:r>
      <w:r w:rsidR="0076111F" w:rsidRPr="0076111F">
        <w:rPr>
          <w:rFonts w:ascii="Times New Roman" w:hAnsi="Times New Roman"/>
          <w:sz w:val="24"/>
          <w:szCs w:val="24"/>
          <w:vertAlign w:val="superscript"/>
        </w:rPr>
        <w:t>st</w:t>
      </w:r>
      <w:r w:rsidR="0076111F">
        <w:rPr>
          <w:rFonts w:ascii="Times New Roman" w:hAnsi="Times New Roman"/>
          <w:sz w:val="24"/>
          <w:szCs w:val="24"/>
        </w:rPr>
        <w:t xml:space="preserve"> and not received as the previous years we always filed our report ahead of time.  This year I made a note that the annual report has to be received by May 1</w:t>
      </w:r>
      <w:r w:rsidR="0076111F" w:rsidRPr="0076111F">
        <w:rPr>
          <w:rFonts w:ascii="Times New Roman" w:hAnsi="Times New Roman"/>
          <w:sz w:val="24"/>
          <w:szCs w:val="24"/>
          <w:vertAlign w:val="superscript"/>
        </w:rPr>
        <w:t>st</w:t>
      </w:r>
      <w:r w:rsidR="0076111F">
        <w:rPr>
          <w:rFonts w:ascii="Times New Roman" w:hAnsi="Times New Roman"/>
          <w:sz w:val="24"/>
          <w:szCs w:val="24"/>
        </w:rPr>
        <w:t xml:space="preserve"> and I set my task reminder 2 week earlier than that.  Please let me know if the penalty can be removed as we always filed our reports on time and we are in good standing.”</w:t>
      </w:r>
    </w:p>
    <w:p w14:paraId="6D4124E0" w14:textId="77777777" w:rsidR="00E052D4" w:rsidRDefault="00E052D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06239" w14:textId="77777777" w:rsidR="008F5015" w:rsidRDefault="00E052D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the company’s responsibility to ensure that the regulatory fee is paid and the annual report is filed by the May 1 deadline.  On February 28, 2014, Annual Report packets were mailed to all regulated </w:t>
      </w:r>
      <w:r w:rsidR="00432E84">
        <w:rPr>
          <w:rFonts w:ascii="Times New Roman" w:hAnsi="Times New Roman"/>
          <w:sz w:val="24"/>
          <w:szCs w:val="24"/>
        </w:rPr>
        <w:t>telecommunication</w:t>
      </w:r>
      <w:r>
        <w:rPr>
          <w:rFonts w:ascii="Times New Roman" w:hAnsi="Times New Roman"/>
          <w:sz w:val="24"/>
          <w:szCs w:val="24"/>
        </w:rPr>
        <w:t xml:space="preserve"> companies.  The instructions for annual report completion page of </w:t>
      </w:r>
    </w:p>
    <w:p w14:paraId="692DB326" w14:textId="77777777" w:rsidR="000F0370" w:rsidRDefault="004105DE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annual report informed the regulated company that it must complete the annual report form, pay the regulatory fees, and return the materials by May 1, 2014, to avoid enforcement action.</w:t>
      </w:r>
      <w:r w:rsidR="000F0370">
        <w:rPr>
          <w:rFonts w:ascii="Times New Roman" w:hAnsi="Times New Roman"/>
          <w:sz w:val="24"/>
          <w:szCs w:val="24"/>
        </w:rPr>
        <w:t xml:space="preserve">  </w:t>
      </w:r>
    </w:p>
    <w:p w14:paraId="127AFF5F" w14:textId="77777777" w:rsidR="000F0370" w:rsidRDefault="000F0370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218116" w14:textId="77777777" w:rsidR="0076111F" w:rsidRDefault="0076111F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61DEA4" w14:textId="77777777" w:rsidR="0076111F" w:rsidRDefault="0076111F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A3A69F" w14:textId="57BF8513" w:rsidR="000F0370" w:rsidRDefault="000F0370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UTC Annual Reports</w:t>
      </w:r>
    </w:p>
    <w:p w14:paraId="65D5D7AA" w14:textId="2FAFF85B" w:rsidR="000F0370" w:rsidRDefault="0076111F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July </w:t>
      </w:r>
      <w:r w:rsidR="00B120A1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0F0370">
        <w:rPr>
          <w:rFonts w:ascii="Times New Roman" w:hAnsi="Times New Roman"/>
          <w:sz w:val="24"/>
          <w:szCs w:val="24"/>
        </w:rPr>
        <w:t>, 2014</w:t>
      </w:r>
    </w:p>
    <w:p w14:paraId="083BE3B4" w14:textId="05398B50" w:rsidR="000F0370" w:rsidRDefault="000F0370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2</w:t>
      </w:r>
    </w:p>
    <w:p w14:paraId="7C9B1DDE" w14:textId="77777777" w:rsidR="000F0370" w:rsidRDefault="000F0370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6AEA60" w14:textId="595CC1DB" w:rsidR="00E46585" w:rsidRPr="000A0516" w:rsidRDefault="00E4658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F454E">
        <w:rPr>
          <w:rFonts w:ascii="Times New Roman" w:hAnsi="Times New Roman"/>
          <w:sz w:val="24"/>
          <w:szCs w:val="24"/>
        </w:rPr>
        <w:t xml:space="preserve">n </w:t>
      </w:r>
      <w:r w:rsidR="000F0370">
        <w:rPr>
          <w:rFonts w:ascii="Times New Roman" w:hAnsi="Times New Roman"/>
          <w:sz w:val="24"/>
          <w:szCs w:val="24"/>
        </w:rPr>
        <w:t xml:space="preserve">May </w:t>
      </w:r>
      <w:r w:rsidR="0076111F">
        <w:rPr>
          <w:rFonts w:ascii="Times New Roman" w:hAnsi="Times New Roman"/>
          <w:sz w:val="24"/>
          <w:szCs w:val="24"/>
        </w:rPr>
        <w:t>5</w:t>
      </w:r>
      <w:r w:rsidR="00EA641D">
        <w:rPr>
          <w:rFonts w:ascii="Times New Roman" w:hAnsi="Times New Roman"/>
          <w:sz w:val="24"/>
          <w:szCs w:val="24"/>
        </w:rPr>
        <w:t xml:space="preserve">, 2014 </w:t>
      </w:r>
      <w:r w:rsidR="0076111F">
        <w:rPr>
          <w:rFonts w:ascii="Times New Roman" w:hAnsi="Times New Roman"/>
          <w:sz w:val="24"/>
          <w:szCs w:val="24"/>
        </w:rPr>
        <w:t>Telecom North America, Inc.</w:t>
      </w:r>
      <w:r w:rsidR="00EA641D">
        <w:rPr>
          <w:rFonts w:ascii="Times New Roman" w:hAnsi="Times New Roman"/>
          <w:sz w:val="24"/>
          <w:szCs w:val="24"/>
        </w:rPr>
        <w:t xml:space="preserve"> filed </w:t>
      </w:r>
      <w:r w:rsidR="00696DFA">
        <w:rPr>
          <w:rFonts w:ascii="Times New Roman" w:hAnsi="Times New Roman"/>
          <w:sz w:val="24"/>
          <w:szCs w:val="24"/>
        </w:rPr>
        <w:t>its completed</w:t>
      </w:r>
      <w:r w:rsidR="00EA641D">
        <w:rPr>
          <w:rFonts w:ascii="Times New Roman" w:hAnsi="Times New Roman"/>
          <w:sz w:val="24"/>
          <w:szCs w:val="24"/>
        </w:rPr>
        <w:t xml:space="preserve"> annual report</w:t>
      </w:r>
      <w:r w:rsidR="000F0370">
        <w:rPr>
          <w:rFonts w:ascii="Times New Roman" w:hAnsi="Times New Roman"/>
          <w:sz w:val="24"/>
          <w:szCs w:val="24"/>
        </w:rPr>
        <w:t xml:space="preserve"> </w:t>
      </w:r>
      <w:r w:rsidR="00696DFA">
        <w:rPr>
          <w:rFonts w:ascii="Times New Roman" w:hAnsi="Times New Roman"/>
          <w:sz w:val="24"/>
          <w:szCs w:val="24"/>
        </w:rPr>
        <w:t>with no regulatory fees due</w:t>
      </w:r>
      <w:r w:rsidR="00EA641D">
        <w:rPr>
          <w:rFonts w:ascii="Times New Roman" w:hAnsi="Times New Roman"/>
          <w:sz w:val="24"/>
          <w:szCs w:val="24"/>
        </w:rPr>
        <w:t xml:space="preserve">.  </w:t>
      </w:r>
      <w:r w:rsidR="00AF454E">
        <w:rPr>
          <w:rFonts w:ascii="Times New Roman" w:hAnsi="Times New Roman"/>
          <w:sz w:val="24"/>
          <w:szCs w:val="24"/>
        </w:rPr>
        <w:t>The company has been active since</w:t>
      </w:r>
      <w:r w:rsidR="008458A1">
        <w:rPr>
          <w:rFonts w:ascii="Times New Roman" w:hAnsi="Times New Roman"/>
          <w:sz w:val="24"/>
          <w:szCs w:val="24"/>
        </w:rPr>
        <w:t xml:space="preserve"> </w:t>
      </w:r>
      <w:r w:rsidR="0076111F">
        <w:rPr>
          <w:rFonts w:ascii="Times New Roman" w:hAnsi="Times New Roman"/>
          <w:sz w:val="24"/>
          <w:szCs w:val="24"/>
        </w:rPr>
        <w:t>September 6, 2002</w:t>
      </w:r>
      <w:r w:rsidR="00AF454E">
        <w:rPr>
          <w:rFonts w:ascii="Times New Roman" w:hAnsi="Times New Roman"/>
          <w:sz w:val="24"/>
          <w:szCs w:val="24"/>
        </w:rPr>
        <w:t xml:space="preserve">.  </w:t>
      </w:r>
      <w:r w:rsidR="000F0370">
        <w:rPr>
          <w:rFonts w:ascii="Times New Roman" w:hAnsi="Times New Roman"/>
          <w:sz w:val="24"/>
          <w:szCs w:val="24"/>
        </w:rPr>
        <w:t>No previous violations of WAC 480-120-382 are on commission record.</w:t>
      </w:r>
      <w:r w:rsidR="008458A1">
        <w:rPr>
          <w:rFonts w:ascii="Times New Roman" w:hAnsi="Times New Roman"/>
          <w:sz w:val="24"/>
          <w:szCs w:val="24"/>
        </w:rPr>
        <w:t xml:space="preserve">  </w:t>
      </w:r>
      <w:r w:rsidR="000A0516">
        <w:rPr>
          <w:rFonts w:ascii="Times New Roman" w:hAnsi="Times New Roman"/>
          <w:sz w:val="24"/>
          <w:szCs w:val="24"/>
        </w:rPr>
        <w:t xml:space="preserve">Staff </w:t>
      </w:r>
      <w:r w:rsidR="0076111F">
        <w:rPr>
          <w:rFonts w:ascii="Times New Roman" w:hAnsi="Times New Roman"/>
          <w:sz w:val="24"/>
          <w:szCs w:val="24"/>
        </w:rPr>
        <w:t xml:space="preserve">does not </w:t>
      </w:r>
      <w:r w:rsidR="000A0516">
        <w:rPr>
          <w:rFonts w:ascii="Times New Roman" w:hAnsi="Times New Roman"/>
          <w:sz w:val="24"/>
          <w:szCs w:val="24"/>
        </w:rPr>
        <w:t>support the com</w:t>
      </w:r>
      <w:r w:rsidR="00696DFA">
        <w:rPr>
          <w:rFonts w:ascii="Times New Roman" w:hAnsi="Times New Roman"/>
          <w:sz w:val="24"/>
          <w:szCs w:val="24"/>
        </w:rPr>
        <w:t xml:space="preserve">pany’s request </w:t>
      </w:r>
      <w:r w:rsidR="000F0370">
        <w:rPr>
          <w:rFonts w:ascii="Times New Roman" w:hAnsi="Times New Roman"/>
          <w:sz w:val="24"/>
          <w:szCs w:val="24"/>
        </w:rPr>
        <w:t xml:space="preserve">to </w:t>
      </w:r>
      <w:r w:rsidR="0076111F">
        <w:rPr>
          <w:rFonts w:ascii="Times New Roman" w:hAnsi="Times New Roman"/>
          <w:sz w:val="24"/>
          <w:szCs w:val="24"/>
        </w:rPr>
        <w:t>waive</w:t>
      </w:r>
      <w:r w:rsidR="000F0370">
        <w:rPr>
          <w:rFonts w:ascii="Times New Roman" w:hAnsi="Times New Roman"/>
          <w:sz w:val="24"/>
          <w:szCs w:val="24"/>
        </w:rPr>
        <w:t xml:space="preserve"> the penalty.  However, as this is the first delinquent filing for </w:t>
      </w:r>
      <w:r w:rsidR="0076111F">
        <w:rPr>
          <w:rFonts w:ascii="Times New Roman" w:hAnsi="Times New Roman"/>
          <w:sz w:val="24"/>
          <w:szCs w:val="24"/>
        </w:rPr>
        <w:t>Telecom North America, Inc.</w:t>
      </w:r>
      <w:r w:rsidR="000F0370">
        <w:rPr>
          <w:rFonts w:ascii="Times New Roman" w:hAnsi="Times New Roman"/>
          <w:sz w:val="24"/>
          <w:szCs w:val="24"/>
        </w:rPr>
        <w:t xml:space="preserve">, staff does support </w:t>
      </w:r>
      <w:r w:rsidR="00696DFA">
        <w:rPr>
          <w:rFonts w:ascii="Times New Roman" w:hAnsi="Times New Roman"/>
          <w:sz w:val="24"/>
          <w:szCs w:val="24"/>
        </w:rPr>
        <w:t xml:space="preserve">mitigation </w:t>
      </w:r>
      <w:r w:rsidR="000F0370">
        <w:rPr>
          <w:rFonts w:ascii="Times New Roman" w:hAnsi="Times New Roman"/>
          <w:sz w:val="24"/>
          <w:szCs w:val="24"/>
        </w:rPr>
        <w:t xml:space="preserve">of the penalty to $25 per day for </w:t>
      </w:r>
      <w:r w:rsidR="0076111F">
        <w:rPr>
          <w:rFonts w:ascii="Times New Roman" w:hAnsi="Times New Roman"/>
          <w:sz w:val="24"/>
          <w:szCs w:val="24"/>
        </w:rPr>
        <w:t>a total assessed penalty of $50</w:t>
      </w:r>
      <w:r w:rsidR="000F0370">
        <w:rPr>
          <w:rFonts w:ascii="Times New Roman" w:hAnsi="Times New Roman"/>
          <w:sz w:val="24"/>
          <w:szCs w:val="24"/>
        </w:rPr>
        <w:t>.</w:t>
      </w:r>
    </w:p>
    <w:p w14:paraId="4049A1D0" w14:textId="77777777" w:rsidR="00432E84" w:rsidRDefault="00432E8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22FF5" w14:textId="0F60284B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any questions regarding this recommendation, please contact Amy Andrews, Regulatory Analyst, at (360) 664-1157, or </w:t>
      </w:r>
      <w:hyperlink r:id="rId9" w:history="1">
        <w:r w:rsidRPr="006F1BF6">
          <w:rPr>
            <w:rStyle w:val="Hyperlink"/>
            <w:rFonts w:ascii="Times New Roman" w:hAnsi="Times New Roman"/>
            <w:sz w:val="24"/>
            <w:szCs w:val="24"/>
          </w:rPr>
          <w:t>aandrews@utc.wa.gov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3E3690A9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68F46" w14:textId="0C4B6C4C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6BE35BF3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64C31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5D08F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BEF936" w14:textId="39617795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Sondra Walsh, Director</w:t>
      </w:r>
    </w:p>
    <w:p w14:paraId="716B3873" w14:textId="4531FF78" w:rsidR="000D42CE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Services</w:t>
      </w:r>
    </w:p>
    <w:p w14:paraId="1821451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3C325E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6BDD9E8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77DE4CA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7DB11875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153529B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1F51D1E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17771EFA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FEC1803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2F6217F6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4C15EA4" w14:textId="77777777" w:rsidR="000A0516" w:rsidRDefault="000A0516" w:rsidP="000D42CE">
      <w:pPr>
        <w:rPr>
          <w:rFonts w:ascii="Times New Roman" w:hAnsi="Times New Roman"/>
          <w:sz w:val="24"/>
          <w:szCs w:val="24"/>
        </w:rPr>
      </w:pPr>
    </w:p>
    <w:p w14:paraId="68A41296" w14:textId="77777777" w:rsidR="0076111F" w:rsidRDefault="0076111F" w:rsidP="000D42CE">
      <w:pPr>
        <w:rPr>
          <w:rFonts w:ascii="Times New Roman" w:hAnsi="Times New Roman"/>
          <w:sz w:val="24"/>
          <w:szCs w:val="24"/>
        </w:rPr>
      </w:pPr>
    </w:p>
    <w:p w14:paraId="7969F16F" w14:textId="77777777" w:rsidR="0076111F" w:rsidRDefault="0076111F" w:rsidP="000D42CE">
      <w:pPr>
        <w:rPr>
          <w:rFonts w:ascii="Times New Roman" w:hAnsi="Times New Roman"/>
          <w:sz w:val="24"/>
          <w:szCs w:val="24"/>
        </w:rPr>
      </w:pPr>
    </w:p>
    <w:p w14:paraId="613E0F48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3F3AF93" w14:textId="477AF5FC" w:rsidR="000D42CE" w:rsidRDefault="000D42CE" w:rsidP="000D42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A</w:t>
      </w:r>
    </w:p>
    <w:p w14:paraId="46A38AB8" w14:textId="19630E87" w:rsidR="000D42CE" w:rsidRDefault="0076111F" w:rsidP="00521158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8311801" wp14:editId="351A1D78">
            <wp:extent cx="5133519" cy="6941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5989" cy="69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2CE">
        <w:rPr>
          <w:rFonts w:ascii="Times New Roman" w:hAnsi="Times New Roman"/>
          <w:sz w:val="24"/>
          <w:szCs w:val="24"/>
        </w:rPr>
        <w:br w:type="textWrapping" w:clear="all"/>
      </w:r>
    </w:p>
    <w:p w14:paraId="0FDC4372" w14:textId="364FD01D" w:rsidR="00232810" w:rsidRPr="000D42CE" w:rsidRDefault="00F41309" w:rsidP="00F41309">
      <w:pPr>
        <w:tabs>
          <w:tab w:val="left" w:pos="12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734B7E5" w14:textId="077F13A9" w:rsidR="000D42CE" w:rsidRDefault="0076111F" w:rsidP="0099565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21F3B7" wp14:editId="11E09876">
            <wp:extent cx="5744347" cy="669036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6958" cy="669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ED9BE" w14:textId="19037516" w:rsidR="00696DFA" w:rsidRPr="000D42CE" w:rsidRDefault="00696DFA" w:rsidP="00995651">
      <w:pPr>
        <w:jc w:val="center"/>
        <w:rPr>
          <w:rFonts w:ascii="Times New Roman" w:hAnsi="Times New Roman"/>
          <w:sz w:val="24"/>
          <w:szCs w:val="24"/>
        </w:rPr>
      </w:pPr>
    </w:p>
    <w:p w14:paraId="13292B19" w14:textId="188C3FB8" w:rsidR="000D42CE" w:rsidRPr="000D42CE" w:rsidRDefault="000D42CE" w:rsidP="0083120E">
      <w:pPr>
        <w:jc w:val="center"/>
        <w:rPr>
          <w:rFonts w:ascii="Times New Roman" w:hAnsi="Times New Roman"/>
          <w:sz w:val="24"/>
          <w:szCs w:val="24"/>
        </w:rPr>
      </w:pPr>
    </w:p>
    <w:p w14:paraId="65B4D125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8E46729" w14:textId="77777777" w:rsidR="00232810" w:rsidRDefault="00232810" w:rsidP="000D42CE">
      <w:pPr>
        <w:rPr>
          <w:rFonts w:ascii="Times New Roman" w:hAnsi="Times New Roman"/>
          <w:sz w:val="24"/>
          <w:szCs w:val="24"/>
        </w:rPr>
      </w:pPr>
    </w:p>
    <w:p w14:paraId="0AA67B80" w14:textId="4A6ACFE1" w:rsidR="0083120E" w:rsidRDefault="0083120E" w:rsidP="000F0370">
      <w:pPr>
        <w:jc w:val="center"/>
        <w:rPr>
          <w:rFonts w:ascii="Times New Roman" w:hAnsi="Times New Roman"/>
          <w:sz w:val="24"/>
          <w:szCs w:val="24"/>
        </w:rPr>
      </w:pPr>
    </w:p>
    <w:p w14:paraId="2FDCA4D5" w14:textId="7766AAA3" w:rsidR="0083120E" w:rsidRDefault="0076111F" w:rsidP="0076111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8AD284D" wp14:editId="666A6CB3">
            <wp:extent cx="4699923" cy="697992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2364" cy="698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C6638" w14:textId="34AF82B7" w:rsidR="0083120E" w:rsidRDefault="0083120E" w:rsidP="0083120E">
      <w:pPr>
        <w:jc w:val="center"/>
        <w:rPr>
          <w:rFonts w:ascii="Times New Roman" w:hAnsi="Times New Roman"/>
          <w:sz w:val="24"/>
          <w:szCs w:val="24"/>
        </w:rPr>
      </w:pPr>
    </w:p>
    <w:p w14:paraId="225D54E7" w14:textId="77777777" w:rsidR="00AF454E" w:rsidRDefault="00AF454E" w:rsidP="000D42CE">
      <w:pPr>
        <w:rPr>
          <w:rFonts w:ascii="Times New Roman" w:hAnsi="Times New Roman"/>
          <w:sz w:val="24"/>
          <w:szCs w:val="24"/>
        </w:rPr>
      </w:pPr>
    </w:p>
    <w:p w14:paraId="5DA67229" w14:textId="0F061A52" w:rsidR="000D42CE" w:rsidRDefault="000D42CE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B</w:t>
      </w:r>
    </w:p>
    <w:p w14:paraId="557685F4" w14:textId="25CFC502" w:rsidR="006C1A16" w:rsidRDefault="0076111F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EC5A73C" wp14:editId="780344FF">
            <wp:extent cx="5371381" cy="7117080"/>
            <wp:effectExtent l="0" t="0" r="127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73327" cy="711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E120C" w14:textId="7177A699" w:rsidR="00DD09B7" w:rsidRDefault="00F41309" w:rsidP="0083120E">
      <w:pPr>
        <w:tabs>
          <w:tab w:val="left" w:pos="1020"/>
          <w:tab w:val="left" w:pos="13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685F89" w14:textId="23618E85" w:rsidR="00E46585" w:rsidRDefault="0076111F" w:rsidP="00E46585">
      <w:pPr>
        <w:tabs>
          <w:tab w:val="left" w:pos="1020"/>
          <w:tab w:val="left" w:pos="1392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A53C49" wp14:editId="661E9888">
            <wp:extent cx="5349387" cy="74676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52506" cy="747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585" w:rsidSect="00F63DB1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A69C6" w14:textId="77777777" w:rsidR="00BD3189" w:rsidRDefault="00BD3189" w:rsidP="00CE5EE6">
      <w:pPr>
        <w:spacing w:after="0" w:line="240" w:lineRule="auto"/>
      </w:pPr>
      <w:r>
        <w:separator/>
      </w:r>
    </w:p>
  </w:endnote>
  <w:endnote w:type="continuationSeparator" w:id="0">
    <w:p w14:paraId="77DC0ED5" w14:textId="77777777" w:rsidR="00BD3189" w:rsidRDefault="00BD3189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D5B9" w14:textId="2F0D12E3" w:rsidR="0060644B" w:rsidRPr="0060644B" w:rsidRDefault="0060644B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5175407C" w14:textId="77777777" w:rsidR="0076111F" w:rsidRPr="0060644B" w:rsidRDefault="0076111F" w:rsidP="0076111F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>
      <w:rPr>
        <w:rFonts w:ascii="Times New Roman" w:hAnsi="Times New Roman"/>
        <w:sz w:val="20"/>
      </w:rPr>
      <w:t>penalty assessment sent on June 2</w:t>
    </w:r>
    <w:r w:rsidRPr="0060644B">
      <w:rPr>
        <w:rFonts w:ascii="Times New Roman" w:hAnsi="Times New Roman"/>
        <w:sz w:val="20"/>
      </w:rPr>
      <w:t>, 2014</w:t>
    </w:r>
  </w:p>
  <w:p w14:paraId="1A37C598" w14:textId="77777777" w:rsidR="0076111F" w:rsidRDefault="0076111F" w:rsidP="0076111F">
    <w:pPr>
      <w:pStyle w:val="Footer"/>
      <w:rPr>
        <w:rFonts w:ascii="Times New Roman" w:hAnsi="Times New Roman"/>
        <w:sz w:val="20"/>
      </w:rPr>
    </w:pPr>
    <w:r w:rsidRPr="00995651">
      <w:rPr>
        <w:rFonts w:ascii="Times New Roman" w:hAnsi="Times New Roman"/>
        <w:sz w:val="20"/>
        <w:vertAlign w:val="superscript"/>
      </w:rPr>
      <w:t>2</w:t>
    </w:r>
    <w:r>
      <w:rPr>
        <w:rFonts w:ascii="Times New Roman" w:hAnsi="Times New Roman"/>
        <w:sz w:val="20"/>
      </w:rPr>
      <w:t>See attachment B for a copy of Telecom North America’s Mitigation Request received on June 30, 2014</w:t>
    </w:r>
  </w:p>
  <w:p w14:paraId="3227F097" w14:textId="35269B6A" w:rsidR="0060644B" w:rsidRPr="0060644B" w:rsidRDefault="0060644B" w:rsidP="00521158">
    <w:pPr>
      <w:pStyle w:val="Footer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00723" w14:textId="77777777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332EBCCE" w14:textId="06588E8C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 w:rsidR="00232810">
      <w:rPr>
        <w:rFonts w:ascii="Times New Roman" w:hAnsi="Times New Roman"/>
        <w:sz w:val="20"/>
      </w:rPr>
      <w:t xml:space="preserve">penalty assessment sent on </w:t>
    </w:r>
    <w:r w:rsidR="000F0370">
      <w:rPr>
        <w:rFonts w:ascii="Times New Roman" w:hAnsi="Times New Roman"/>
        <w:sz w:val="20"/>
      </w:rPr>
      <w:t xml:space="preserve">June </w:t>
    </w:r>
    <w:r w:rsidR="0076111F">
      <w:rPr>
        <w:rFonts w:ascii="Times New Roman" w:hAnsi="Times New Roman"/>
        <w:sz w:val="20"/>
      </w:rPr>
      <w:t>2</w:t>
    </w:r>
    <w:r w:rsidRPr="0060644B">
      <w:rPr>
        <w:rFonts w:ascii="Times New Roman" w:hAnsi="Times New Roman"/>
        <w:sz w:val="20"/>
      </w:rPr>
      <w:t>, 2014</w:t>
    </w:r>
  </w:p>
  <w:p w14:paraId="1AA73F86" w14:textId="0F4437E5" w:rsidR="008F5015" w:rsidRDefault="00995651" w:rsidP="00F63DB1">
    <w:pPr>
      <w:pStyle w:val="Footer"/>
      <w:rPr>
        <w:rFonts w:ascii="Times New Roman" w:hAnsi="Times New Roman"/>
        <w:sz w:val="20"/>
      </w:rPr>
    </w:pPr>
    <w:r w:rsidRPr="00995651">
      <w:rPr>
        <w:rFonts w:ascii="Times New Roman" w:hAnsi="Times New Roman"/>
        <w:sz w:val="20"/>
        <w:vertAlign w:val="superscript"/>
      </w:rPr>
      <w:t>2</w:t>
    </w:r>
    <w:r w:rsidR="008F5015">
      <w:rPr>
        <w:rFonts w:ascii="Times New Roman" w:hAnsi="Times New Roman"/>
        <w:sz w:val="20"/>
      </w:rPr>
      <w:t xml:space="preserve">See attachment </w:t>
    </w:r>
    <w:r>
      <w:rPr>
        <w:rFonts w:ascii="Times New Roman" w:hAnsi="Times New Roman"/>
        <w:sz w:val="20"/>
      </w:rPr>
      <w:t>B</w:t>
    </w:r>
    <w:r w:rsidR="008F5015">
      <w:rPr>
        <w:rFonts w:ascii="Times New Roman" w:hAnsi="Times New Roman"/>
        <w:sz w:val="20"/>
      </w:rPr>
      <w:t xml:space="preserve"> for a copy </w:t>
    </w:r>
    <w:r>
      <w:rPr>
        <w:rFonts w:ascii="Times New Roman" w:hAnsi="Times New Roman"/>
        <w:sz w:val="20"/>
      </w:rPr>
      <w:t xml:space="preserve">of </w:t>
    </w:r>
    <w:r w:rsidR="0076111F">
      <w:rPr>
        <w:rFonts w:ascii="Times New Roman" w:hAnsi="Times New Roman"/>
        <w:sz w:val="20"/>
      </w:rPr>
      <w:t>Telecom North America’s</w:t>
    </w:r>
    <w:r w:rsidR="00AF454E">
      <w:rPr>
        <w:rFonts w:ascii="Times New Roman" w:hAnsi="Times New Roman"/>
        <w:sz w:val="20"/>
      </w:rPr>
      <w:t xml:space="preserve"> Mitigation</w:t>
    </w:r>
    <w:r>
      <w:rPr>
        <w:rFonts w:ascii="Times New Roman" w:hAnsi="Times New Roman"/>
        <w:sz w:val="20"/>
      </w:rPr>
      <w:t xml:space="preserve"> Request received on June </w:t>
    </w:r>
    <w:r w:rsidR="0076111F">
      <w:rPr>
        <w:rFonts w:ascii="Times New Roman" w:hAnsi="Times New Roman"/>
        <w:sz w:val="20"/>
      </w:rPr>
      <w:t>30</w:t>
    </w:r>
    <w:r w:rsidR="008F5015">
      <w:rPr>
        <w:rFonts w:ascii="Times New Roman" w:hAnsi="Times New Roman"/>
        <w:sz w:val="20"/>
      </w:rPr>
      <w:t>, 2014</w:t>
    </w:r>
  </w:p>
  <w:p w14:paraId="1DE21F37" w14:textId="77777777" w:rsidR="00F63DB1" w:rsidRDefault="00F63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E4F7E" w14:textId="77777777" w:rsidR="00BD3189" w:rsidRDefault="00BD3189" w:rsidP="00CE5EE6">
      <w:pPr>
        <w:spacing w:after="0" w:line="240" w:lineRule="auto"/>
      </w:pPr>
      <w:r>
        <w:separator/>
      </w:r>
    </w:p>
  </w:footnote>
  <w:footnote w:type="continuationSeparator" w:id="0">
    <w:p w14:paraId="527ACF2B" w14:textId="77777777" w:rsidR="00BD3189" w:rsidRDefault="00BD3189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3D00" w14:textId="77777777" w:rsidR="00F63DB1" w:rsidRDefault="00F63DB1" w:rsidP="00F63DB1">
    <w:pPr>
      <w:pStyle w:val="NoSpacing"/>
      <w:jc w:val="center"/>
      <w:rPr>
        <w:sz w:val="14"/>
      </w:rPr>
    </w:pPr>
    <w:r>
      <w:rPr>
        <w:noProof/>
      </w:rPr>
      <w:drawing>
        <wp:inline distT="0" distB="0" distL="0" distR="0" wp14:anchorId="781C6EA7" wp14:editId="75CDF107">
          <wp:extent cx="662940" cy="685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DFBF2" w14:textId="77777777" w:rsidR="00F63DB1" w:rsidRDefault="00F63DB1" w:rsidP="00F63DB1">
    <w:pPr>
      <w:pStyle w:val="NoSpacing"/>
      <w:jc w:val="center"/>
      <w:rPr>
        <w:rFonts w:ascii="Arial" w:hAnsi="Arial"/>
        <w:b/>
        <w:color w:val="008000"/>
        <w:sz w:val="18"/>
      </w:rPr>
    </w:pPr>
  </w:p>
  <w:p w14:paraId="65D74FAC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STATE OF WASHINGTON</w:t>
    </w:r>
  </w:p>
  <w:p w14:paraId="101874BF" w14:textId="77777777" w:rsidR="00F63DB1" w:rsidRDefault="00F63DB1" w:rsidP="00F63DB1">
    <w:pPr>
      <w:pStyle w:val="NoSpacing"/>
      <w:spacing w:after="80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>UTILITIES AND TRANSPORTATION COMMISSION</w:t>
    </w:r>
  </w:p>
  <w:p w14:paraId="15436F26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Olympia, Washington 98504-7250</w:t>
    </w:r>
  </w:p>
  <w:p w14:paraId="570BBB47" w14:textId="77777777" w:rsidR="00F63DB1" w:rsidRDefault="00F63DB1" w:rsidP="00F63DB1">
    <w:pPr>
      <w:pStyle w:val="NoSpacing"/>
      <w:spacing w:after="80"/>
      <w:jc w:val="center"/>
    </w:pPr>
    <w:r>
      <w:rPr>
        <w:rFonts w:ascii="Arial" w:hAnsi="Arial"/>
        <w:b/>
        <w:i/>
        <w:color w:val="008000"/>
        <w:sz w:val="18"/>
      </w:rPr>
      <w:t xml:space="preserve">(360) 664-1160 </w:t>
    </w:r>
    <w:r>
      <w:rPr>
        <w:rFonts w:ascii="Arial" w:hAnsi="Arial" w:cs="Arial"/>
        <w:b/>
        <w:i/>
        <w:color w:val="008000"/>
        <w:sz w:val="18"/>
      </w:rPr>
      <w:t>● www.utc.wa.gov</w:t>
    </w:r>
  </w:p>
  <w:p w14:paraId="29D73D5A" w14:textId="77777777" w:rsidR="00F63DB1" w:rsidRDefault="00F63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260AC"/>
    <w:rsid w:val="000A0516"/>
    <w:rsid w:val="000A671D"/>
    <w:rsid w:val="000D42CE"/>
    <w:rsid w:val="000F0370"/>
    <w:rsid w:val="000F192B"/>
    <w:rsid w:val="001C127D"/>
    <w:rsid w:val="002153FB"/>
    <w:rsid w:val="0022310E"/>
    <w:rsid w:val="00232810"/>
    <w:rsid w:val="002451F2"/>
    <w:rsid w:val="00290117"/>
    <w:rsid w:val="002C6A9E"/>
    <w:rsid w:val="002E73F7"/>
    <w:rsid w:val="00350C05"/>
    <w:rsid w:val="003D6D64"/>
    <w:rsid w:val="0040091C"/>
    <w:rsid w:val="004105DE"/>
    <w:rsid w:val="00432E84"/>
    <w:rsid w:val="00433B58"/>
    <w:rsid w:val="0046656E"/>
    <w:rsid w:val="004748BA"/>
    <w:rsid w:val="004C2689"/>
    <w:rsid w:val="00521158"/>
    <w:rsid w:val="005367D4"/>
    <w:rsid w:val="00596113"/>
    <w:rsid w:val="005E105F"/>
    <w:rsid w:val="005E45A4"/>
    <w:rsid w:val="005F3E6B"/>
    <w:rsid w:val="0060644B"/>
    <w:rsid w:val="00650C1A"/>
    <w:rsid w:val="00657514"/>
    <w:rsid w:val="00696DFA"/>
    <w:rsid w:val="006C1A16"/>
    <w:rsid w:val="00731AD0"/>
    <w:rsid w:val="0076111F"/>
    <w:rsid w:val="007855DF"/>
    <w:rsid w:val="0083120E"/>
    <w:rsid w:val="00833687"/>
    <w:rsid w:val="008458A1"/>
    <w:rsid w:val="008A66F9"/>
    <w:rsid w:val="008F5015"/>
    <w:rsid w:val="009008D5"/>
    <w:rsid w:val="0093094A"/>
    <w:rsid w:val="00995651"/>
    <w:rsid w:val="00AF454E"/>
    <w:rsid w:val="00B120A1"/>
    <w:rsid w:val="00B33055"/>
    <w:rsid w:val="00B478A1"/>
    <w:rsid w:val="00BD3189"/>
    <w:rsid w:val="00C04E0B"/>
    <w:rsid w:val="00CE5EE6"/>
    <w:rsid w:val="00D03E1A"/>
    <w:rsid w:val="00D61AB4"/>
    <w:rsid w:val="00DA6702"/>
    <w:rsid w:val="00DB23A7"/>
    <w:rsid w:val="00DD09B7"/>
    <w:rsid w:val="00DE034C"/>
    <w:rsid w:val="00E052D4"/>
    <w:rsid w:val="00E22CF1"/>
    <w:rsid w:val="00E46585"/>
    <w:rsid w:val="00E911FA"/>
    <w:rsid w:val="00EA641D"/>
    <w:rsid w:val="00F30891"/>
    <w:rsid w:val="00F41309"/>
    <w:rsid w:val="00F52838"/>
    <w:rsid w:val="00F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885C9"/>
  <w15:docId w15:val="{D96A20A6-4E42-448B-BCEA-54A15C9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andrews@utc.wa.gov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2014-07-11T07:00:00+00:00</Date1>
    <IsDocumentOrder xmlns="dc463f71-b30c-4ab2-9473-d307f9d35888" xsi:nil="true"/>
    <IsHighlyConfidential xmlns="dc463f71-b30c-4ab2-9473-d307f9d35888">false</IsHighlyConfidential>
    <CaseCompanyNames xmlns="dc463f71-b30c-4ab2-9473-d307f9d35888">Telecom North America, Inc.</CaseCompanyNames>
    <DocketNumber xmlns="dc463f71-b30c-4ab2-9473-d307f9d35888">140918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62774D6CB2934E9E37D815CA5D3C45" ma:contentTypeVersion="167" ma:contentTypeDescription="" ma:contentTypeScope="" ma:versionID="933922804d11587716a6214c1dcb00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3DF52-B9BA-4144-89B6-124786243A61}"/>
</file>

<file path=customXml/itemProps2.xml><?xml version="1.0" encoding="utf-8"?>
<ds:datastoreItem xmlns:ds="http://schemas.openxmlformats.org/officeDocument/2006/customXml" ds:itemID="{F86AB9E9-7D92-4B2F-9055-C67A7F6A400A}"/>
</file>

<file path=customXml/itemProps3.xml><?xml version="1.0" encoding="utf-8"?>
<ds:datastoreItem xmlns:ds="http://schemas.openxmlformats.org/officeDocument/2006/customXml" ds:itemID="{B9F54423-0375-40DE-912E-206BD7572E0A}"/>
</file>

<file path=customXml/itemProps4.xml><?xml version="1.0" encoding="utf-8"?>
<ds:datastoreItem xmlns:ds="http://schemas.openxmlformats.org/officeDocument/2006/customXml" ds:itemID="{9AD3AB2E-5C0F-4E59-AFB6-A7FD25C05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Maxwell</dc:creator>
  <cp:lastModifiedBy>Andrews, Amy (UTC)</cp:lastModifiedBy>
  <cp:revision>3</cp:revision>
  <cp:lastPrinted>2014-06-18T22:28:00Z</cp:lastPrinted>
  <dcterms:created xsi:type="dcterms:W3CDTF">2014-07-07T22:38:00Z</dcterms:created>
  <dcterms:modified xsi:type="dcterms:W3CDTF">2014-07-10T19:06:00Z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0x0101006E56B4D1795A2E4DB2F0B01679ED314A00F762774D6CB2934E9E37D815CA5D3C45</vt:lpwstr>
  </property>
  <property fmtid="{D5CDD505-2E9C-101B-9397-08002B2CF9AE}" pid="3" name="_docset_NoMedatataSyncRequired">
    <vt:lpwstr>False</vt:lpwstr>
  </property>
</Properties>
</file>