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0" w:rsidRPr="006701BD" w:rsidRDefault="005070A0" w:rsidP="005070A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-406400</wp:posOffset>
            </wp:positionH>
            <wp:positionV relativeFrom="page">
              <wp:posOffset>533400</wp:posOffset>
            </wp:positionV>
            <wp:extent cx="6591300" cy="381000"/>
            <wp:effectExtent l="2540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0A0" w:rsidRDefault="001D5711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2</w:t>
      </w:r>
      <w:r w:rsidR="00863B79">
        <w:rPr>
          <w:rFonts w:ascii="Times New Roman" w:hAnsi="Times New Roman"/>
        </w:rPr>
        <w:t>, 2013</w:t>
      </w:r>
    </w:p>
    <w:p w:rsidR="00863B79" w:rsidRPr="006701BD" w:rsidRDefault="00863B79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  <w:b/>
          <w:i/>
        </w:rPr>
      </w:pPr>
      <w:r w:rsidRPr="006701BD">
        <w:rPr>
          <w:rFonts w:ascii="Times New Roman" w:hAnsi="Times New Roman"/>
          <w:b/>
          <w:i/>
        </w:rPr>
        <w:t>VIA ELECTRONIC FILING</w:t>
      </w:r>
      <w:r w:rsidRPr="006701BD">
        <w:rPr>
          <w:rFonts w:ascii="Times New Roman" w:hAnsi="Times New Roman"/>
          <w:b/>
          <w:i/>
        </w:rPr>
        <w:br/>
        <w:t>AND OVERNIGHT DELIVERY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Default="005070A0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5070A0" w:rsidRPr="006701BD" w:rsidRDefault="005070A0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Washington Utilities and Transportation Commission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1300 S. Evergreen Park Drive SW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P.O. Box 47250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Olympia, WA 98504-7250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1F294D" w:rsidRDefault="005070A0" w:rsidP="005070A0">
      <w:pPr>
        <w:ind w:left="720" w:hanging="720"/>
        <w:rPr>
          <w:rFonts w:ascii="Times New Roman" w:hAnsi="Times New Roman"/>
          <w:b/>
        </w:rPr>
      </w:pPr>
      <w:r w:rsidRPr="006701BD"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1F294D">
        <w:rPr>
          <w:rFonts w:ascii="Times New Roman" w:hAnsi="Times New Roman"/>
          <w:b/>
        </w:rPr>
        <w:t>Docket No. UE-13</w:t>
      </w:r>
      <w:r w:rsidR="001D5711">
        <w:rPr>
          <w:rFonts w:ascii="Times New Roman" w:hAnsi="Times New Roman"/>
          <w:b/>
        </w:rPr>
        <w:t>2182</w:t>
      </w:r>
    </w:p>
    <w:p w:rsidR="005070A0" w:rsidRDefault="00D42A74" w:rsidP="001F29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PacifiCorp’s Report on Permanent Disconnection and Removal of Facilities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D42A74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PacifiCorp d/b/a Pacific Power &amp; Light Company </w:t>
      </w:r>
      <w:r w:rsidR="001D5711">
        <w:rPr>
          <w:rFonts w:ascii="Times New Roman" w:hAnsi="Times New Roman"/>
        </w:rPr>
        <w:t>resubmits Attachment D to the report filed on November 27, 2013.  Attachment D has been reformatted and rows aligned for printing.  Please replace Attachment D in its entirety.</w:t>
      </w:r>
    </w:p>
    <w:p w:rsidR="005070A0" w:rsidRDefault="005070A0" w:rsidP="005070A0"/>
    <w:p w:rsidR="005070A0" w:rsidRDefault="005070A0" w:rsidP="005070A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t>It is respectfully requested that all data requests be ad</w:t>
      </w:r>
      <w:r w:rsidR="008251C6">
        <w:t>dressed in the following manner:</w:t>
      </w:r>
      <w:r>
        <w:t xml:space="preserve"> </w:t>
      </w:r>
    </w:p>
    <w:p w:rsidR="005070A0" w:rsidRDefault="005070A0" w:rsidP="005070A0">
      <w:pPr>
        <w:jc w:val="both"/>
      </w:pPr>
    </w:p>
    <w:p w:rsidR="005070A0" w:rsidRDefault="005070A0" w:rsidP="005070A0">
      <w:pPr>
        <w:jc w:val="both"/>
      </w:pPr>
      <w:r>
        <w:t>By Email (preferred):</w:t>
      </w:r>
      <w:r>
        <w:tab/>
      </w:r>
      <w:r>
        <w:tab/>
      </w:r>
      <w:hyperlink r:id="rId9" w:history="1">
        <w:r w:rsidRPr="00A4117A">
          <w:rPr>
            <w:rStyle w:val="Hyperlink"/>
          </w:rPr>
          <w:t>datarequest@pacificorp.com</w:t>
        </w:r>
      </w:hyperlink>
    </w:p>
    <w:p w:rsidR="005070A0" w:rsidRDefault="005070A0" w:rsidP="005070A0">
      <w:pPr>
        <w:jc w:val="both"/>
      </w:pPr>
    </w:p>
    <w:p w:rsidR="005070A0" w:rsidRDefault="005070A0" w:rsidP="005070A0">
      <w:pPr>
        <w:jc w:val="both"/>
      </w:pPr>
      <w:r>
        <w:t>By Regular Mail:</w:t>
      </w:r>
      <w:r>
        <w:tab/>
      </w:r>
      <w:r>
        <w:tab/>
        <w:t>Data Request Response Center</w:t>
      </w:r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  <w:t>PacifiCorp</w:t>
      </w:r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  <w:t>825 NE Multnomah Street, Suite 2000</w:t>
      </w:r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  <w:t>Portland, OR 97232</w:t>
      </w:r>
    </w:p>
    <w:p w:rsidR="008251C6" w:rsidRDefault="008251C6" w:rsidP="005070A0">
      <w:pPr>
        <w:jc w:val="both"/>
      </w:pPr>
    </w:p>
    <w:p w:rsidR="008251C6" w:rsidRDefault="001F294D" w:rsidP="001F294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</w:pPr>
      <w:proofErr w:type="gramStart"/>
      <w:r>
        <w:t>with</w:t>
      </w:r>
      <w:proofErr w:type="gramEnd"/>
      <w:r>
        <w:t xml:space="preserve"> a copy to:</w:t>
      </w:r>
      <w:r>
        <w:tab/>
      </w:r>
      <w:r>
        <w:tab/>
      </w:r>
      <w:r w:rsidR="008251C6">
        <w:t>Sarah Wallace</w:t>
      </w:r>
    </w:p>
    <w:p w:rsidR="008251C6" w:rsidRDefault="008251C6" w:rsidP="008251C6">
      <w:pPr>
        <w:jc w:val="both"/>
      </w:pPr>
      <w:r>
        <w:tab/>
      </w:r>
      <w:r>
        <w:tab/>
      </w:r>
      <w:r>
        <w:tab/>
      </w:r>
      <w:r>
        <w:tab/>
        <w:t>Senior Counsel</w:t>
      </w:r>
    </w:p>
    <w:p w:rsidR="008251C6" w:rsidRDefault="008251C6" w:rsidP="008251C6">
      <w:pPr>
        <w:jc w:val="both"/>
      </w:pPr>
      <w:r>
        <w:tab/>
      </w:r>
      <w:r>
        <w:tab/>
      </w:r>
      <w:r>
        <w:tab/>
      </w:r>
      <w:r>
        <w:tab/>
        <w:t>825 NE Multnomah Street, Suite 1800</w:t>
      </w:r>
    </w:p>
    <w:p w:rsidR="008251C6" w:rsidRDefault="008251C6" w:rsidP="008251C6">
      <w:pPr>
        <w:jc w:val="both"/>
      </w:pPr>
      <w:r>
        <w:tab/>
      </w:r>
      <w:r>
        <w:tab/>
      </w:r>
      <w:r>
        <w:tab/>
      </w:r>
      <w:r>
        <w:tab/>
        <w:t>Portland, OR 97232</w:t>
      </w:r>
    </w:p>
    <w:p w:rsidR="008251C6" w:rsidRDefault="008251C6" w:rsidP="005070A0">
      <w:pPr>
        <w:jc w:val="both"/>
      </w:pPr>
      <w:r>
        <w:tab/>
      </w:r>
      <w:r>
        <w:tab/>
      </w:r>
      <w:r>
        <w:tab/>
      </w:r>
      <w:r>
        <w:tab/>
      </w:r>
      <w:hyperlink r:id="rId10" w:history="1">
        <w:r w:rsidRPr="00F25085">
          <w:rPr>
            <w:rStyle w:val="Hyperlink"/>
          </w:rPr>
          <w:t>sarah.wallace@pacificorp.com</w:t>
        </w:r>
      </w:hyperlink>
    </w:p>
    <w:p w:rsidR="008251C6" w:rsidRDefault="008251C6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Please direct any informal inquiries to</w:t>
      </w:r>
      <w:r w:rsidR="00D42A74">
        <w:rPr>
          <w:rFonts w:ascii="Times New Roman" w:hAnsi="Times New Roman"/>
        </w:rPr>
        <w:t xml:space="preserve"> Bryce Dalley, Director, </w:t>
      </w:r>
      <w:proofErr w:type="gramStart"/>
      <w:r w:rsidR="00D42A74">
        <w:rPr>
          <w:rFonts w:ascii="Times New Roman" w:hAnsi="Times New Roman"/>
        </w:rPr>
        <w:t>Regulatory</w:t>
      </w:r>
      <w:proofErr w:type="gramEnd"/>
      <w:r w:rsidR="00D42A74">
        <w:rPr>
          <w:rFonts w:ascii="Times New Roman" w:hAnsi="Times New Roman"/>
        </w:rPr>
        <w:t xml:space="preserve"> Affairs &amp; Revenue Requirement at (503) 813-6389.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Sincerely,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br/>
      </w:r>
      <w:r>
        <w:rPr>
          <w:rFonts w:ascii="Times New Roman" w:hAnsi="Times New Roman"/>
        </w:rPr>
        <w:t>William R. Griffith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Vice President, Regulation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Enclosures</w:t>
      </w:r>
    </w:p>
    <w:p w:rsidR="00D42A74" w:rsidRDefault="00D42A74" w:rsidP="005070A0">
      <w:pPr>
        <w:rPr>
          <w:rFonts w:ascii="Times New Roman" w:hAnsi="Times New Roman"/>
        </w:rPr>
      </w:pPr>
    </w:p>
    <w:p w:rsidR="00D42A74" w:rsidRPr="006701BD" w:rsidRDefault="00D42A74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</w:t>
      </w:r>
      <w:r>
        <w:rPr>
          <w:rFonts w:ascii="Times New Roman" w:hAnsi="Times New Roman"/>
        </w:rPr>
        <w:tab/>
        <w:t>Docket UE-130043 Service List</w:t>
      </w:r>
    </w:p>
    <w:sectPr w:rsidR="00D42A74" w:rsidRPr="006701BD" w:rsidSect="001F2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12" w:rsidRDefault="00147A12" w:rsidP="005070A0">
      <w:r>
        <w:separator/>
      </w:r>
    </w:p>
  </w:endnote>
  <w:endnote w:type="continuationSeparator" w:id="0">
    <w:p w:rsidR="00147A12" w:rsidRDefault="00147A12" w:rsidP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12" w:rsidRDefault="00147A12" w:rsidP="005070A0">
      <w:r>
        <w:separator/>
      </w:r>
    </w:p>
  </w:footnote>
  <w:footnote w:type="continuationSeparator" w:id="0">
    <w:p w:rsidR="00147A12" w:rsidRDefault="00147A12" w:rsidP="0050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4D" w:rsidRDefault="001F294D" w:rsidP="001F294D">
    <w:pPr>
      <w:pStyle w:val="Header"/>
    </w:pPr>
    <w:r>
      <w:t>Washington Utilities &amp; Transportation Commission</w:t>
    </w:r>
  </w:p>
  <w:p w:rsidR="001F294D" w:rsidRDefault="001F294D" w:rsidP="001F294D">
    <w:pPr>
      <w:pStyle w:val="Header"/>
    </w:pPr>
    <w:r>
      <w:t>November 27, 2013</w:t>
    </w:r>
  </w:p>
  <w:p w:rsidR="001F294D" w:rsidRDefault="001F294D" w:rsidP="001F294D">
    <w:pPr>
      <w:pStyle w:val="Header"/>
      <w:rPr>
        <w:noProof/>
      </w:rPr>
    </w:pPr>
    <w:r>
      <w:t xml:space="preserve">Page </w:t>
    </w:r>
    <w:r w:rsidR="00C54E06">
      <w:fldChar w:fldCharType="begin"/>
    </w:r>
    <w:r w:rsidR="00C54E06">
      <w:instrText xml:space="preserve"> PAGE   \* MERGEFORMAT </w:instrText>
    </w:r>
    <w:r w:rsidR="00C54E06">
      <w:fldChar w:fldCharType="separate"/>
    </w:r>
    <w:r w:rsidR="000273C1">
      <w:rPr>
        <w:noProof/>
      </w:rPr>
      <w:t>2</w:t>
    </w:r>
    <w:r w:rsidR="00C54E06">
      <w:rPr>
        <w:noProof/>
      </w:rPr>
      <w:fldChar w:fldCharType="end"/>
    </w:r>
  </w:p>
  <w:p w:rsidR="001F294D" w:rsidRDefault="001F2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06" w:rsidRDefault="00C5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DB"/>
    <w:multiLevelType w:val="hybridMultilevel"/>
    <w:tmpl w:val="F54277E0"/>
    <w:lvl w:ilvl="0" w:tplc="16809EFE">
      <w:start w:val="1"/>
      <w:numFmt w:val="decimal"/>
      <w:pStyle w:val="BodyText"/>
      <w:lvlText w:val="%1."/>
      <w:lvlJc w:val="left"/>
      <w:pPr>
        <w:tabs>
          <w:tab w:val="num" w:pos="90"/>
        </w:tabs>
        <w:ind w:left="-630" w:firstLine="720"/>
      </w:pPr>
      <w:rPr>
        <w:rFonts w:hint="default"/>
        <w:b w:val="0"/>
        <w:i w:val="0"/>
      </w:rPr>
    </w:lvl>
    <w:lvl w:ilvl="1" w:tplc="9FA066AC">
      <w:start w:val="1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0A0"/>
    <w:rsid w:val="000273C1"/>
    <w:rsid w:val="0003713D"/>
    <w:rsid w:val="00071CA5"/>
    <w:rsid w:val="000A5808"/>
    <w:rsid w:val="000B774B"/>
    <w:rsid w:val="000E4BA1"/>
    <w:rsid w:val="00120C59"/>
    <w:rsid w:val="001400BD"/>
    <w:rsid w:val="00147A12"/>
    <w:rsid w:val="001845C9"/>
    <w:rsid w:val="001A21AD"/>
    <w:rsid w:val="001C163B"/>
    <w:rsid w:val="001D5711"/>
    <w:rsid w:val="001F294D"/>
    <w:rsid w:val="001F50F5"/>
    <w:rsid w:val="00241A62"/>
    <w:rsid w:val="0025317D"/>
    <w:rsid w:val="00257491"/>
    <w:rsid w:val="00276B57"/>
    <w:rsid w:val="002A07C0"/>
    <w:rsid w:val="002E0E72"/>
    <w:rsid w:val="002F54C3"/>
    <w:rsid w:val="003024B4"/>
    <w:rsid w:val="0031222F"/>
    <w:rsid w:val="0031703C"/>
    <w:rsid w:val="0035082C"/>
    <w:rsid w:val="00351668"/>
    <w:rsid w:val="0036071A"/>
    <w:rsid w:val="00375068"/>
    <w:rsid w:val="003B3047"/>
    <w:rsid w:val="003D352E"/>
    <w:rsid w:val="00426C74"/>
    <w:rsid w:val="0046411B"/>
    <w:rsid w:val="00480D2A"/>
    <w:rsid w:val="00491B67"/>
    <w:rsid w:val="005070A0"/>
    <w:rsid w:val="005133EE"/>
    <w:rsid w:val="0055545C"/>
    <w:rsid w:val="0055667D"/>
    <w:rsid w:val="005971D0"/>
    <w:rsid w:val="005A59F6"/>
    <w:rsid w:val="006326BE"/>
    <w:rsid w:val="006665DA"/>
    <w:rsid w:val="00676CE1"/>
    <w:rsid w:val="0067701C"/>
    <w:rsid w:val="006B0B59"/>
    <w:rsid w:val="006C3230"/>
    <w:rsid w:val="006F07FA"/>
    <w:rsid w:val="00700098"/>
    <w:rsid w:val="00703F86"/>
    <w:rsid w:val="0075214E"/>
    <w:rsid w:val="007A51C7"/>
    <w:rsid w:val="008251C6"/>
    <w:rsid w:val="00863B79"/>
    <w:rsid w:val="00915E51"/>
    <w:rsid w:val="009558D3"/>
    <w:rsid w:val="009604F5"/>
    <w:rsid w:val="00973CA5"/>
    <w:rsid w:val="009A0EDA"/>
    <w:rsid w:val="009A5425"/>
    <w:rsid w:val="009D63FE"/>
    <w:rsid w:val="00A165BF"/>
    <w:rsid w:val="00A2778F"/>
    <w:rsid w:val="00A378EF"/>
    <w:rsid w:val="00A73DE3"/>
    <w:rsid w:val="00A8472A"/>
    <w:rsid w:val="00AA54C1"/>
    <w:rsid w:val="00B16354"/>
    <w:rsid w:val="00B324DE"/>
    <w:rsid w:val="00B53F19"/>
    <w:rsid w:val="00B57B96"/>
    <w:rsid w:val="00B63B0A"/>
    <w:rsid w:val="00B864DA"/>
    <w:rsid w:val="00B93AF6"/>
    <w:rsid w:val="00BA5036"/>
    <w:rsid w:val="00C24676"/>
    <w:rsid w:val="00C54E06"/>
    <w:rsid w:val="00CD66C8"/>
    <w:rsid w:val="00CE31C3"/>
    <w:rsid w:val="00D13E27"/>
    <w:rsid w:val="00D16392"/>
    <w:rsid w:val="00D42A74"/>
    <w:rsid w:val="00DB271A"/>
    <w:rsid w:val="00DC61E3"/>
    <w:rsid w:val="00E51784"/>
    <w:rsid w:val="00E74309"/>
    <w:rsid w:val="00E76B0D"/>
    <w:rsid w:val="00E95885"/>
    <w:rsid w:val="00E969D9"/>
    <w:rsid w:val="00EE1AFB"/>
    <w:rsid w:val="00F0534F"/>
    <w:rsid w:val="00F5151A"/>
    <w:rsid w:val="00F53E17"/>
    <w:rsid w:val="00F80074"/>
    <w:rsid w:val="00F9075F"/>
    <w:rsid w:val="00FA65C0"/>
    <w:rsid w:val="00FB166A"/>
    <w:rsid w:val="00FF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07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0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A0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070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70A0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0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1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1F50F5"/>
    <w:pPr>
      <w:numPr>
        <w:numId w:val="1"/>
      </w:numPr>
      <w:tabs>
        <w:tab w:val="clear" w:pos="90"/>
      </w:tabs>
      <w:spacing w:line="480" w:lineRule="atLeast"/>
      <w:ind w:left="0"/>
    </w:pPr>
    <w:rPr>
      <w:rFonts w:ascii="Times New Roman" w:eastAsia="Times New Roman" w:hAnsi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1F50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F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A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07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0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A0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070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70A0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0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1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1F50F5"/>
    <w:pPr>
      <w:numPr>
        <w:numId w:val="1"/>
      </w:numPr>
      <w:tabs>
        <w:tab w:val="clear" w:pos="90"/>
      </w:tabs>
      <w:spacing w:line="480" w:lineRule="atLeast"/>
      <w:ind w:left="0"/>
    </w:pPr>
    <w:rPr>
      <w:rFonts w:ascii="Times New Roman" w:eastAsia="Times New Roman" w:hAnsi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1F50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F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A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rah.wallace@pacificorp.co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3FF23D-9E5F-46E5-8765-810719A7F16D}"/>
</file>

<file path=customXml/itemProps2.xml><?xml version="1.0" encoding="utf-8"?>
<ds:datastoreItem xmlns:ds="http://schemas.openxmlformats.org/officeDocument/2006/customXml" ds:itemID="{DACE9572-AF09-45B3-A7FA-F6AE9A79ABD3}"/>
</file>

<file path=customXml/itemProps3.xml><?xml version="1.0" encoding="utf-8"?>
<ds:datastoreItem xmlns:ds="http://schemas.openxmlformats.org/officeDocument/2006/customXml" ds:itemID="{32665C20-17A6-4416-8FB3-B4E8A0738ACA}"/>
</file>

<file path=customXml/itemProps4.xml><?xml version="1.0" encoding="utf-8"?>
<ds:datastoreItem xmlns:ds="http://schemas.openxmlformats.org/officeDocument/2006/customXml" ds:itemID="{EE102B1A-86E1-4994-B273-A6B9665AE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2013-11-27T20:07:00Z</dcterms:created>
  <dcterms:modified xsi:type="dcterms:W3CDTF">2013-12-02T23:31:00Z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0x0101006E56B4D1795A2E4DB2F0B01679ED314A003407314871478143BF6B5325E7B8AA03</vt:lpwstr>
  </property>
  <property fmtid="{D5CDD505-2E9C-101B-9397-08002B2CF9AE}" pid="4" name="_docset_NoMedatataSyncRequired">
    <vt:lpwstr>False</vt:lpwstr>
  </property>
</Properties>
</file>