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3572D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2FD3572E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2FD3572F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FD35740" w14:textId="77777777" w:rsidTr="002C5288">
        <w:tc>
          <w:tcPr>
            <w:tcW w:w="4428" w:type="dxa"/>
          </w:tcPr>
          <w:p w14:paraId="2FD35730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FD35731" w14:textId="77777777" w:rsidR="002B6FD3" w:rsidRDefault="002B6FD3"/>
          <w:p w14:paraId="2FD35732" w14:textId="77777777" w:rsidR="002B6FD3" w:rsidRDefault="002B6FD3"/>
          <w:p w14:paraId="2FD35733" w14:textId="77777777" w:rsidR="00F800DD" w:rsidRDefault="00F800DD" w:rsidP="00E1566C"/>
          <w:p w14:paraId="2FD35734" w14:textId="11603BB4" w:rsidR="00A2678D" w:rsidRDefault="003C7254" w:rsidP="00E1566C">
            <w:r>
              <w:t xml:space="preserve">ZIPPY DISPOSAL </w:t>
            </w:r>
            <w:r w:rsidR="002C5288">
              <w:t>SERVICE</w:t>
            </w:r>
            <w:r>
              <w:t>, INC.</w:t>
            </w:r>
            <w:r w:rsidR="00F800DD">
              <w:t xml:space="preserve">, </w:t>
            </w:r>
          </w:p>
          <w:p w14:paraId="2FD35735" w14:textId="77777777" w:rsidR="00A2678D" w:rsidRDefault="00A2678D" w:rsidP="00E1566C"/>
          <w:p w14:paraId="2FD35736" w14:textId="7931BCA6" w:rsidR="00F800DD" w:rsidRDefault="003E58A5" w:rsidP="00E1566C">
            <w:r>
              <w:t>Certificate</w:t>
            </w:r>
            <w:r w:rsidR="003C7254">
              <w:t xml:space="preserve"> No. G-121</w:t>
            </w:r>
          </w:p>
          <w:p w14:paraId="2FD35737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2FD35738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FD35739" w14:textId="77777777" w:rsidR="00E9663A" w:rsidRDefault="002B6FD3">
            <w:r>
              <w:t>)</w:t>
            </w:r>
          </w:p>
          <w:p w14:paraId="2FD3573A" w14:textId="77777777" w:rsidR="003E58A5" w:rsidRPr="00D868C5" w:rsidRDefault="00611203">
            <w:r>
              <w:t>)</w:t>
            </w:r>
          </w:p>
        </w:tc>
        <w:tc>
          <w:tcPr>
            <w:tcW w:w="4068" w:type="dxa"/>
          </w:tcPr>
          <w:p w14:paraId="2FD3573B" w14:textId="192D98D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3C7254">
              <w:t>TG-131330</w:t>
            </w:r>
          </w:p>
          <w:p w14:paraId="2FD3573C" w14:textId="77777777" w:rsidR="00652118" w:rsidRPr="00D868C5" w:rsidRDefault="00652118">
            <w:pPr>
              <w:rPr>
                <w:b/>
              </w:rPr>
            </w:pPr>
          </w:p>
          <w:p w14:paraId="2FD3573D" w14:textId="7113B9F1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3C7254">
              <w:t>01</w:t>
            </w:r>
          </w:p>
          <w:p w14:paraId="2FD3573E" w14:textId="77777777" w:rsidR="00652118" w:rsidRDefault="00652118">
            <w:pPr>
              <w:rPr>
                <w:b/>
              </w:rPr>
            </w:pPr>
          </w:p>
          <w:p w14:paraId="7C4867F6" w14:textId="77777777" w:rsidR="006274BB" w:rsidRDefault="006274BB" w:rsidP="00545439"/>
          <w:p w14:paraId="00C9420E" w14:textId="77777777" w:rsidR="006274BB" w:rsidRDefault="006274BB" w:rsidP="00545439"/>
          <w:p w14:paraId="43F7C5F6" w14:textId="77777777" w:rsidR="006274BB" w:rsidRDefault="006274BB" w:rsidP="00545439"/>
          <w:p w14:paraId="2FD3573F" w14:textId="2EF5631D" w:rsidR="00652118" w:rsidRPr="00D868C5" w:rsidRDefault="00652118" w:rsidP="00545439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2FD35741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2FD35742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FD35743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FD35744" w14:textId="13725506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3C7254">
        <w:t>July 17, 2013</w:t>
      </w:r>
      <w:r w:rsidRPr="00D868C5">
        <w:t xml:space="preserve">, </w:t>
      </w:r>
      <w:r w:rsidR="003C7254">
        <w:t xml:space="preserve">Zippy Disposal </w:t>
      </w:r>
      <w:r w:rsidR="002C5288">
        <w:t>Service</w:t>
      </w:r>
      <w:r w:rsidR="003C7254">
        <w:t>, Inc.</w:t>
      </w:r>
      <w:r w:rsidR="004D534B">
        <w:rPr>
          <w:b/>
        </w:rPr>
        <w:t xml:space="preserve"> </w:t>
      </w:r>
      <w:r w:rsidR="004D534B">
        <w:t>(</w:t>
      </w:r>
      <w:r w:rsidR="003C7254">
        <w:t>Zippy</w:t>
      </w:r>
      <w:r w:rsidR="004D534B">
        <w:t xml:space="preserve"> or Company)</w:t>
      </w:r>
      <w:r w:rsidR="002C5288">
        <w:t>,</w:t>
      </w:r>
      <w:r w:rsidR="004D534B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6274BB">
        <w:t xml:space="preserve">No. </w:t>
      </w:r>
      <w:r w:rsidR="003C7254" w:rsidRPr="003C7254">
        <w:rPr>
          <w:bCs/>
        </w:rPr>
        <w:t>17</w:t>
      </w:r>
      <w:r w:rsidR="002B6FD3">
        <w:t xml:space="preserve"> </w:t>
      </w:r>
      <w:r w:rsidR="00B7162D" w:rsidRPr="00622837">
        <w:rPr>
          <w:color w:val="000000"/>
        </w:rPr>
        <w:t>that would generate approximately $7,700 (0.9 percent) additional annual revenue to recover the increased cost of disposal fees</w:t>
      </w:r>
      <w:r w:rsidR="002B6FD3">
        <w:t xml:space="preserve">.  The </w:t>
      </w:r>
      <w:r w:rsidR="008544D4">
        <w:t xml:space="preserve">Company serves approximately </w:t>
      </w:r>
      <w:r w:rsidR="003C7254">
        <w:t>1,900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3C7254">
        <w:t>Chelan, Douglas, and Okanogan Counties</w:t>
      </w:r>
      <w:r w:rsidR="002B6FD3">
        <w:t>.  The Company’s last general rate increase became effective on</w:t>
      </w:r>
      <w:r w:rsidR="00BC038B">
        <w:t xml:space="preserve"> </w:t>
      </w:r>
      <w:r w:rsidR="003C7254" w:rsidRPr="003C7254">
        <w:rPr>
          <w:bCs/>
        </w:rPr>
        <w:t>September 1, 2012</w:t>
      </w:r>
      <w:r w:rsidR="002B6FD3">
        <w:t>.</w:t>
      </w:r>
      <w:r w:rsidR="00735DD5">
        <w:t xml:space="preserve"> </w:t>
      </w:r>
    </w:p>
    <w:p w14:paraId="2FD35745" w14:textId="77777777" w:rsidR="00131131" w:rsidRDefault="00131131" w:rsidP="00131131">
      <w:pPr>
        <w:spacing w:line="320" w:lineRule="exact"/>
      </w:pPr>
    </w:p>
    <w:p w14:paraId="2FD35746" w14:textId="0323B871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3C7254" w:rsidRPr="003C7254">
        <w:rPr>
          <w:bCs/>
        </w:rPr>
        <w:t>September 1, 2013</w:t>
      </w:r>
      <w:r w:rsidR="002C2FCE">
        <w:t xml:space="preserve">, </w:t>
      </w:r>
      <w:r w:rsidR="008D40D5">
        <w:t xml:space="preserve">an agreement between </w:t>
      </w:r>
      <w:r w:rsidR="003C7254" w:rsidRPr="003C7254">
        <w:rPr>
          <w:bCs/>
        </w:rPr>
        <w:t>Chelan County</w:t>
      </w:r>
      <w:r w:rsidR="008D40D5">
        <w:t xml:space="preserve"> and North Central Recycle and Recovery, Inc.</w:t>
      </w:r>
      <w:r w:rsidR="002C5288">
        <w:t>,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3C7254">
        <w:t xml:space="preserve">22.46 per non-compacted yard </w:t>
      </w:r>
      <w:r w:rsidR="002C5288">
        <w:t xml:space="preserve">to $22.78 per non-compacted yard </w:t>
      </w:r>
      <w:r w:rsidR="003C7254">
        <w:t xml:space="preserve">and </w:t>
      </w:r>
      <w:r w:rsidR="002C5288">
        <w:t xml:space="preserve">from </w:t>
      </w:r>
      <w:r w:rsidR="00EE7E3C">
        <w:t>$</w:t>
      </w:r>
      <w:r w:rsidR="003C7254">
        <w:t>37.46 per compacted yard</w:t>
      </w:r>
      <w:r w:rsidR="002C2FCE">
        <w:t xml:space="preserve"> </w:t>
      </w:r>
      <w:r w:rsidR="002C5288">
        <w:t>to</w:t>
      </w:r>
      <w:r w:rsidR="003C7254">
        <w:t xml:space="preserve"> </w:t>
      </w:r>
      <w:r w:rsidR="00EE7E3C">
        <w:t>$</w:t>
      </w:r>
      <w:r w:rsidR="003C7254">
        <w:t>38.54 per compacted yard</w:t>
      </w:r>
      <w:r w:rsidR="002C2FCE">
        <w:t xml:space="preserve"> at the </w:t>
      </w:r>
      <w:r w:rsidR="003C7254" w:rsidRPr="003C7254">
        <w:rPr>
          <w:bCs/>
        </w:rPr>
        <w:t>North Chelan Transfer</w:t>
      </w:r>
      <w:r w:rsidR="003C7254">
        <w:t xml:space="preserve"> Station</w:t>
      </w:r>
      <w:r w:rsidR="002C2FCE">
        <w:t>.</w:t>
      </w:r>
      <w:r w:rsidR="00E7759B">
        <w:t xml:space="preserve"> </w:t>
      </w:r>
      <w:r w:rsidR="00254B8B">
        <w:t> </w:t>
      </w:r>
      <w:r w:rsidR="002C2FCE">
        <w:t>The proposed rate increase would generate</w:t>
      </w:r>
      <w:r w:rsidR="00F800DD">
        <w:t xml:space="preserve"> approximately $</w:t>
      </w:r>
      <w:r w:rsidR="003C7254" w:rsidRPr="003C7254">
        <w:rPr>
          <w:bCs/>
        </w:rPr>
        <w:t>7,</w:t>
      </w:r>
      <w:r w:rsidR="001D0F79">
        <w:rPr>
          <w:bCs/>
        </w:rPr>
        <w:t>700</w:t>
      </w:r>
      <w:r w:rsidR="002C2FCE">
        <w:t xml:space="preserve"> </w:t>
      </w:r>
      <w:r w:rsidR="00F800DD">
        <w:t>(</w:t>
      </w:r>
      <w:r w:rsidR="003C7254" w:rsidRPr="003C7254">
        <w:rPr>
          <w:bCs/>
        </w:rPr>
        <w:t>0.9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3C7254" w:rsidRPr="003C7254">
        <w:rPr>
          <w:bCs/>
        </w:rPr>
        <w:t>September 1, 2013</w:t>
      </w:r>
      <w:r w:rsidR="00E833FB">
        <w:t>.</w:t>
      </w:r>
    </w:p>
    <w:p w14:paraId="2FD35747" w14:textId="77777777" w:rsidR="00F800DD" w:rsidRDefault="00F800DD" w:rsidP="00F800DD">
      <w:pPr>
        <w:pStyle w:val="ListParagraph"/>
      </w:pPr>
    </w:p>
    <w:p w14:paraId="2FD35748" w14:textId="066654FB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2C5288">
        <w:t>WAC 480-07-505</w:t>
      </w:r>
      <w:r>
        <w:t xml:space="preserve">.  </w:t>
      </w:r>
      <w:r w:rsidRPr="002C5288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2C5288">
        <w:t>WAC 480-07-520</w:t>
      </w:r>
      <w:r w:rsidR="00883A77">
        <w:rPr>
          <w:rStyle w:val="Hyperlink"/>
        </w:rPr>
        <w:t>(4)</w:t>
      </w:r>
      <w:r>
        <w:t>.</w:t>
      </w:r>
    </w:p>
    <w:p w14:paraId="2FD35749" w14:textId="77777777" w:rsidR="00851A76" w:rsidRDefault="00851A76" w:rsidP="00851A76">
      <w:pPr>
        <w:pStyle w:val="ListParagraph"/>
      </w:pPr>
    </w:p>
    <w:p w14:paraId="2FD3574A" w14:textId="3CAF6141" w:rsidR="00640DD5" w:rsidRDefault="00640DD5" w:rsidP="000B5335">
      <w:pPr>
        <w:numPr>
          <w:ilvl w:val="0"/>
          <w:numId w:val="9"/>
        </w:numPr>
        <w:spacing w:line="320" w:lineRule="exact"/>
      </w:pPr>
      <w:r w:rsidRPr="002C5288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</w:t>
      </w:r>
      <w:r w:rsidRPr="00DA6F13">
        <w:rPr>
          <w:i/>
        </w:rPr>
        <w:t>See also</w:t>
      </w:r>
      <w:r>
        <w:t xml:space="preserve"> </w:t>
      </w:r>
      <w:r w:rsidRPr="002C5288">
        <w:t>WAC 480-70-051</w:t>
      </w:r>
      <w:r>
        <w:t>.</w:t>
      </w:r>
    </w:p>
    <w:p w14:paraId="2FD3574B" w14:textId="77777777" w:rsidR="00215794" w:rsidRDefault="00215794" w:rsidP="00215794">
      <w:pPr>
        <w:pStyle w:val="ListParagraph"/>
      </w:pPr>
    </w:p>
    <w:p w14:paraId="2FD3574C" w14:textId="77777777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215794">
        <w:lastRenderedPageBreak/>
        <w:t>WAC 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2FD3574D" w14:textId="77777777" w:rsidR="00640DD5" w:rsidRDefault="00640DD5" w:rsidP="00640DD5">
      <w:pPr>
        <w:pStyle w:val="ListParagraph"/>
      </w:pPr>
    </w:p>
    <w:p w14:paraId="2FD3574E" w14:textId="77777777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>and, on its own motion, grant the Company an exemption from WAC 480-07-520</w:t>
      </w:r>
      <w:r w:rsidR="00883A77">
        <w:t>(4)</w:t>
      </w:r>
      <w:r w:rsidR="00215794" w:rsidRPr="00215794">
        <w:t>, work paper filing requirements for this filing for the following reasons</w:t>
      </w:r>
      <w:r>
        <w:t>:</w:t>
      </w:r>
    </w:p>
    <w:p w14:paraId="2FD3574F" w14:textId="77777777" w:rsidR="00DE599C" w:rsidRDefault="00DE599C" w:rsidP="00DE599C">
      <w:pPr>
        <w:pStyle w:val="ListParagraph"/>
      </w:pPr>
    </w:p>
    <w:p w14:paraId="2FD35750" w14:textId="160233AB" w:rsidR="006D42FF" w:rsidRDefault="006D42FF" w:rsidP="00DA6F13">
      <w:pPr>
        <w:numPr>
          <w:ilvl w:val="0"/>
          <w:numId w:val="10"/>
        </w:numPr>
        <w:spacing w:line="320" w:lineRule="exact"/>
        <w:ind w:left="547" w:hanging="547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3C7254" w:rsidRPr="003C7254">
        <w:rPr>
          <w:bCs/>
        </w:rPr>
        <w:t>September 1, 2012</w:t>
      </w:r>
      <w:r>
        <w:t>.  Reviewing the rate case documents, customer numbers are relatively unchanged, inflation has been low, and the Company has not changed its collection methods.</w:t>
      </w:r>
    </w:p>
    <w:p w14:paraId="2FD35751" w14:textId="77777777" w:rsidR="006D42FF" w:rsidRDefault="006D42FF" w:rsidP="00DA6F13">
      <w:pPr>
        <w:spacing w:line="320" w:lineRule="exact"/>
        <w:ind w:left="547" w:hanging="547"/>
      </w:pPr>
    </w:p>
    <w:p w14:paraId="2FD35752" w14:textId="725515AF" w:rsidR="006D42FF" w:rsidRDefault="006D42FF" w:rsidP="00DA6F13">
      <w:pPr>
        <w:numPr>
          <w:ilvl w:val="0"/>
          <w:numId w:val="10"/>
        </w:numPr>
        <w:spacing w:line="320" w:lineRule="exact"/>
        <w:ind w:left="547" w:hanging="547"/>
      </w:pPr>
      <w:r>
        <w:t>The increas</w:t>
      </w:r>
      <w:r w:rsidR="00877D37">
        <w:t xml:space="preserve">ed disposal fees are set by </w:t>
      </w:r>
      <w:r w:rsidR="008D40D5">
        <w:t xml:space="preserve">an agreement between </w:t>
      </w:r>
      <w:r w:rsidR="003C7254" w:rsidRPr="003C7254">
        <w:rPr>
          <w:bCs/>
        </w:rPr>
        <w:t>Chelan County</w:t>
      </w:r>
      <w:r w:rsidR="009F090C">
        <w:t xml:space="preserve"> </w:t>
      </w:r>
      <w:r w:rsidR="008D40D5">
        <w:t>and North Central Recycle and Recovery, Inc.</w:t>
      </w:r>
      <w:r w:rsidR="002C5288">
        <w:t>,</w:t>
      </w:r>
      <w:r w:rsidR="008D40D5">
        <w:t xml:space="preserve"> </w:t>
      </w:r>
      <w:r>
        <w:t>and are required as a part of the Company’s operations.</w:t>
      </w:r>
    </w:p>
    <w:p w14:paraId="2FD35753" w14:textId="77777777" w:rsidR="006D42FF" w:rsidRDefault="006D42FF" w:rsidP="00DA6F13">
      <w:pPr>
        <w:pStyle w:val="ListParagraph"/>
        <w:ind w:left="547" w:hanging="547"/>
      </w:pPr>
    </w:p>
    <w:p w14:paraId="2FD35754" w14:textId="77777777" w:rsidR="006D42FF" w:rsidRDefault="006D42FF" w:rsidP="00DA6F13">
      <w:pPr>
        <w:numPr>
          <w:ilvl w:val="0"/>
          <w:numId w:val="10"/>
        </w:numPr>
        <w:spacing w:line="320" w:lineRule="exact"/>
        <w:ind w:left="547" w:hanging="547"/>
      </w:pPr>
      <w:r>
        <w:t>The Company’s financial information supports the proposed revenue requirement and the proposed rates.</w:t>
      </w:r>
    </w:p>
    <w:p w14:paraId="2FD35755" w14:textId="77777777" w:rsidR="006D42FF" w:rsidRDefault="006D42FF" w:rsidP="00DA6F13">
      <w:pPr>
        <w:pStyle w:val="ListParagraph"/>
        <w:ind w:left="547" w:hanging="547"/>
      </w:pPr>
    </w:p>
    <w:p w14:paraId="2FD35756" w14:textId="77777777" w:rsidR="006D42FF" w:rsidRDefault="006D42FF" w:rsidP="00DA6F13">
      <w:pPr>
        <w:numPr>
          <w:ilvl w:val="0"/>
          <w:numId w:val="10"/>
        </w:numPr>
        <w:spacing w:line="320" w:lineRule="exact"/>
        <w:ind w:left="547" w:hanging="547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2FD35757" w14:textId="77777777" w:rsidR="006D42FF" w:rsidRDefault="006D42FF" w:rsidP="006D42FF">
      <w:pPr>
        <w:pStyle w:val="ListParagraph"/>
      </w:pPr>
    </w:p>
    <w:p w14:paraId="2FD35758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2FD35759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2FD3575A" w14:textId="49F9CAE6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</w:p>
    <w:p w14:paraId="2FD3575B" w14:textId="77777777" w:rsidR="00BA4229" w:rsidRDefault="00BA4229" w:rsidP="00BA4229">
      <w:pPr>
        <w:spacing w:line="320" w:lineRule="exact"/>
        <w:ind w:left="720"/>
      </w:pPr>
    </w:p>
    <w:p w14:paraId="2FD3575C" w14:textId="1E959CDF" w:rsidR="006D42FF" w:rsidRDefault="00BA4229" w:rsidP="007A47F5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3C7254">
        <w:t>Zippy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2FD3575D" w14:textId="77777777" w:rsidR="00883A77" w:rsidRDefault="00883A77" w:rsidP="00883A77">
      <w:pPr>
        <w:pStyle w:val="ListParagraph"/>
      </w:pPr>
    </w:p>
    <w:p w14:paraId="2FD3575E" w14:textId="6B5CE057" w:rsidR="00652118" w:rsidRPr="00EA5FD1" w:rsidRDefault="00BA4229" w:rsidP="0021579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3C7254">
        <w:t>Zippy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121EA7" w:rsidRPr="002C5288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>The Company did not file the work papers required by WAC 480-07-520</w:t>
      </w:r>
      <w:r w:rsidR="00883A77">
        <w:t>(4)</w:t>
      </w:r>
      <w:r w:rsidR="00215794" w:rsidRPr="00215794">
        <w:t xml:space="preserve"> and did not request an exemption from WAC 480-07-520</w:t>
      </w:r>
      <w:r w:rsidR="00883A77">
        <w:t>(4)</w:t>
      </w:r>
      <w:r w:rsidR="00215794" w:rsidRPr="00215794">
        <w:t xml:space="preserve">.  </w:t>
      </w:r>
    </w:p>
    <w:p w14:paraId="2FD35760" w14:textId="5D4C56A2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3C7254">
        <w:t>August 29, 2013</w:t>
      </w:r>
      <w:r w:rsidR="009F090C">
        <w:t>.</w:t>
      </w:r>
    </w:p>
    <w:p w14:paraId="2FD35761" w14:textId="77777777" w:rsidR="00652118" w:rsidRPr="00D868C5" w:rsidRDefault="00652118" w:rsidP="000B5335">
      <w:pPr>
        <w:spacing w:line="320" w:lineRule="exact"/>
        <w:rPr>
          <w:i/>
        </w:rPr>
      </w:pPr>
    </w:p>
    <w:p w14:paraId="2FD35764" w14:textId="4296D775" w:rsidR="000714F0" w:rsidRPr="00DA6F13" w:rsidRDefault="00652118" w:rsidP="00DA6F13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 w:rsidR="00545439">
        <w:t>5</w:t>
      </w:r>
      <w:r w:rsidRPr="00D868C5">
        <w:t>)</w:t>
      </w:r>
      <w:r w:rsidRPr="00D868C5">
        <w:tab/>
      </w:r>
      <w:r w:rsidR="00215794" w:rsidRPr="00DA6F13">
        <w:t>An exemption from the general rate increase filing requirements set forth in WAC 480-07-520</w:t>
      </w:r>
      <w:r w:rsidR="00883A77" w:rsidRPr="00DA6F13">
        <w:t>(4)</w:t>
      </w:r>
      <w:r w:rsidR="00215794" w:rsidRPr="00DA6F13">
        <w:t xml:space="preserve"> is in the public interest and is consistent with the purposes underlying the regulation and applicable statutes and should, on the Commission’s own motion, be granted</w:t>
      </w:r>
    </w:p>
    <w:p w14:paraId="2FD35765" w14:textId="77777777" w:rsidR="000714F0" w:rsidRPr="00DA6F13" w:rsidRDefault="000714F0" w:rsidP="00DA6F13"/>
    <w:p w14:paraId="2FD35766" w14:textId="24348047" w:rsidR="000714F0" w:rsidRPr="00DA6F13" w:rsidRDefault="00545439" w:rsidP="00DA6F13">
      <w:pPr>
        <w:numPr>
          <w:ilvl w:val="0"/>
          <w:numId w:val="9"/>
        </w:numPr>
        <w:spacing w:line="320" w:lineRule="exact"/>
        <w:ind w:left="720" w:hanging="1440"/>
      </w:pPr>
      <w:r w:rsidRPr="00DA6F13">
        <w:t>(6)</w:t>
      </w:r>
      <w:r w:rsidRPr="00DA6F13">
        <w:tab/>
      </w:r>
      <w:r w:rsidR="000714F0" w:rsidRPr="00DA6F13">
        <w:t>It is in the public int</w:t>
      </w:r>
      <w:r w:rsidR="00863077" w:rsidRPr="00DA6F13">
        <w:t xml:space="preserve">erest to allow the revisions to </w:t>
      </w:r>
      <w:r w:rsidR="001B19B1" w:rsidRPr="00DA6F13">
        <w:t>Tariff</w:t>
      </w:r>
      <w:r w:rsidR="00B34252" w:rsidRPr="00DA6F13">
        <w:t xml:space="preserve"> </w:t>
      </w:r>
      <w:r w:rsidR="006274BB">
        <w:t xml:space="preserve">No. </w:t>
      </w:r>
      <w:r w:rsidR="003C7254" w:rsidRPr="00DA6F13">
        <w:t>17</w:t>
      </w:r>
      <w:r w:rsidR="001B19B1" w:rsidRPr="00DA6F13">
        <w:t xml:space="preserve"> </w:t>
      </w:r>
      <w:r w:rsidR="000714F0" w:rsidRPr="00DA6F13">
        <w:t xml:space="preserve">filed on </w:t>
      </w:r>
      <w:r w:rsidR="003C7254" w:rsidRPr="00DA6F13">
        <w:t>July 17, 2013</w:t>
      </w:r>
      <w:r w:rsidR="000714F0" w:rsidRPr="00DA6F13">
        <w:t>, to become effective on</w:t>
      </w:r>
      <w:r w:rsidR="00863077" w:rsidRPr="00DA6F13">
        <w:t xml:space="preserve"> </w:t>
      </w:r>
      <w:r w:rsidR="003C7254" w:rsidRPr="00DA6F13">
        <w:t>September 1, 2013</w:t>
      </w:r>
      <w:r w:rsidR="000714F0" w:rsidRPr="00DA6F13">
        <w:t>, by operation of law.</w:t>
      </w:r>
    </w:p>
    <w:p w14:paraId="2FD35767" w14:textId="77777777" w:rsidR="00BB2AA4" w:rsidRDefault="00BB2AA4" w:rsidP="00BB2AA4">
      <w:pPr>
        <w:spacing w:line="320" w:lineRule="exact"/>
      </w:pPr>
    </w:p>
    <w:p w14:paraId="2FD35768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2FD35769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2FD3576A" w14:textId="2FD48057" w:rsidR="00652118" w:rsidRDefault="00652118" w:rsidP="009A37CD">
      <w:pPr>
        <w:numPr>
          <w:ilvl w:val="0"/>
          <w:numId w:val="9"/>
        </w:numPr>
        <w:spacing w:line="320" w:lineRule="exact"/>
        <w:rPr>
          <w:b/>
        </w:rPr>
      </w:pPr>
      <w:r w:rsidRPr="009A37CD">
        <w:t>THE</w:t>
      </w:r>
      <w:r w:rsidRPr="00522C0F">
        <w:rPr>
          <w:b/>
        </w:rPr>
        <w:t xml:space="preserve"> COMMISSION ORDERS</w:t>
      </w:r>
      <w:r w:rsidR="0051369D">
        <w:rPr>
          <w:b/>
        </w:rPr>
        <w:t>,</w:t>
      </w:r>
      <w:r w:rsidR="0051369D" w:rsidRPr="0051369D">
        <w:t xml:space="preserve"> </w:t>
      </w:r>
      <w:r w:rsidR="0051369D" w:rsidRPr="00215794">
        <w:t xml:space="preserve">on its own motion, </w:t>
      </w:r>
      <w:r w:rsidR="0051369D">
        <w:t xml:space="preserve">that Zippy Disposal Service, Inc., is exempt from </w:t>
      </w:r>
      <w:r w:rsidR="0051369D" w:rsidRPr="002C5288">
        <w:t>WAC 480-07-520</w:t>
      </w:r>
      <w:r w:rsidR="0051369D">
        <w:rPr>
          <w:rStyle w:val="Hyperlink"/>
        </w:rPr>
        <w:t>(4)</w:t>
      </w:r>
      <w:r w:rsidR="0051369D">
        <w:t>, for purposes of the tariff revisions filed in Docket TG-131330 on July 17, 2013.</w:t>
      </w:r>
    </w:p>
    <w:p w14:paraId="2FD3576F" w14:textId="77777777" w:rsidR="00883A77" w:rsidRDefault="00883A77" w:rsidP="00883A77">
      <w:pPr>
        <w:pStyle w:val="ListParagraph"/>
      </w:pPr>
    </w:p>
    <w:p w14:paraId="2FD35772" w14:textId="1E6387C9" w:rsidR="00652118" w:rsidRDefault="00652118" w:rsidP="00DA6F13">
      <w:r w:rsidRPr="00D868C5">
        <w:t>The Commissioners, having determined this Order to be consistent with the public interest, directed the Secretary to enter this Order.</w:t>
      </w:r>
    </w:p>
    <w:p w14:paraId="2FD35773" w14:textId="77777777" w:rsidR="00883A7C" w:rsidRPr="00D868C5" w:rsidRDefault="00883A7C" w:rsidP="000B5335">
      <w:pPr>
        <w:spacing w:line="320" w:lineRule="exact"/>
      </w:pPr>
    </w:p>
    <w:p w14:paraId="2FD35774" w14:textId="4FEBF6A9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3C7254" w:rsidRPr="003C7254">
        <w:rPr>
          <w:bCs/>
        </w:rPr>
        <w:t>August 29, 2013</w:t>
      </w:r>
      <w:r w:rsidRPr="006F2147">
        <w:t>.</w:t>
      </w:r>
    </w:p>
    <w:p w14:paraId="2FD35775" w14:textId="77777777" w:rsidR="00652118" w:rsidRPr="00D868C5" w:rsidRDefault="00652118" w:rsidP="000B5335">
      <w:pPr>
        <w:spacing w:line="320" w:lineRule="exact"/>
        <w:ind w:left="360"/>
      </w:pPr>
    </w:p>
    <w:p w14:paraId="2FD35776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2FD35777" w14:textId="77777777" w:rsidR="00652118" w:rsidRPr="00D868C5" w:rsidRDefault="00652118" w:rsidP="000B5335">
      <w:pPr>
        <w:spacing w:line="320" w:lineRule="exact"/>
        <w:jc w:val="center"/>
      </w:pPr>
    </w:p>
    <w:p w14:paraId="2FD3577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FD35779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FD3577A" w14:textId="77777777" w:rsidR="00652118" w:rsidRDefault="009F090C" w:rsidP="000B5335">
      <w:pPr>
        <w:spacing w:line="320" w:lineRule="exact"/>
        <w:ind w:left="144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2FD3577B" w14:textId="709E5D62" w:rsidR="00E7759B" w:rsidRPr="00D868C5" w:rsidRDefault="00E7759B" w:rsidP="00E7759B">
      <w:pPr>
        <w:spacing w:line="320" w:lineRule="exact"/>
        <w:jc w:val="center"/>
        <w:rPr>
          <w:i/>
        </w:rPr>
      </w:pPr>
    </w:p>
    <w:p w14:paraId="2FD3579E" w14:textId="669CBE6C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357A3" w14:textId="77777777" w:rsidR="005C10D7" w:rsidRDefault="005C10D7">
      <w:r>
        <w:separator/>
      </w:r>
    </w:p>
  </w:endnote>
  <w:endnote w:type="continuationSeparator" w:id="0">
    <w:p w14:paraId="2FD357A4" w14:textId="77777777" w:rsidR="005C10D7" w:rsidRDefault="005C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357A1" w14:textId="77777777" w:rsidR="005C10D7" w:rsidRDefault="005C10D7">
      <w:r>
        <w:separator/>
      </w:r>
    </w:p>
  </w:footnote>
  <w:footnote w:type="continuationSeparator" w:id="0">
    <w:p w14:paraId="2FD357A2" w14:textId="77777777" w:rsidR="005C10D7" w:rsidRDefault="005C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357A5" w14:textId="621FEB7E" w:rsidR="005C10D7" w:rsidRPr="00A748CC" w:rsidRDefault="005C10D7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3C7254">
      <w:rPr>
        <w:b/>
        <w:sz w:val="20"/>
        <w:szCs w:val="20"/>
      </w:rPr>
      <w:t>TG-131330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2C5288">
      <w:rPr>
        <w:b/>
        <w:sz w:val="20"/>
      </w:rPr>
      <w:fldChar w:fldCharType="begin"/>
    </w:r>
    <w:r w:rsidRPr="002C5288">
      <w:rPr>
        <w:b/>
        <w:sz w:val="20"/>
      </w:rPr>
      <w:instrText xml:space="preserve"> PAGE   \* MERGEFORMAT </w:instrText>
    </w:r>
    <w:r w:rsidRPr="002C5288">
      <w:rPr>
        <w:b/>
        <w:sz w:val="20"/>
      </w:rPr>
      <w:fldChar w:fldCharType="separate"/>
    </w:r>
    <w:r w:rsidR="00E266BA">
      <w:rPr>
        <w:b/>
        <w:noProof/>
        <w:sz w:val="20"/>
      </w:rPr>
      <w:t>3</w:t>
    </w:r>
    <w:r w:rsidRPr="002C5288">
      <w:rPr>
        <w:b/>
        <w:noProof/>
        <w:sz w:val="20"/>
      </w:rPr>
      <w:fldChar w:fldCharType="end"/>
    </w:r>
  </w:p>
  <w:p w14:paraId="2FD357A6" w14:textId="6E6626D7" w:rsidR="005C10D7" w:rsidRPr="0050337D" w:rsidRDefault="005C10D7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Pr="003C7254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2FD357A7" w14:textId="77777777" w:rsidR="005C10D7" w:rsidRPr="00D868C5" w:rsidRDefault="005C10D7">
    <w:pPr>
      <w:pStyle w:val="Header"/>
      <w:rPr>
        <w:rStyle w:val="PageNumber"/>
        <w:sz w:val="20"/>
        <w:szCs w:val="20"/>
      </w:rPr>
    </w:pPr>
  </w:p>
  <w:p w14:paraId="2FD357A8" w14:textId="77777777" w:rsidR="005C10D7" w:rsidRPr="00D868C5" w:rsidRDefault="005C10D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54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E272E"/>
    <w:rsid w:val="00105A14"/>
    <w:rsid w:val="0011118A"/>
    <w:rsid w:val="00121EA7"/>
    <w:rsid w:val="0013031A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D0F79"/>
    <w:rsid w:val="001F6B94"/>
    <w:rsid w:val="00215794"/>
    <w:rsid w:val="002163AC"/>
    <w:rsid w:val="00216DE7"/>
    <w:rsid w:val="00225171"/>
    <w:rsid w:val="00254B8B"/>
    <w:rsid w:val="00262CA3"/>
    <w:rsid w:val="00283FF7"/>
    <w:rsid w:val="002B6FD3"/>
    <w:rsid w:val="002C2FCE"/>
    <w:rsid w:val="002C5288"/>
    <w:rsid w:val="002D1E7F"/>
    <w:rsid w:val="002F1F08"/>
    <w:rsid w:val="00323DF2"/>
    <w:rsid w:val="00356C4B"/>
    <w:rsid w:val="00370520"/>
    <w:rsid w:val="003730CF"/>
    <w:rsid w:val="00393E8A"/>
    <w:rsid w:val="003A2F63"/>
    <w:rsid w:val="003A3450"/>
    <w:rsid w:val="003C7254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5117FC"/>
    <w:rsid w:val="0051369D"/>
    <w:rsid w:val="00517C1A"/>
    <w:rsid w:val="00522C0F"/>
    <w:rsid w:val="00531598"/>
    <w:rsid w:val="00545439"/>
    <w:rsid w:val="00563B04"/>
    <w:rsid w:val="005666EF"/>
    <w:rsid w:val="005A3E36"/>
    <w:rsid w:val="005B0F72"/>
    <w:rsid w:val="005B1270"/>
    <w:rsid w:val="005C0760"/>
    <w:rsid w:val="005C10D7"/>
    <w:rsid w:val="005E24CE"/>
    <w:rsid w:val="00611203"/>
    <w:rsid w:val="00625BB8"/>
    <w:rsid w:val="006274BB"/>
    <w:rsid w:val="0063596B"/>
    <w:rsid w:val="00640DD5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47F5"/>
    <w:rsid w:val="007B2AEC"/>
    <w:rsid w:val="007B3599"/>
    <w:rsid w:val="00803B84"/>
    <w:rsid w:val="00814ADF"/>
    <w:rsid w:val="008503D6"/>
    <w:rsid w:val="00851408"/>
    <w:rsid w:val="00851A76"/>
    <w:rsid w:val="008544D4"/>
    <w:rsid w:val="00863077"/>
    <w:rsid w:val="00877D37"/>
    <w:rsid w:val="00883A77"/>
    <w:rsid w:val="00883A7C"/>
    <w:rsid w:val="00887A33"/>
    <w:rsid w:val="008C758E"/>
    <w:rsid w:val="008D0629"/>
    <w:rsid w:val="008D40D5"/>
    <w:rsid w:val="008E3BB0"/>
    <w:rsid w:val="009031FD"/>
    <w:rsid w:val="0091337D"/>
    <w:rsid w:val="009460BE"/>
    <w:rsid w:val="00954E76"/>
    <w:rsid w:val="00971999"/>
    <w:rsid w:val="0099487A"/>
    <w:rsid w:val="009A37CD"/>
    <w:rsid w:val="009F08B0"/>
    <w:rsid w:val="009F090C"/>
    <w:rsid w:val="00A2678D"/>
    <w:rsid w:val="00A27F14"/>
    <w:rsid w:val="00A33DD2"/>
    <w:rsid w:val="00A3432B"/>
    <w:rsid w:val="00A76D31"/>
    <w:rsid w:val="00A956C1"/>
    <w:rsid w:val="00AA16AF"/>
    <w:rsid w:val="00AA4DA2"/>
    <w:rsid w:val="00AA68E6"/>
    <w:rsid w:val="00AD0830"/>
    <w:rsid w:val="00AD1A63"/>
    <w:rsid w:val="00AE7A73"/>
    <w:rsid w:val="00AF14F9"/>
    <w:rsid w:val="00AF2471"/>
    <w:rsid w:val="00B308A1"/>
    <w:rsid w:val="00B34252"/>
    <w:rsid w:val="00B7162D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4AF9"/>
    <w:rsid w:val="00C5637B"/>
    <w:rsid w:val="00C63DF7"/>
    <w:rsid w:val="00C84C77"/>
    <w:rsid w:val="00C9108F"/>
    <w:rsid w:val="00CC3FE9"/>
    <w:rsid w:val="00CE067B"/>
    <w:rsid w:val="00CE3DF5"/>
    <w:rsid w:val="00CF7C31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A6F13"/>
    <w:rsid w:val="00DD5C7D"/>
    <w:rsid w:val="00DD74BA"/>
    <w:rsid w:val="00DE599C"/>
    <w:rsid w:val="00DE7691"/>
    <w:rsid w:val="00E064FE"/>
    <w:rsid w:val="00E06B32"/>
    <w:rsid w:val="00E1312C"/>
    <w:rsid w:val="00E1566C"/>
    <w:rsid w:val="00E266BA"/>
    <w:rsid w:val="00E477A6"/>
    <w:rsid w:val="00E7717E"/>
    <w:rsid w:val="00E7759B"/>
    <w:rsid w:val="00E833FB"/>
    <w:rsid w:val="00E9663A"/>
    <w:rsid w:val="00E974B7"/>
    <w:rsid w:val="00EA42A6"/>
    <w:rsid w:val="00EA5FD1"/>
    <w:rsid w:val="00EE3497"/>
    <w:rsid w:val="00EE7E3C"/>
    <w:rsid w:val="00F2114A"/>
    <w:rsid w:val="00F25205"/>
    <w:rsid w:val="00F356F8"/>
    <w:rsid w:val="00F56FCE"/>
    <w:rsid w:val="00F661A8"/>
    <w:rsid w:val="00F800DD"/>
    <w:rsid w:val="00F91E58"/>
    <w:rsid w:val="00FB4905"/>
    <w:rsid w:val="00FE700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2FD35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65DE38B85E34A90EACE6BB7D4FD27" ma:contentTypeVersion="135" ma:contentTypeDescription="" ma:contentTypeScope="" ma:versionID="713711463694c64202cb6cb37c994d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2013-07-17T07:00:00+00:00</OpenedDate>
    <Date1 xmlns="dc463f71-b30c-4ab2-9473-d307f9d35888">2013-08-29T07:00:00+00:00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ZIPPY DISPOSAL SERVICE, INC.</CaseCompanyNames>
    <DocketNumber xmlns="dc463f71-b30c-4ab2-9473-d307f9d35888">131330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712AA6-A0D1-4D57-8C3A-EA05D9DCCDD9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DDCEC50C-339B-4897-B4DC-74CD29E88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TG-131330 Order 01</vt:lpstr>
    </vt:vector>
  </TitlesOfParts>
  <Company>WUTC</Company>
  <LinksUpToDate>false</LinksUpToDate>
  <CharactersWithSpaces>4977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TG-131330 Order 01</dc:title>
  <dc:creator>Brett Shearer</dc:creator>
  <cp:lastModifiedBy>Kern, Cathy (UTC)</cp:lastModifiedBy>
  <cp:revision>2</cp:revision>
  <cp:lastPrinted>2013-02-25T23:19:00Z</cp:lastPrinted>
  <dcterms:created xsi:type="dcterms:W3CDTF">2013-08-29T15:38:00Z</dcterms:created>
  <dcterms:modified xsi:type="dcterms:W3CDTF">2013-08-29T15:38:00Z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0x0101006E56B4D1795A2E4DB2F0B01679ED314A00F8165DE38B85E34A90EACE6BB7D4FD27</vt:lpwstr>
  </property>
  <property fmtid="{D5CDD505-2E9C-101B-9397-08002B2CF9AE}" pid="3" name="_docset_NoMedatataSyncRequired">
    <vt:lpwstr>False</vt:lpwstr>
  </property>
</Properties>
</file>