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8420B3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66674C">
            <w:pPr>
              <w:pStyle w:val="BodyText"/>
            </w:pPr>
            <w:r>
              <w:t>WASHINGTON &amp; IDAHO RAILWAY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EE27CA" w:rsidRPr="00DD3311" w:rsidRDefault="00EE27CA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66674C" w:rsidRPr="0066674C">
              <w:t>TR-13</w:t>
            </w:r>
            <w:r w:rsidR="00A97B09">
              <w:t>0154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66674C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TO </w:t>
            </w:r>
            <w:r w:rsidR="0066674C">
              <w:t>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 w:rsidP="00A97B09">
            <w:pPr>
              <w:jc w:val="both"/>
            </w:pPr>
            <w:r w:rsidRPr="00DD3311">
              <w:t xml:space="preserve">USDOT: </w:t>
            </w:r>
            <w:r w:rsidR="00A97B09">
              <w:t>066162L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A97B09">
        <w:rPr>
          <w:iCs/>
        </w:rPr>
        <w:t>February 4, 2013</w:t>
      </w:r>
      <w:r w:rsidRPr="00DD3311">
        <w:rPr>
          <w:bCs/>
          <w:iCs/>
        </w:rPr>
        <w:t xml:space="preserve">, </w:t>
      </w:r>
      <w:r w:rsidR="0066674C">
        <w:t>Washington &amp; Idaho Railway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66674C">
        <w:t>WIR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8420B3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8420B3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66674C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 xml:space="preserve">at a railroad-highway grade crossing.  The crossing is identified as USDOT </w:t>
      </w:r>
      <w:r w:rsidR="00A97B09">
        <w:t>066162L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A97B09">
        <w:t>Stadium Way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66674C">
        <w:rPr>
          <w:iCs/>
        </w:rPr>
        <w:t>Petitioner</w:t>
      </w:r>
      <w:r w:rsidR="008420B3">
        <w:rPr>
          <w:iCs/>
        </w:rPr>
        <w:t>’</w:t>
      </w:r>
      <w:r w:rsidRPr="00DD3311">
        <w:rPr>
          <w:iCs/>
        </w:rPr>
        <w:t xml:space="preserve">s tracks in </w:t>
      </w:r>
      <w:r w:rsidR="0049331D">
        <w:rPr>
          <w:iCs/>
        </w:rPr>
        <w:t>the C</w:t>
      </w:r>
      <w:r w:rsidR="007B1EED">
        <w:rPr>
          <w:iCs/>
        </w:rPr>
        <w:t xml:space="preserve">ity of </w:t>
      </w:r>
      <w:r w:rsidR="0066674C">
        <w:t>Pullman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8420B3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E11D3A">
        <w:rPr>
          <w:iCs/>
        </w:rPr>
        <w:t>19,991.99</w:t>
      </w:r>
      <w:r w:rsidR="00A97B09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C57158">
        <w:rPr>
          <w:iCs/>
        </w:rPr>
        <w:t>Stadium Way</w:t>
      </w:r>
      <w:r w:rsidR="005234B2">
        <w:rPr>
          <w:iCs/>
        </w:rPr>
        <w:t xml:space="preserve"> crossing</w:t>
      </w:r>
      <w:r w:rsidRPr="00DD3311">
        <w:rPr>
          <w:iCs/>
        </w:rPr>
        <w:t xml:space="preserve"> consist of</w:t>
      </w:r>
      <w:r w:rsidR="009732FA">
        <w:rPr>
          <w:iCs/>
        </w:rPr>
        <w:t xml:space="preserve"> </w:t>
      </w:r>
      <w:r w:rsidR="00DD0F4E">
        <w:rPr>
          <w:iCs/>
        </w:rPr>
        <w:t xml:space="preserve">cantilever mounted </w:t>
      </w:r>
      <w:r w:rsidR="0066674C">
        <w:t>12-inch incandescent flashing lights</w:t>
      </w:r>
      <w:r w:rsidR="00DD0F4E">
        <w:t xml:space="preserve"> with gates</w:t>
      </w:r>
      <w:r w:rsidR="0066674C">
        <w:t xml:space="preserve">, </w:t>
      </w:r>
      <w:proofErr w:type="spellStart"/>
      <w:r w:rsidR="0066674C">
        <w:t>crossbucks</w:t>
      </w:r>
      <w:proofErr w:type="spellEnd"/>
      <w:r w:rsidR="0066674C">
        <w:t xml:space="preserve"> and PMD-2 motion train detection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E86F7F">
        <w:rPr>
          <w:iCs/>
        </w:rPr>
        <w:t xml:space="preserve">install </w:t>
      </w:r>
      <w:r w:rsidR="0066674C">
        <w:t>new crossbucks</w:t>
      </w:r>
      <w:r w:rsidR="00C241D0">
        <w:t xml:space="preserve"> and</w:t>
      </w:r>
      <w:r w:rsidR="0066674C">
        <w:t xml:space="preserve"> LED lights</w:t>
      </w:r>
      <w:r w:rsidR="004B3476">
        <w:t xml:space="preserve"> with new signal head equipment</w:t>
      </w:r>
      <w:r w:rsidR="0066674C">
        <w:t xml:space="preserve"> and </w:t>
      </w:r>
      <w:r w:rsidR="0066674C">
        <w:rPr>
          <w:iCs/>
        </w:rPr>
        <w:t xml:space="preserve">replace the surge protection panel.  In addition, a PMD-3R upgraded train detection system will be installed.  </w:t>
      </w:r>
      <w:r w:rsidR="0066674C" w:rsidRPr="00DD3311">
        <w:rPr>
          <w:iCs/>
        </w:rPr>
        <w:t xml:space="preserve">These upgrades will improve </w:t>
      </w:r>
      <w:r w:rsidR="0066674C">
        <w:rPr>
          <w:iCs/>
        </w:rPr>
        <w:t xml:space="preserve">the </w:t>
      </w:r>
      <w:r w:rsidR="0066674C" w:rsidRPr="00DD3311">
        <w:rPr>
          <w:iCs/>
        </w:rPr>
        <w:t xml:space="preserve">overall </w:t>
      </w:r>
      <w:r w:rsidR="0066674C">
        <w:rPr>
          <w:iCs/>
        </w:rPr>
        <w:t>safety at the crossing because motorists and pedestrians can rely on these active warning devices to determine if a train is approaching the crossing.  The LED flashing lights will provide greater visibility for the motoring public.</w:t>
      </w:r>
    </w:p>
    <w:p w:rsidR="00C241D0" w:rsidRDefault="00E11D3A" w:rsidP="00C241D0">
      <w:pPr>
        <w:pStyle w:val="NumberedParagraph"/>
        <w:spacing w:line="320" w:lineRule="exact"/>
        <w:rPr>
          <w:iCs/>
        </w:rPr>
      </w:pPr>
      <w:r>
        <w:rPr>
          <w:iCs/>
        </w:rPr>
        <w:t>Stadium Way</w:t>
      </w:r>
      <w:r w:rsidR="00C241D0">
        <w:rPr>
          <w:iCs/>
        </w:rPr>
        <w:t xml:space="preserve"> is a </w:t>
      </w:r>
      <w:r>
        <w:rPr>
          <w:iCs/>
        </w:rPr>
        <w:t>five</w:t>
      </w:r>
      <w:r w:rsidR="00C241D0">
        <w:rPr>
          <w:iCs/>
        </w:rPr>
        <w:t xml:space="preserve">-lane roadway with a posted speed limit of 25 miles per hour. Average annual daily vehicle traffic through the crossing is estimated at </w:t>
      </w:r>
      <w:r w:rsidR="00DE3C07">
        <w:rPr>
          <w:iCs/>
        </w:rPr>
        <w:t>15,516</w:t>
      </w:r>
      <w:r w:rsidR="00C241D0">
        <w:rPr>
          <w:iCs/>
        </w:rPr>
        <w:t xml:space="preserve"> vehicles. </w:t>
      </w:r>
      <w:r w:rsidR="00C36846">
        <w:rPr>
          <w:iCs/>
        </w:rPr>
        <w:t xml:space="preserve">Stadium Way </w:t>
      </w:r>
      <w:r w:rsidR="00717DD8">
        <w:rPr>
          <w:iCs/>
        </w:rPr>
        <w:t xml:space="preserve">is part of an established school bus route, with </w:t>
      </w:r>
      <w:r w:rsidR="00DE3C07">
        <w:rPr>
          <w:iCs/>
        </w:rPr>
        <w:t xml:space="preserve">25 </w:t>
      </w:r>
      <w:r w:rsidR="00717DD8">
        <w:rPr>
          <w:iCs/>
        </w:rPr>
        <w:t>school buses traveling over the crossing each day.</w:t>
      </w:r>
      <w:r w:rsidR="00C241D0">
        <w:rPr>
          <w:iCs/>
        </w:rPr>
        <w:t xml:space="preserve"> The crossing is also part of an established truck route, with trucks making up 2</w:t>
      </w:r>
      <w:r w:rsidR="00C36846">
        <w:rPr>
          <w:iCs/>
        </w:rPr>
        <w:t>0</w:t>
      </w:r>
      <w:r w:rsidR="00C241D0">
        <w:rPr>
          <w:iCs/>
        </w:rPr>
        <w:t xml:space="preserve"> percent of the total daily traffic on this roadway.  Two frei</w:t>
      </w:r>
      <w:r w:rsidR="00E915A9">
        <w:rPr>
          <w:iCs/>
        </w:rPr>
        <w:t>ght trains per day operate at 1</w:t>
      </w:r>
      <w:r w:rsidR="00C36846">
        <w:rPr>
          <w:iCs/>
        </w:rPr>
        <w:t>0</w:t>
      </w:r>
      <w:r w:rsidR="00C241D0">
        <w:rPr>
          <w:iCs/>
        </w:rPr>
        <w:t xml:space="preserve"> miles per hour over the single track mainline crossing.  No passenger trains operate over the crossing.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lastRenderedPageBreak/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E915A9">
        <w:t>19,99</w:t>
      </w:r>
      <w:r w:rsidR="00C36846">
        <w:t>1</w:t>
      </w:r>
      <w:r w:rsidR="00E915A9">
        <w:t>.</w:t>
      </w:r>
      <w:r w:rsidR="00C36846">
        <w:t>99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E915A9">
        <w:t>19,99</w:t>
      </w:r>
      <w:r w:rsidR="00C36846">
        <w:t>1</w:t>
      </w:r>
      <w:r w:rsidR="00E915A9">
        <w:t>.</w:t>
      </w:r>
      <w:r w:rsidR="00C36846">
        <w:t>99</w:t>
      </w:r>
      <w:r w:rsidR="007B1EED">
        <w:rPr>
          <w:iCs/>
        </w:rPr>
        <w:t xml:space="preserve">. </w:t>
      </w:r>
      <w:r w:rsidR="00E915A9">
        <w:t xml:space="preserve">The Petitioner is </w:t>
      </w:r>
      <w:proofErr w:type="gramStart"/>
      <w:r w:rsidR="00E915A9">
        <w:t>contributing  labor</w:t>
      </w:r>
      <w:proofErr w:type="gramEnd"/>
      <w:r w:rsidR="00E915A9">
        <w:t xml:space="preserve"> toward the cost of the upgrades.</w:t>
      </w:r>
      <w:r w:rsidR="00B35AB7" w:rsidRPr="00294479">
        <w:rPr>
          <w:b/>
          <w:iCs/>
        </w:rPr>
        <w:t xml:space="preserve"> </w:t>
      </w:r>
      <w:r w:rsidR="00394E1E" w:rsidRPr="00DD3311">
        <w:rPr>
          <w:iCs/>
        </w:rPr>
        <w:t xml:space="preserve"> An expenditure of </w:t>
      </w:r>
      <w:r w:rsidR="00B35AB7">
        <w:rPr>
          <w:iCs/>
        </w:rPr>
        <w:t>$</w:t>
      </w:r>
      <w:r w:rsidR="00E915A9">
        <w:t>19,99</w:t>
      </w:r>
      <w:r w:rsidR="00C36846">
        <w:t>1</w:t>
      </w:r>
      <w:r w:rsidR="00E915A9">
        <w:t>.</w:t>
      </w:r>
      <w:r w:rsidR="00C36846">
        <w:t>99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8420B3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E915A9">
        <w:rPr>
          <w:iCs/>
        </w:rPr>
        <w:t xml:space="preserve">RCW </w:t>
      </w:r>
      <w:r w:rsidRPr="00E915A9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E915A9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E915A9">
        <w:rPr>
          <w:iCs/>
        </w:rPr>
        <w:t>RCW 81.53.281</w:t>
      </w:r>
      <w:r w:rsidRPr="00833E29">
        <w:rPr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C36846">
        <w:rPr>
          <w:iCs/>
        </w:rPr>
        <w:t>Stadium Way,</w:t>
      </w:r>
      <w:r w:rsidRPr="00DD3311">
        <w:t xml:space="preserve"> identified as USDOT </w:t>
      </w:r>
      <w:r w:rsidR="00C36846">
        <w:t>066162L</w:t>
      </w:r>
      <w:r w:rsidRPr="00DD3311">
        <w:t xml:space="preserve">, is a public railroad-highway grade crossing within the state of Washington.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E915A9">
        <w:t>RCW 81.53.261</w:t>
      </w:r>
      <w:r w:rsidR="00F95237">
        <w:t xml:space="preserve"> </w:t>
      </w:r>
      <w:r w:rsidRPr="00DD3311">
        <w:t xml:space="preserve">requires the </w:t>
      </w:r>
      <w:r w:rsidR="008420B3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E915A9">
        <w:t>WAC 480-62-150</w:t>
      </w:r>
      <w:r w:rsidR="00F95237" w:rsidRPr="00F95237">
        <w:rPr>
          <w:i/>
        </w:rPr>
        <w:t>.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E915A9">
        <w:t>RCW 81.53.271</w:t>
      </w:r>
      <w:r w:rsidRPr="00DD3311">
        <w:t xml:space="preserve"> allows the </w:t>
      </w:r>
      <w:r w:rsidR="008420B3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8420B3">
        <w:t>Commission</w:t>
      </w:r>
      <w:r w:rsidRPr="00DD3311">
        <w:t xml:space="preserve"> </w:t>
      </w:r>
      <w:r w:rsidR="008420B3">
        <w:t>Staff</w:t>
      </w:r>
      <w:r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66674C">
        <w:t>WIR</w:t>
      </w:r>
      <w:r w:rsidR="008420B3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C36846">
        <w:rPr>
          <w:iCs/>
        </w:rPr>
        <w:t>February 4</w:t>
      </w:r>
      <w:r w:rsidR="0066674C">
        <w:rPr>
          <w:iCs/>
        </w:rPr>
        <w:t>, 2013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8420B3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8420B3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66674C" w:rsidP="00EC3A01">
      <w:pPr>
        <w:pStyle w:val="NumberedParagraph"/>
        <w:spacing w:line="320" w:lineRule="exact"/>
      </w:pPr>
      <w:r>
        <w:t>Washington &amp; Idaho Railway</w:t>
      </w:r>
      <w:r w:rsidR="008420B3">
        <w:t>’</w:t>
      </w:r>
      <w:r w:rsidR="00C762B0">
        <w:t xml:space="preserve">s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C36846">
        <w:rPr>
          <w:iCs/>
        </w:rPr>
        <w:t>Stadium Way</w:t>
      </w:r>
      <w:r w:rsidR="00394E1E" w:rsidRPr="00DD3311">
        <w:t>, is granted.  The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lastRenderedPageBreak/>
        <w:t xml:space="preserve">Expenditure from the Grade Crossing Protective Fund must not exceed </w:t>
      </w:r>
      <w:r w:rsidR="001919B4">
        <w:rPr>
          <w:iCs/>
        </w:rPr>
        <w:t>$</w:t>
      </w:r>
      <w:r w:rsidR="00E915A9">
        <w:t>19,99</w:t>
      </w:r>
      <w:r w:rsidR="00C36846">
        <w:t>1</w:t>
      </w:r>
      <w:r w:rsidR="00E915A9">
        <w:t>.</w:t>
      </w:r>
      <w:r w:rsidR="00C36846">
        <w:t>99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8420B3">
        <w:t>Commission</w:t>
      </w:r>
      <w:r w:rsidRPr="00DD3311">
        <w:t xml:space="preserve"> </w:t>
      </w:r>
      <w:r w:rsidR="008420B3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66674C" w:rsidP="00EC3A01">
      <w:pPr>
        <w:numPr>
          <w:ilvl w:val="1"/>
          <w:numId w:val="21"/>
        </w:numPr>
        <w:spacing w:line="320" w:lineRule="exact"/>
      </w:pPr>
      <w:r>
        <w:t>Washington &amp; Idaho Railway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E915A9">
        <w:t>June 30, 2013</w:t>
      </w:r>
      <w:r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66674C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Washington &amp; Idaho Railway</w:t>
      </w:r>
      <w:r w:rsidR="005952AB">
        <w:t xml:space="preserve"> </w:t>
      </w:r>
      <w:r w:rsidR="00394E1E" w:rsidRPr="00DD3311">
        <w:t xml:space="preserve">must notify the </w:t>
      </w:r>
      <w:r w:rsidR="008420B3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8420B3">
        <w:t>Commission</w:t>
      </w:r>
      <w:r w:rsidR="00394E1E" w:rsidRPr="00DD3311">
        <w:t xml:space="preserve"> </w:t>
      </w:r>
      <w:r w:rsidR="008420B3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CD1A87" w:rsidP="00EC3A01">
      <w:pPr>
        <w:pStyle w:val="Findings"/>
        <w:numPr>
          <w:ilvl w:val="0"/>
          <w:numId w:val="0"/>
        </w:numPr>
        <w:spacing w:line="320" w:lineRule="exact"/>
      </w:pPr>
      <w:r>
        <w:t xml:space="preserve">The Secretary of the </w:t>
      </w:r>
      <w:r w:rsidR="008420B3">
        <w:t>Commission</w:t>
      </w:r>
      <w:r>
        <w:t xml:space="preserve"> has delegated authority over this matter pursuant to Order 03 in Docket A-090485. The Secretary finds this Order to be consistent with the public interest.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proofErr w:type="gramStart"/>
      <w:r w:rsidRPr="00DD3311">
        <w:rPr>
          <w:iCs/>
        </w:rPr>
        <w:t xml:space="preserve">DATED at Olympia, Washington, and effective </w:t>
      </w:r>
      <w:r w:rsidR="00C36846">
        <w:rPr>
          <w:iCs/>
        </w:rPr>
        <w:t>February 20, 2013</w:t>
      </w:r>
      <w:r w:rsidR="005952AB">
        <w:rPr>
          <w:iCs/>
        </w:rPr>
        <w:t>.</w:t>
      </w:r>
      <w:proofErr w:type="gramEnd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8420B3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717DD8" w:rsidRDefault="00717DD8" w:rsidP="00EC3A01">
      <w:pPr>
        <w:spacing w:line="320" w:lineRule="exact"/>
        <w:ind w:left="2160"/>
      </w:pPr>
    </w:p>
    <w:p w:rsidR="00394E1E" w:rsidRPr="00DD3311" w:rsidRDefault="00710FB0" w:rsidP="00EC3A01">
      <w:pPr>
        <w:spacing w:line="320" w:lineRule="exact"/>
        <w:ind w:left="2160"/>
      </w:pPr>
      <w:r>
        <w:t>STEVEN V. KING</w:t>
      </w:r>
      <w:r w:rsidR="00C40EDB">
        <w:t>,</w:t>
      </w:r>
      <w:r>
        <w:t xml:space="preserve"> Acting</w:t>
      </w:r>
      <w:r w:rsidR="00C40EDB">
        <w:t xml:space="preserve"> </w:t>
      </w:r>
      <w:r w:rsidR="00267803">
        <w:t>Secretary</w:t>
      </w:r>
    </w:p>
    <w:p w:rsidR="00E22BDC" w:rsidRPr="00DD3311" w:rsidRDefault="00E22BDC" w:rsidP="008420B3">
      <w:pPr>
        <w:spacing w:line="320" w:lineRule="exact"/>
      </w:pPr>
    </w:p>
    <w:sectPr w:rsidR="00E22BDC" w:rsidRPr="00DD3311" w:rsidSect="008420B3">
      <w:headerReference w:type="default" r:id="rId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76" w:rsidRDefault="004B3476">
      <w:r>
        <w:separator/>
      </w:r>
    </w:p>
  </w:endnote>
  <w:endnote w:type="continuationSeparator" w:id="0">
    <w:p w:rsidR="004B3476" w:rsidRDefault="004B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76" w:rsidRDefault="004B3476">
      <w:r>
        <w:separator/>
      </w:r>
    </w:p>
  </w:footnote>
  <w:footnote w:type="continuationSeparator" w:id="0">
    <w:p w:rsidR="004B3476" w:rsidRDefault="004B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6" w:rsidRPr="00A748CC" w:rsidRDefault="004B3476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>
      <w:rPr>
        <w:b/>
        <w:sz w:val="20"/>
      </w:rPr>
      <w:t>TR-130154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F5AE2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:rsidR="004B3476" w:rsidRPr="0050337D" w:rsidRDefault="004B3476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>
      <w:rPr>
        <w:rStyle w:val="PageNumber"/>
        <w:b/>
        <w:sz w:val="20"/>
      </w:rPr>
      <w:t>01</w:t>
    </w:r>
  </w:p>
  <w:p w:rsidR="004B3476" w:rsidRPr="002229DC" w:rsidRDefault="004B3476">
    <w:pPr>
      <w:pStyle w:val="Header"/>
      <w:rPr>
        <w:rStyle w:val="PageNumber"/>
        <w:b/>
        <w:sz w:val="20"/>
      </w:rPr>
    </w:pPr>
  </w:p>
  <w:p w:rsidR="004B3476" w:rsidRPr="002229DC" w:rsidRDefault="004B347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4C"/>
    <w:rsid w:val="00007E63"/>
    <w:rsid w:val="00016241"/>
    <w:rsid w:val="00023E51"/>
    <w:rsid w:val="000442C2"/>
    <w:rsid w:val="0005574A"/>
    <w:rsid w:val="00056A66"/>
    <w:rsid w:val="0006117D"/>
    <w:rsid w:val="00065954"/>
    <w:rsid w:val="00084CC9"/>
    <w:rsid w:val="000907EC"/>
    <w:rsid w:val="0009738E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19B4"/>
    <w:rsid w:val="001B01CF"/>
    <w:rsid w:val="001B4AC2"/>
    <w:rsid w:val="001C64D8"/>
    <w:rsid w:val="001D5781"/>
    <w:rsid w:val="001F3C07"/>
    <w:rsid w:val="001F651F"/>
    <w:rsid w:val="00205CBD"/>
    <w:rsid w:val="002062E2"/>
    <w:rsid w:val="002229DC"/>
    <w:rsid w:val="0026400C"/>
    <w:rsid w:val="00267803"/>
    <w:rsid w:val="00286B92"/>
    <w:rsid w:val="00294479"/>
    <w:rsid w:val="002D30A8"/>
    <w:rsid w:val="002D7520"/>
    <w:rsid w:val="002E55A3"/>
    <w:rsid w:val="00311253"/>
    <w:rsid w:val="003112DF"/>
    <w:rsid w:val="00312E37"/>
    <w:rsid w:val="00314577"/>
    <w:rsid w:val="00326CB0"/>
    <w:rsid w:val="00382529"/>
    <w:rsid w:val="00394E1E"/>
    <w:rsid w:val="003978D0"/>
    <w:rsid w:val="003A4A80"/>
    <w:rsid w:val="003F4504"/>
    <w:rsid w:val="0049331D"/>
    <w:rsid w:val="004B3476"/>
    <w:rsid w:val="005234B2"/>
    <w:rsid w:val="0054443F"/>
    <w:rsid w:val="00562E9B"/>
    <w:rsid w:val="00563564"/>
    <w:rsid w:val="005952AB"/>
    <w:rsid w:val="00643FE2"/>
    <w:rsid w:val="00645170"/>
    <w:rsid w:val="00663868"/>
    <w:rsid w:val="0066674C"/>
    <w:rsid w:val="00680F68"/>
    <w:rsid w:val="00693D84"/>
    <w:rsid w:val="0069422F"/>
    <w:rsid w:val="0070679D"/>
    <w:rsid w:val="00710FB0"/>
    <w:rsid w:val="00717DD8"/>
    <w:rsid w:val="00732EAF"/>
    <w:rsid w:val="00752ABD"/>
    <w:rsid w:val="007760A6"/>
    <w:rsid w:val="007803B9"/>
    <w:rsid w:val="00795EDF"/>
    <w:rsid w:val="007A6C1F"/>
    <w:rsid w:val="007B1EED"/>
    <w:rsid w:val="008008A6"/>
    <w:rsid w:val="00833E29"/>
    <w:rsid w:val="00835FD5"/>
    <w:rsid w:val="008420B3"/>
    <w:rsid w:val="0087240A"/>
    <w:rsid w:val="008A1AE1"/>
    <w:rsid w:val="008B72FD"/>
    <w:rsid w:val="008D3D44"/>
    <w:rsid w:val="008D78B0"/>
    <w:rsid w:val="00906A16"/>
    <w:rsid w:val="009270B0"/>
    <w:rsid w:val="00930DB6"/>
    <w:rsid w:val="0094638C"/>
    <w:rsid w:val="009622A9"/>
    <w:rsid w:val="0097144E"/>
    <w:rsid w:val="009732FA"/>
    <w:rsid w:val="009A0711"/>
    <w:rsid w:val="009A5D1B"/>
    <w:rsid w:val="009E4FB1"/>
    <w:rsid w:val="009F35B0"/>
    <w:rsid w:val="009F692D"/>
    <w:rsid w:val="00A452A0"/>
    <w:rsid w:val="00A8364E"/>
    <w:rsid w:val="00A930F6"/>
    <w:rsid w:val="00A97B09"/>
    <w:rsid w:val="00AA6B36"/>
    <w:rsid w:val="00AB76A3"/>
    <w:rsid w:val="00AC1A15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241D0"/>
    <w:rsid w:val="00C36846"/>
    <w:rsid w:val="00C40EDB"/>
    <w:rsid w:val="00C41B72"/>
    <w:rsid w:val="00C57158"/>
    <w:rsid w:val="00C57F1B"/>
    <w:rsid w:val="00C66EE6"/>
    <w:rsid w:val="00C762B0"/>
    <w:rsid w:val="00CB10BF"/>
    <w:rsid w:val="00CC1675"/>
    <w:rsid w:val="00CD1A87"/>
    <w:rsid w:val="00CD3088"/>
    <w:rsid w:val="00CE32CE"/>
    <w:rsid w:val="00CE6D15"/>
    <w:rsid w:val="00CF5AE2"/>
    <w:rsid w:val="00D20922"/>
    <w:rsid w:val="00D55F07"/>
    <w:rsid w:val="00D77818"/>
    <w:rsid w:val="00D95FA6"/>
    <w:rsid w:val="00DA0819"/>
    <w:rsid w:val="00DA1B6D"/>
    <w:rsid w:val="00DA38EC"/>
    <w:rsid w:val="00DC269A"/>
    <w:rsid w:val="00DD0F4E"/>
    <w:rsid w:val="00DD3311"/>
    <w:rsid w:val="00DE3C07"/>
    <w:rsid w:val="00DF5429"/>
    <w:rsid w:val="00E11D3A"/>
    <w:rsid w:val="00E22BDC"/>
    <w:rsid w:val="00E52E1E"/>
    <w:rsid w:val="00E60F1E"/>
    <w:rsid w:val="00E72616"/>
    <w:rsid w:val="00E8543E"/>
    <w:rsid w:val="00E86F7F"/>
    <w:rsid w:val="00E871FC"/>
    <w:rsid w:val="00E915A9"/>
    <w:rsid w:val="00E96EF3"/>
    <w:rsid w:val="00EA3BA0"/>
    <w:rsid w:val="00EC3A01"/>
    <w:rsid w:val="00EE0793"/>
    <w:rsid w:val="00EE27CA"/>
    <w:rsid w:val="00F122B4"/>
    <w:rsid w:val="00F6156C"/>
    <w:rsid w:val="00F6218D"/>
    <w:rsid w:val="00F622BD"/>
    <w:rsid w:val="00F659E6"/>
    <w:rsid w:val="00F67892"/>
    <w:rsid w:val="00F71BA3"/>
    <w:rsid w:val="00F71D91"/>
    <w:rsid w:val="00F826CA"/>
    <w:rsid w:val="00F95237"/>
    <w:rsid w:val="00F96AC7"/>
    <w:rsid w:val="00FA2FC0"/>
    <w:rsid w:val="00FC4ED8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2013-02-04T08:00:00+00:00</OpenedDate>
    <Date1 xmlns="dc463f71-b30c-4ab2-9473-d307f9d35888">2013-02-20T08:00:00+00:00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130154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E5F3E2E0694C4C87933DE088FBE9AC" ma:contentTypeVersion="135" ma:contentTypeDescription="" ma:contentTypeScope="" ma:versionID="6e2f0ee22beec3141a09e510e2ae9b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103AA6-6866-4D0B-81E4-EA1F60B8E30E}"/>
</file>

<file path=customXml/itemProps2.xml><?xml version="1.0" encoding="utf-8"?>
<ds:datastoreItem xmlns:ds="http://schemas.openxmlformats.org/officeDocument/2006/customXml" ds:itemID="{F2856A36-FDE4-4F9C-92E1-38D490147FE0}"/>
</file>

<file path=customXml/itemProps3.xml><?xml version="1.0" encoding="utf-8"?>
<ds:datastoreItem xmlns:ds="http://schemas.openxmlformats.org/officeDocument/2006/customXml" ds:itemID="{CD322D48-760E-4CB4-951F-D03ED6B3C948}"/>
</file>

<file path=customXml/itemProps4.xml><?xml version="1.0" encoding="utf-8"?>
<ds:datastoreItem xmlns:ds="http://schemas.openxmlformats.org/officeDocument/2006/customXml" ds:itemID="{07FC6984-655A-42AF-ACB9-97F23771DADE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0</TotalTime>
  <Pages>3</Pages>
  <Words>864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5448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Young, Betty (UTC)</dc:creator>
  <cp:lastModifiedBy>Young, Betty (UTC)</cp:lastModifiedBy>
  <cp:revision>2</cp:revision>
  <cp:lastPrinted>2013-01-23T18:08:00Z</cp:lastPrinted>
  <dcterms:created xsi:type="dcterms:W3CDTF">2013-02-19T15:53:00Z</dcterms:created>
  <dcterms:modified xsi:type="dcterms:W3CDTF">2013-02-19T15:53:00Z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0x0101006E56B4D1795A2E4DB2F0B01679ED314A00AFE5F3E2E0694C4C87933DE088FBE9AC</vt:lpwstr>
  </property>
  <property fmtid="{D5CDD505-2E9C-101B-9397-08002B2CF9AE}" pid="3" name="_docset_NoMedatataSyncRequired">
    <vt:lpwstr>False</vt:lpwstr>
  </property>
</Properties>
</file>