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68" w:rsidRPr="00006C68" w:rsidRDefault="00006C68" w:rsidP="00F40E47">
      <w:pPr>
        <w:spacing w:after="0" w:line="240" w:lineRule="auto"/>
        <w:jc w:val="center"/>
        <w:outlineLvl w:val="2"/>
        <w:rPr>
          <w:rFonts w:ascii="Times New Roman" w:eastAsia="Times New Roman" w:hAnsi="Times New Roman" w:cs="Times New Roman"/>
          <w:b/>
          <w:bCs/>
          <w:sz w:val="26"/>
          <w:szCs w:val="26"/>
        </w:rPr>
      </w:pPr>
      <w:bookmarkStart w:id="0" w:name="480-15-010"/>
      <w:bookmarkStart w:id="1" w:name="_GoBack"/>
      <w:bookmarkEnd w:id="1"/>
      <w:r w:rsidRPr="00006C68">
        <w:rPr>
          <w:rFonts w:ascii="Times New Roman" w:eastAsia="Times New Roman" w:hAnsi="Times New Roman" w:cs="Times New Roman"/>
          <w:b/>
          <w:bCs/>
          <w:sz w:val="26"/>
          <w:szCs w:val="26"/>
        </w:rPr>
        <w:t>Docket TV-130079</w:t>
      </w:r>
    </w:p>
    <w:p w:rsidR="00006C68" w:rsidRPr="00006C68" w:rsidRDefault="00006C68" w:rsidP="00F40E47">
      <w:pPr>
        <w:spacing w:after="0" w:line="240" w:lineRule="auto"/>
        <w:jc w:val="center"/>
        <w:outlineLvl w:val="2"/>
        <w:rPr>
          <w:rFonts w:ascii="Times New Roman" w:eastAsia="Times New Roman" w:hAnsi="Times New Roman" w:cs="Times New Roman"/>
          <w:b/>
          <w:bCs/>
          <w:sz w:val="26"/>
          <w:szCs w:val="26"/>
        </w:rPr>
      </w:pPr>
      <w:r w:rsidRPr="00006C68">
        <w:rPr>
          <w:rFonts w:ascii="Times New Roman" w:eastAsia="Times New Roman" w:hAnsi="Times New Roman" w:cs="Times New Roman"/>
          <w:b/>
          <w:bCs/>
          <w:sz w:val="26"/>
          <w:szCs w:val="26"/>
        </w:rPr>
        <w:t>June 19, 2013, Draft Rules</w:t>
      </w:r>
    </w:p>
    <w:p w:rsidR="00006C68" w:rsidRDefault="00006C68" w:rsidP="00F40E47">
      <w:pPr>
        <w:spacing w:after="0" w:line="240" w:lineRule="auto"/>
        <w:jc w:val="center"/>
        <w:outlineLvl w:val="2"/>
        <w:rPr>
          <w:rFonts w:ascii="Times New Roman" w:eastAsia="Times New Roman" w:hAnsi="Times New Roman" w:cs="Times New Roman"/>
          <w:b/>
          <w:bCs/>
          <w:sz w:val="24"/>
          <w:szCs w:val="24"/>
        </w:rPr>
      </w:pPr>
    </w:p>
    <w:p w:rsidR="00F40E47" w:rsidRDefault="00F40E47" w:rsidP="00F40E47">
      <w:pPr>
        <w:spacing w:after="0" w:line="240" w:lineRule="auto"/>
        <w:jc w:val="center"/>
        <w:outlineLvl w:val="2"/>
        <w:rPr>
          <w:rFonts w:ascii="Times New Roman" w:hAnsi="Times New Roman" w:cs="Times New Roman"/>
          <w:b/>
          <w:caps/>
          <w:sz w:val="24"/>
          <w:szCs w:val="24"/>
        </w:rPr>
      </w:pPr>
      <w:r w:rsidRPr="00F40E47">
        <w:rPr>
          <w:rFonts w:ascii="Times New Roman" w:eastAsia="Times New Roman" w:hAnsi="Times New Roman" w:cs="Times New Roman"/>
          <w:b/>
          <w:bCs/>
          <w:sz w:val="24"/>
          <w:szCs w:val="24"/>
        </w:rPr>
        <w:t xml:space="preserve">WAC 480-14 </w:t>
      </w:r>
      <w:r w:rsidRPr="00F40E47">
        <w:rPr>
          <w:rFonts w:ascii="Times New Roman" w:hAnsi="Times New Roman" w:cs="Times New Roman"/>
          <w:b/>
          <w:caps/>
          <w:sz w:val="24"/>
          <w:szCs w:val="24"/>
        </w:rPr>
        <w:t xml:space="preserve">Motor carriers, excluding </w:t>
      </w:r>
    </w:p>
    <w:p w:rsidR="00F40E47" w:rsidRPr="00F40E47" w:rsidRDefault="00F40E47" w:rsidP="00F40E47">
      <w:pPr>
        <w:spacing w:after="0" w:line="240" w:lineRule="auto"/>
        <w:jc w:val="center"/>
        <w:outlineLvl w:val="2"/>
        <w:rPr>
          <w:rFonts w:ascii="Times New Roman" w:eastAsia="Times New Roman" w:hAnsi="Times New Roman" w:cs="Times New Roman"/>
          <w:b/>
          <w:bCs/>
          <w:sz w:val="24"/>
          <w:szCs w:val="24"/>
        </w:rPr>
      </w:pPr>
      <w:r w:rsidRPr="00F40E47">
        <w:rPr>
          <w:rFonts w:ascii="Times New Roman" w:hAnsi="Times New Roman" w:cs="Times New Roman"/>
          <w:b/>
          <w:caps/>
          <w:sz w:val="24"/>
          <w:szCs w:val="24"/>
        </w:rPr>
        <w:t>household goods carriers and common carrier brokers</w:t>
      </w:r>
    </w:p>
    <w:p w:rsidR="00F40E47" w:rsidRDefault="00F40E47" w:rsidP="00F40E47">
      <w:pPr>
        <w:spacing w:after="0" w:line="240" w:lineRule="auto"/>
        <w:jc w:val="center"/>
        <w:outlineLvl w:val="2"/>
        <w:rPr>
          <w:rFonts w:ascii="Times New Roman" w:eastAsia="Times New Roman" w:hAnsi="Times New Roman" w:cs="Times New Roman"/>
          <w:b/>
          <w:bCs/>
          <w:sz w:val="24"/>
          <w:szCs w:val="24"/>
        </w:rPr>
      </w:pPr>
    </w:p>
    <w:p w:rsidR="00C77714" w:rsidRPr="00C77714" w:rsidRDefault="00C77714" w:rsidP="00F40E47">
      <w:pPr>
        <w:spacing w:after="0" w:line="240" w:lineRule="auto"/>
        <w:outlineLvl w:val="2"/>
        <w:rPr>
          <w:rFonts w:ascii="Times New Roman" w:hAnsi="Times New Roman" w:cs="Times New Roman"/>
          <w:b/>
          <w:sz w:val="24"/>
          <w:szCs w:val="24"/>
        </w:rPr>
      </w:pPr>
      <w:proofErr w:type="gramStart"/>
      <w:r w:rsidRPr="00C77714">
        <w:rPr>
          <w:rFonts w:ascii="Times New Roman" w:hAnsi="Times New Roman" w:cs="Times New Roman"/>
          <w:b/>
          <w:sz w:val="24"/>
          <w:szCs w:val="24"/>
        </w:rPr>
        <w:t>WAC 480-14-230 Suspension and cancellation of a permit.</w:t>
      </w:r>
      <w:proofErr w:type="gramEnd"/>
    </w:p>
    <w:p w:rsidR="00A11BFF" w:rsidRDefault="00C77714" w:rsidP="00F40E47">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F40E47" w:rsidRPr="00C77714">
        <w:rPr>
          <w:rFonts w:ascii="Times New Roman" w:hAnsi="Times New Roman" w:cs="Times New Roman"/>
          <w:sz w:val="24"/>
          <w:szCs w:val="24"/>
        </w:rPr>
        <w:t>  A common carrier may not operate any of its equipment while its permit is suspended or canceled.</w:t>
      </w:r>
      <w:r w:rsidR="00F40E47" w:rsidRPr="00C77714">
        <w:rPr>
          <w:rFonts w:ascii="Times New Roman" w:hAnsi="Times New Roman" w:cs="Times New Roman"/>
          <w:sz w:val="24"/>
          <w:szCs w:val="24"/>
        </w:rPr>
        <w:br/>
        <w:t xml:space="preserve">     (1) </w:t>
      </w:r>
      <w:r w:rsidR="00F40E47" w:rsidRPr="00C77714">
        <w:rPr>
          <w:rFonts w:ascii="Times New Roman" w:hAnsi="Times New Roman" w:cs="Times New Roman"/>
          <w:bCs/>
          <w:sz w:val="24"/>
          <w:szCs w:val="24"/>
        </w:rPr>
        <w:t>Involuntary suspension.</w:t>
      </w:r>
      <w:r w:rsidR="00F40E47" w:rsidRPr="00C77714">
        <w:rPr>
          <w:rFonts w:ascii="Times New Roman" w:hAnsi="Times New Roman" w:cs="Times New Roman"/>
          <w:sz w:val="24"/>
          <w:szCs w:val="24"/>
        </w:rPr>
        <w:br/>
        <w:t xml:space="preserve">     (a) The commission may suspend </w:t>
      </w:r>
      <w:r w:rsidR="00A11BFF" w:rsidRPr="008A1509">
        <w:rPr>
          <w:rFonts w:ascii="Times New Roman" w:hAnsi="Times New Roman" w:cs="Times New Roman"/>
          <w:sz w:val="24"/>
          <w:szCs w:val="24"/>
          <w:u w:val="single"/>
        </w:rPr>
        <w:t>or cancel</w:t>
      </w:r>
      <w:r w:rsidR="00A11BFF">
        <w:rPr>
          <w:rFonts w:ascii="Times New Roman" w:hAnsi="Times New Roman" w:cs="Times New Roman"/>
          <w:sz w:val="24"/>
          <w:szCs w:val="24"/>
        </w:rPr>
        <w:t xml:space="preserve"> </w:t>
      </w:r>
      <w:r w:rsidR="00F40E47" w:rsidRPr="00C77714">
        <w:rPr>
          <w:rFonts w:ascii="Times New Roman" w:hAnsi="Times New Roman" w:cs="Times New Roman"/>
          <w:sz w:val="24"/>
          <w:szCs w:val="24"/>
        </w:rPr>
        <w:t>a carrier</w:t>
      </w:r>
      <w:r w:rsidR="008A1509" w:rsidRPr="008A1509">
        <w:rPr>
          <w:rFonts w:ascii="Times New Roman" w:hAnsi="Times New Roman" w:cs="Times New Roman"/>
          <w:sz w:val="24"/>
          <w:szCs w:val="24"/>
          <w:u w:val="single"/>
        </w:rPr>
        <w:t>’s</w:t>
      </w:r>
      <w:r w:rsidR="00F40E47" w:rsidRPr="00C77714">
        <w:rPr>
          <w:rFonts w:ascii="Times New Roman" w:hAnsi="Times New Roman" w:cs="Times New Roman"/>
          <w:sz w:val="24"/>
          <w:szCs w:val="24"/>
        </w:rPr>
        <w:t xml:space="preserve"> permit if the carrier fails to maintain evidence that it has </w:t>
      </w:r>
      <w:r w:rsidR="00F40E47" w:rsidRPr="008A1509">
        <w:rPr>
          <w:rFonts w:ascii="Times New Roman" w:hAnsi="Times New Roman" w:cs="Times New Roman"/>
          <w:strike/>
          <w:sz w:val="24"/>
          <w:szCs w:val="24"/>
        </w:rPr>
        <w:t>the required level of</w:t>
      </w:r>
      <w:r w:rsidR="00F40E47" w:rsidRPr="00C77714">
        <w:rPr>
          <w:rFonts w:ascii="Times New Roman" w:hAnsi="Times New Roman" w:cs="Times New Roman"/>
          <w:sz w:val="24"/>
          <w:szCs w:val="24"/>
        </w:rPr>
        <w:t xml:space="preserve"> insurance in effect for its operations</w:t>
      </w:r>
      <w:r w:rsidR="00A11BFF">
        <w:rPr>
          <w:rFonts w:ascii="Times New Roman" w:hAnsi="Times New Roman" w:cs="Times New Roman"/>
          <w:sz w:val="24"/>
          <w:szCs w:val="24"/>
        </w:rPr>
        <w:t xml:space="preserve"> </w:t>
      </w:r>
      <w:r w:rsidR="00A11BFF" w:rsidRPr="008A1509">
        <w:rPr>
          <w:rFonts w:ascii="Times New Roman" w:hAnsi="Times New Roman" w:cs="Times New Roman"/>
          <w:sz w:val="24"/>
          <w:szCs w:val="24"/>
          <w:u w:val="single"/>
        </w:rPr>
        <w:t>as required by WAC 480-14-250</w:t>
      </w:r>
      <w:r w:rsidR="00F40E47" w:rsidRPr="00C77714">
        <w:rPr>
          <w:rFonts w:ascii="Times New Roman" w:hAnsi="Times New Roman" w:cs="Times New Roman"/>
          <w:sz w:val="24"/>
          <w:szCs w:val="24"/>
        </w:rPr>
        <w:t>.</w:t>
      </w:r>
      <w:r w:rsidR="00F40E47" w:rsidRPr="00C77714">
        <w:rPr>
          <w:rFonts w:ascii="Times New Roman" w:hAnsi="Times New Roman" w:cs="Times New Roman"/>
          <w:sz w:val="24"/>
          <w:szCs w:val="24"/>
        </w:rPr>
        <w:br/>
        <w:t xml:space="preserve">     (b) The commission will make a good faith effort to notify a carrier that its evidence of insurance is likely to become invalid. The commission </w:t>
      </w:r>
      <w:r w:rsidR="00F40E47" w:rsidRPr="008A1509">
        <w:rPr>
          <w:rFonts w:ascii="Times New Roman" w:hAnsi="Times New Roman" w:cs="Times New Roman"/>
          <w:strike/>
          <w:sz w:val="24"/>
          <w:szCs w:val="24"/>
        </w:rPr>
        <w:t>will</w:t>
      </w:r>
      <w:r w:rsidR="00F40E47" w:rsidRPr="00C77714">
        <w:rPr>
          <w:rFonts w:ascii="Times New Roman" w:hAnsi="Times New Roman" w:cs="Times New Roman"/>
          <w:sz w:val="24"/>
          <w:szCs w:val="24"/>
        </w:rPr>
        <w:t xml:space="preserve"> </w:t>
      </w:r>
      <w:r w:rsidR="00A11BFF" w:rsidRPr="008A1509">
        <w:rPr>
          <w:rFonts w:ascii="Times New Roman" w:hAnsi="Times New Roman" w:cs="Times New Roman"/>
          <w:sz w:val="24"/>
          <w:szCs w:val="24"/>
          <w:u w:val="single"/>
        </w:rPr>
        <w:t>may</w:t>
      </w:r>
      <w:r w:rsidR="00A11BFF" w:rsidRPr="00C77714">
        <w:rPr>
          <w:rFonts w:ascii="Times New Roman" w:hAnsi="Times New Roman" w:cs="Times New Roman"/>
          <w:sz w:val="24"/>
          <w:szCs w:val="24"/>
        </w:rPr>
        <w:t xml:space="preserve"> </w:t>
      </w:r>
      <w:r w:rsidR="00F40E47" w:rsidRPr="00C77714">
        <w:rPr>
          <w:rFonts w:ascii="Times New Roman" w:hAnsi="Times New Roman" w:cs="Times New Roman"/>
          <w:sz w:val="24"/>
          <w:szCs w:val="24"/>
        </w:rPr>
        <w:t xml:space="preserve">suspend </w:t>
      </w:r>
      <w:r w:rsidR="00A11BFF" w:rsidRPr="008A1509">
        <w:rPr>
          <w:rFonts w:ascii="Times New Roman" w:hAnsi="Times New Roman" w:cs="Times New Roman"/>
          <w:sz w:val="24"/>
          <w:szCs w:val="24"/>
          <w:u w:val="single"/>
        </w:rPr>
        <w:t>or cancel</w:t>
      </w:r>
      <w:r w:rsidR="00A11BFF">
        <w:rPr>
          <w:rFonts w:ascii="Times New Roman" w:hAnsi="Times New Roman" w:cs="Times New Roman"/>
          <w:sz w:val="24"/>
          <w:szCs w:val="24"/>
        </w:rPr>
        <w:t xml:space="preserve"> </w:t>
      </w:r>
      <w:r w:rsidR="00F40E47" w:rsidRPr="00C77714">
        <w:rPr>
          <w:rFonts w:ascii="Times New Roman" w:hAnsi="Times New Roman" w:cs="Times New Roman"/>
          <w:sz w:val="24"/>
          <w:szCs w:val="24"/>
        </w:rPr>
        <w:t>any carrier who fails to maintain evidence of current insurance</w:t>
      </w:r>
      <w:r w:rsidR="00A11BFF" w:rsidRPr="00A11BFF">
        <w:rPr>
          <w:rFonts w:ascii="Times New Roman" w:hAnsi="Times New Roman" w:cs="Times New Roman"/>
          <w:sz w:val="24"/>
          <w:szCs w:val="24"/>
        </w:rPr>
        <w:t xml:space="preserve"> </w:t>
      </w:r>
      <w:r w:rsidR="00A11BFF" w:rsidRPr="008A1509">
        <w:rPr>
          <w:rFonts w:ascii="Times New Roman" w:hAnsi="Times New Roman" w:cs="Times New Roman"/>
          <w:sz w:val="24"/>
          <w:szCs w:val="24"/>
          <w:u w:val="single"/>
        </w:rPr>
        <w:t>as required by WAC 480-14-250</w:t>
      </w:r>
      <w:r w:rsidR="00F40E47" w:rsidRPr="00C77714">
        <w:rPr>
          <w:rFonts w:ascii="Times New Roman" w:hAnsi="Times New Roman" w:cs="Times New Roman"/>
          <w:sz w:val="24"/>
          <w:szCs w:val="24"/>
        </w:rPr>
        <w:t xml:space="preserve">, whether or </w:t>
      </w:r>
      <w:proofErr w:type="gramStart"/>
      <w:r w:rsidR="00F40E47" w:rsidRPr="00C77714">
        <w:rPr>
          <w:rFonts w:ascii="Times New Roman" w:hAnsi="Times New Roman" w:cs="Times New Roman"/>
          <w:sz w:val="24"/>
          <w:szCs w:val="24"/>
        </w:rPr>
        <w:t>not</w:t>
      </w:r>
      <w:proofErr w:type="gramEnd"/>
      <w:r w:rsidR="00F40E47" w:rsidRPr="00C77714">
        <w:rPr>
          <w:rFonts w:ascii="Times New Roman" w:hAnsi="Times New Roman" w:cs="Times New Roman"/>
          <w:sz w:val="24"/>
          <w:szCs w:val="24"/>
        </w:rPr>
        <w:t xml:space="preserve"> it is able to provide advance notice.</w:t>
      </w:r>
      <w:r w:rsidR="00F40E47" w:rsidRPr="00C77714">
        <w:rPr>
          <w:rFonts w:ascii="Times New Roman" w:hAnsi="Times New Roman" w:cs="Times New Roman"/>
          <w:sz w:val="24"/>
          <w:szCs w:val="24"/>
        </w:rPr>
        <w:br/>
        <w:t xml:space="preserve">     (2) </w:t>
      </w:r>
      <w:r w:rsidR="00F40E47" w:rsidRPr="00C77714">
        <w:rPr>
          <w:rFonts w:ascii="Times New Roman" w:hAnsi="Times New Roman" w:cs="Times New Roman"/>
          <w:bCs/>
          <w:sz w:val="24"/>
          <w:szCs w:val="24"/>
        </w:rPr>
        <w:t>Voluntary cancellation.</w:t>
      </w:r>
      <w:r w:rsidR="00F40E47" w:rsidRPr="00C77714">
        <w:rPr>
          <w:rFonts w:ascii="Times New Roman" w:hAnsi="Times New Roman" w:cs="Times New Roman"/>
          <w:sz w:val="24"/>
          <w:szCs w:val="24"/>
        </w:rPr>
        <w:t xml:space="preserve"> A carrier may request that its permit be canceled. The commission will enter an order canceling the permit. The commission will reinstate the permit, provided the carrier meets current entry requirements, if the carrier applies for reinstatement and pays the application fee within ten months of cancellation.</w:t>
      </w:r>
      <w:r w:rsidR="00F40E47" w:rsidRPr="00C77714">
        <w:rPr>
          <w:rFonts w:ascii="Times New Roman" w:hAnsi="Times New Roman" w:cs="Times New Roman"/>
          <w:sz w:val="24"/>
          <w:szCs w:val="24"/>
        </w:rPr>
        <w:br/>
        <w:t xml:space="preserve">     (3) </w:t>
      </w:r>
      <w:r w:rsidR="00F40E47" w:rsidRPr="00C77714">
        <w:rPr>
          <w:rFonts w:ascii="Times New Roman" w:hAnsi="Times New Roman" w:cs="Times New Roman"/>
          <w:bCs/>
          <w:sz w:val="24"/>
          <w:szCs w:val="24"/>
        </w:rPr>
        <w:t>Involuntary cancellation.</w:t>
      </w:r>
      <w:r w:rsidR="00F40E47" w:rsidRPr="00C77714">
        <w:rPr>
          <w:rFonts w:ascii="Times New Roman" w:hAnsi="Times New Roman" w:cs="Times New Roman"/>
          <w:sz w:val="24"/>
          <w:szCs w:val="24"/>
        </w:rPr>
        <w:t xml:space="preserve"> The commission may cancel a permit because the carrier fails to:</w:t>
      </w:r>
      <w:r w:rsidR="00F40E47" w:rsidRPr="00C77714">
        <w:rPr>
          <w:rFonts w:ascii="Times New Roman" w:hAnsi="Times New Roman" w:cs="Times New Roman"/>
          <w:sz w:val="24"/>
          <w:szCs w:val="24"/>
        </w:rPr>
        <w:br/>
        <w:t>     (a) Pay required regulatory fees.</w:t>
      </w:r>
      <w:r w:rsidR="00F40E47" w:rsidRPr="00C77714">
        <w:rPr>
          <w:rFonts w:ascii="Times New Roman" w:hAnsi="Times New Roman" w:cs="Times New Roman"/>
          <w:sz w:val="24"/>
          <w:szCs w:val="24"/>
        </w:rPr>
        <w:br/>
        <w:t>     (b) Demonstrate that the carrier has corrected the conditions leading to suspension within the time defined in the order of suspension.</w:t>
      </w:r>
      <w:r w:rsidR="00F40E47" w:rsidRPr="00C77714">
        <w:rPr>
          <w:rFonts w:ascii="Times New Roman" w:hAnsi="Times New Roman" w:cs="Times New Roman"/>
          <w:sz w:val="24"/>
          <w:szCs w:val="24"/>
        </w:rPr>
        <w:br/>
        <w:t>     (c) Provide information as required by the commission or submits false, misleading or inaccurate information.</w:t>
      </w:r>
    </w:p>
    <w:p w:rsidR="00A11BFF" w:rsidRDefault="00A11BFF" w:rsidP="00F40E47">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Pr="008A1509">
        <w:rPr>
          <w:rFonts w:ascii="Times New Roman" w:hAnsi="Times New Roman" w:cs="Times New Roman"/>
          <w:sz w:val="24"/>
          <w:szCs w:val="24"/>
          <w:u w:val="single"/>
        </w:rPr>
        <w:t>(d) Maintain evidence of insurance as required by WAC 480-14-250.</w:t>
      </w:r>
      <w:r w:rsidR="00F40E47" w:rsidRPr="00C77714">
        <w:rPr>
          <w:rFonts w:ascii="Times New Roman" w:hAnsi="Times New Roman" w:cs="Times New Roman"/>
          <w:sz w:val="24"/>
          <w:szCs w:val="24"/>
        </w:rPr>
        <w:br/>
        <w:t xml:space="preserve">     (4) </w:t>
      </w:r>
      <w:r w:rsidR="00F40E47" w:rsidRPr="00C77714">
        <w:rPr>
          <w:rFonts w:ascii="Times New Roman" w:hAnsi="Times New Roman" w:cs="Times New Roman"/>
          <w:bCs/>
          <w:sz w:val="24"/>
          <w:szCs w:val="24"/>
        </w:rPr>
        <w:t>Cancellation hearing.</w:t>
      </w:r>
      <w:r w:rsidR="00F40E47" w:rsidRPr="00C77714">
        <w:rPr>
          <w:rFonts w:ascii="Times New Roman" w:hAnsi="Times New Roman" w:cs="Times New Roman"/>
          <w:sz w:val="24"/>
          <w:szCs w:val="24"/>
        </w:rPr>
        <w:t xml:space="preserve"> The commission will hold a hearing prior to canceling a carrier's authority, pursuant to RCW </w:t>
      </w:r>
      <w:hyperlink r:id="rId8" w:history="1">
        <w:r w:rsidR="00F40E47" w:rsidRPr="00C77714">
          <w:rPr>
            <w:rStyle w:val="Hyperlink"/>
            <w:rFonts w:ascii="Times New Roman" w:hAnsi="Times New Roman" w:cs="Times New Roman"/>
            <w:color w:val="auto"/>
            <w:sz w:val="24"/>
            <w:szCs w:val="24"/>
            <w:u w:val="none"/>
          </w:rPr>
          <w:t>81.80.280</w:t>
        </w:r>
      </w:hyperlink>
      <w:r w:rsidR="00F40E47" w:rsidRPr="00C77714">
        <w:rPr>
          <w:rFonts w:ascii="Times New Roman" w:hAnsi="Times New Roman" w:cs="Times New Roman"/>
          <w:sz w:val="24"/>
          <w:szCs w:val="24"/>
        </w:rPr>
        <w:t>, except when cancellation results from</w:t>
      </w:r>
      <w:r w:rsidRPr="00006C68">
        <w:rPr>
          <w:rFonts w:ascii="Times New Roman" w:hAnsi="Times New Roman" w:cs="Times New Roman"/>
          <w:sz w:val="24"/>
          <w:szCs w:val="24"/>
          <w:u w:val="single"/>
        </w:rPr>
        <w:t>:</w:t>
      </w:r>
    </w:p>
    <w:p w:rsidR="00A11BFF" w:rsidRPr="008A1509" w:rsidRDefault="00A11BFF" w:rsidP="00F40E47">
      <w:pPr>
        <w:spacing w:after="0" w:line="240" w:lineRule="auto"/>
        <w:outlineLvl w:val="2"/>
        <w:rPr>
          <w:rFonts w:ascii="Times New Roman" w:hAnsi="Times New Roman" w:cs="Times New Roman"/>
          <w:sz w:val="24"/>
          <w:szCs w:val="24"/>
          <w:u w:val="single"/>
        </w:rPr>
      </w:pPr>
      <w:r>
        <w:rPr>
          <w:rFonts w:ascii="Times New Roman" w:hAnsi="Times New Roman" w:cs="Times New Roman"/>
          <w:sz w:val="24"/>
          <w:szCs w:val="24"/>
        </w:rPr>
        <w:t xml:space="preserve">     </w:t>
      </w:r>
      <w:r w:rsidRPr="008A1509">
        <w:rPr>
          <w:rFonts w:ascii="Times New Roman" w:hAnsi="Times New Roman" w:cs="Times New Roman"/>
          <w:sz w:val="24"/>
          <w:szCs w:val="24"/>
          <w:u w:val="single"/>
        </w:rPr>
        <w:t>(a)</w:t>
      </w:r>
      <w:r>
        <w:rPr>
          <w:rFonts w:ascii="Times New Roman" w:hAnsi="Times New Roman" w:cs="Times New Roman"/>
          <w:sz w:val="24"/>
          <w:szCs w:val="24"/>
        </w:rPr>
        <w:t xml:space="preserve"> </w:t>
      </w:r>
      <w:r w:rsidR="008A1509">
        <w:rPr>
          <w:rFonts w:ascii="Times New Roman" w:hAnsi="Times New Roman" w:cs="Times New Roman"/>
          <w:sz w:val="24"/>
          <w:szCs w:val="24"/>
        </w:rPr>
        <w:t xml:space="preserve"> </w:t>
      </w:r>
      <w:proofErr w:type="spellStart"/>
      <w:proofErr w:type="gramStart"/>
      <w:r w:rsidR="008A1509" w:rsidRPr="008A1509">
        <w:rPr>
          <w:rFonts w:ascii="Times New Roman" w:hAnsi="Times New Roman" w:cs="Times New Roman"/>
          <w:strike/>
          <w:sz w:val="24"/>
          <w:szCs w:val="24"/>
        </w:rPr>
        <w:t>f</w:t>
      </w:r>
      <w:r w:rsidR="008A1509" w:rsidRPr="008A1509">
        <w:rPr>
          <w:rFonts w:ascii="Times New Roman" w:hAnsi="Times New Roman" w:cs="Times New Roman"/>
          <w:sz w:val="24"/>
          <w:szCs w:val="24"/>
          <w:u w:val="single"/>
        </w:rPr>
        <w:t>F</w:t>
      </w:r>
      <w:r w:rsidR="00F40E47" w:rsidRPr="00C77714">
        <w:rPr>
          <w:rFonts w:ascii="Times New Roman" w:hAnsi="Times New Roman" w:cs="Times New Roman"/>
          <w:sz w:val="24"/>
          <w:szCs w:val="24"/>
        </w:rPr>
        <w:t>ailure</w:t>
      </w:r>
      <w:proofErr w:type="spellEnd"/>
      <w:proofErr w:type="gramEnd"/>
      <w:r w:rsidR="00F40E47" w:rsidRPr="00C77714">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A1509">
        <w:rPr>
          <w:rFonts w:ascii="Times New Roman" w:hAnsi="Times New Roman" w:cs="Times New Roman"/>
          <w:sz w:val="24"/>
          <w:szCs w:val="24"/>
          <w:u w:val="single"/>
        </w:rPr>
        <w:t>maintain evidence of current insurance as required by WAC 480-14-250 and an adjudication or brief adjudication was held or was available to the carrier.</w:t>
      </w:r>
    </w:p>
    <w:p w:rsidR="00A11BFF" w:rsidRDefault="00A11BFF" w:rsidP="00F40E47">
      <w:pPr>
        <w:spacing w:after="0" w:line="240" w:lineRule="auto"/>
        <w:outlineLvl w:val="2"/>
        <w:rPr>
          <w:rFonts w:ascii="Times New Roman" w:hAnsi="Times New Roman" w:cs="Times New Roman"/>
          <w:sz w:val="24"/>
          <w:szCs w:val="24"/>
        </w:rPr>
      </w:pPr>
      <w:r w:rsidRPr="008A1509">
        <w:rPr>
          <w:rFonts w:ascii="Times New Roman" w:hAnsi="Times New Roman" w:cs="Times New Roman"/>
          <w:sz w:val="24"/>
          <w:szCs w:val="24"/>
          <w:u w:val="single"/>
        </w:rPr>
        <w:t xml:space="preserve">     (b) Failure to</w:t>
      </w:r>
      <w:r w:rsidR="00F40E47" w:rsidRPr="00C77714">
        <w:rPr>
          <w:rFonts w:ascii="Times New Roman" w:hAnsi="Times New Roman" w:cs="Times New Roman"/>
          <w:sz w:val="24"/>
          <w:szCs w:val="24"/>
        </w:rPr>
        <w:t xml:space="preserve"> correct causes of a suspension in which </w:t>
      </w:r>
      <w:proofErr w:type="gramStart"/>
      <w:r w:rsidR="00F40E47" w:rsidRPr="00C77714">
        <w:rPr>
          <w:rFonts w:ascii="Times New Roman" w:hAnsi="Times New Roman" w:cs="Times New Roman"/>
          <w:sz w:val="24"/>
          <w:szCs w:val="24"/>
        </w:rPr>
        <w:t>an adjudication</w:t>
      </w:r>
      <w:proofErr w:type="gramEnd"/>
      <w:r w:rsidR="00F40E47" w:rsidRPr="00C77714">
        <w:rPr>
          <w:rFonts w:ascii="Times New Roman" w:hAnsi="Times New Roman" w:cs="Times New Roman"/>
          <w:sz w:val="24"/>
          <w:szCs w:val="24"/>
        </w:rPr>
        <w:t xml:space="preserve"> or brief adjudication was held or was available to the carrier. </w:t>
      </w:r>
    </w:p>
    <w:p w:rsidR="00F40E47" w:rsidRDefault="00A11BFF" w:rsidP="00F40E47">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Pr="008A1509">
        <w:rPr>
          <w:rFonts w:ascii="Times New Roman" w:hAnsi="Times New Roman" w:cs="Times New Roman"/>
          <w:sz w:val="24"/>
          <w:szCs w:val="24"/>
          <w:u w:val="single"/>
        </w:rPr>
        <w:t>(5)</w:t>
      </w:r>
      <w:r>
        <w:rPr>
          <w:rFonts w:ascii="Times New Roman" w:hAnsi="Times New Roman" w:cs="Times New Roman"/>
          <w:sz w:val="24"/>
          <w:szCs w:val="24"/>
        </w:rPr>
        <w:t xml:space="preserve"> </w:t>
      </w:r>
      <w:r w:rsidR="00F40E47" w:rsidRPr="00C77714">
        <w:rPr>
          <w:rFonts w:ascii="Times New Roman" w:hAnsi="Times New Roman" w:cs="Times New Roman"/>
          <w:sz w:val="24"/>
          <w:szCs w:val="24"/>
        </w:rPr>
        <w:t xml:space="preserve">A carrier whose permit is cancelled may apply for reinstatement under WAC </w:t>
      </w:r>
      <w:hyperlink r:id="rId9" w:history="1">
        <w:r w:rsidR="00F40E47" w:rsidRPr="00C77714">
          <w:rPr>
            <w:rStyle w:val="Hyperlink"/>
            <w:rFonts w:ascii="Times New Roman" w:hAnsi="Times New Roman" w:cs="Times New Roman"/>
            <w:color w:val="auto"/>
            <w:sz w:val="24"/>
            <w:szCs w:val="24"/>
            <w:u w:val="none"/>
          </w:rPr>
          <w:t>480-14-220</w:t>
        </w:r>
      </w:hyperlink>
      <w:r w:rsidR="00F40E47" w:rsidRPr="00C77714">
        <w:rPr>
          <w:rFonts w:ascii="Times New Roman" w:hAnsi="Times New Roman" w:cs="Times New Roman"/>
          <w:sz w:val="24"/>
          <w:szCs w:val="24"/>
        </w:rPr>
        <w:t xml:space="preserve">, or may apply for a new permit under WAC </w:t>
      </w:r>
      <w:hyperlink r:id="rId10" w:history="1">
        <w:r w:rsidR="00F40E47" w:rsidRPr="00C77714">
          <w:rPr>
            <w:rStyle w:val="Hyperlink"/>
            <w:rFonts w:ascii="Times New Roman" w:hAnsi="Times New Roman" w:cs="Times New Roman"/>
            <w:color w:val="auto"/>
            <w:sz w:val="24"/>
            <w:szCs w:val="24"/>
            <w:u w:val="none"/>
          </w:rPr>
          <w:t>480-14-180</w:t>
        </w:r>
      </w:hyperlink>
      <w:r w:rsidR="00F40E47" w:rsidRPr="008A1509">
        <w:rPr>
          <w:rFonts w:ascii="Times New Roman" w:hAnsi="Times New Roman" w:cs="Times New Roman"/>
          <w:strike/>
          <w:sz w:val="24"/>
          <w:szCs w:val="24"/>
        </w:rPr>
        <w:t>,</w:t>
      </w:r>
      <w:r w:rsidR="00F40E47" w:rsidRPr="00C77714">
        <w:rPr>
          <w:rFonts w:ascii="Times New Roman" w:hAnsi="Times New Roman" w:cs="Times New Roman"/>
          <w:sz w:val="24"/>
          <w:szCs w:val="24"/>
        </w:rPr>
        <w:t xml:space="preserve"> if the carrier has corrected the causes of cancellation.</w:t>
      </w:r>
    </w:p>
    <w:p w:rsidR="00006C68" w:rsidRDefault="00006C68">
      <w:pPr>
        <w:rPr>
          <w:rFonts w:ascii="Times New Roman" w:hAnsi="Times New Roman" w:cs="Times New Roman"/>
          <w:sz w:val="24"/>
          <w:szCs w:val="24"/>
        </w:rPr>
      </w:pPr>
      <w:r>
        <w:rPr>
          <w:rFonts w:ascii="Times New Roman" w:hAnsi="Times New Roman" w:cs="Times New Roman"/>
          <w:sz w:val="24"/>
          <w:szCs w:val="24"/>
        </w:rPr>
        <w:br w:type="page"/>
      </w:r>
    </w:p>
    <w:p w:rsidR="00C77714" w:rsidRDefault="00C77714" w:rsidP="00F40E47">
      <w:pPr>
        <w:spacing w:after="0" w:line="240" w:lineRule="auto"/>
        <w:outlineLvl w:val="2"/>
        <w:rPr>
          <w:rFonts w:ascii="Times New Roman" w:hAnsi="Times New Roman" w:cs="Times New Roman"/>
          <w:sz w:val="24"/>
          <w:szCs w:val="24"/>
        </w:rPr>
      </w:pPr>
    </w:p>
    <w:p w:rsidR="00C77714" w:rsidRPr="00C77714" w:rsidRDefault="00C77714" w:rsidP="00F40E47">
      <w:pPr>
        <w:spacing w:after="0" w:line="240" w:lineRule="auto"/>
        <w:outlineLvl w:val="2"/>
        <w:rPr>
          <w:rFonts w:ascii="Times New Roman" w:hAnsi="Times New Roman" w:cs="Times New Roman"/>
          <w:b/>
          <w:sz w:val="24"/>
          <w:szCs w:val="24"/>
        </w:rPr>
      </w:pPr>
      <w:proofErr w:type="gramStart"/>
      <w:r w:rsidRPr="00C77714">
        <w:rPr>
          <w:rFonts w:ascii="Times New Roman" w:hAnsi="Times New Roman" w:cs="Times New Roman"/>
          <w:b/>
          <w:sz w:val="24"/>
          <w:szCs w:val="24"/>
        </w:rPr>
        <w:t>WAC 480-14-250 Insurance requirements.</w:t>
      </w:r>
      <w:proofErr w:type="gramEnd"/>
    </w:p>
    <w:p w:rsidR="0096049D" w:rsidRPr="002D1813" w:rsidRDefault="00C77714" w:rsidP="0096049D">
      <w:pPr>
        <w:spacing w:after="0"/>
        <w:rPr>
          <w:rFonts w:ascii="Arial" w:hAnsi="Arial" w:cs="Arial"/>
          <w:sz w:val="20"/>
          <w:szCs w:val="20"/>
        </w:rPr>
      </w:pPr>
      <w:r>
        <w:rPr>
          <w:rFonts w:ascii="Times New Roman" w:hAnsi="Times New Roman" w:cs="Times New Roman"/>
          <w:sz w:val="24"/>
          <w:szCs w:val="24"/>
        </w:rPr>
        <w:t xml:space="preserve">   </w:t>
      </w:r>
      <w:r w:rsidR="00F40E47" w:rsidRPr="00C77714">
        <w:rPr>
          <w:rFonts w:ascii="Times New Roman" w:hAnsi="Times New Roman" w:cs="Times New Roman"/>
          <w:sz w:val="24"/>
          <w:szCs w:val="24"/>
        </w:rPr>
        <w:t>  (1)</w:t>
      </w:r>
      <w:r w:rsidR="00F40E47" w:rsidRPr="00C77714">
        <w:rPr>
          <w:rFonts w:ascii="Times New Roman" w:hAnsi="Times New Roman" w:cs="Times New Roman"/>
          <w:bCs/>
          <w:sz w:val="24"/>
          <w:szCs w:val="24"/>
        </w:rPr>
        <w:t xml:space="preserve"> </w:t>
      </w:r>
      <w:proofErr w:type="gramStart"/>
      <w:r w:rsidR="00F40E47" w:rsidRPr="00C77714">
        <w:rPr>
          <w:rFonts w:ascii="Times New Roman" w:hAnsi="Times New Roman" w:cs="Times New Roman"/>
          <w:bCs/>
          <w:sz w:val="24"/>
          <w:szCs w:val="24"/>
        </w:rPr>
        <w:t>Required</w:t>
      </w:r>
      <w:proofErr w:type="gramEnd"/>
      <w:r w:rsidR="00F40E47" w:rsidRPr="00C77714">
        <w:rPr>
          <w:rFonts w:ascii="Times New Roman" w:hAnsi="Times New Roman" w:cs="Times New Roman"/>
          <w:bCs/>
          <w:sz w:val="24"/>
          <w:szCs w:val="24"/>
        </w:rPr>
        <w:t xml:space="preserve"> insurance coverage.</w:t>
      </w:r>
      <w:r w:rsidR="00F40E47" w:rsidRPr="00C77714">
        <w:rPr>
          <w:rFonts w:ascii="Times New Roman" w:hAnsi="Times New Roman" w:cs="Times New Roman"/>
          <w:sz w:val="24"/>
          <w:szCs w:val="24"/>
        </w:rPr>
        <w:t xml:space="preserve"> Each applicant for common carrier authority and each common carrier must file with the commission evidence of currently effective liability and property damage insurance written by a company authorized to write such insurance in the state of Washington, covering each motor vehicle as defined in RCW </w:t>
      </w:r>
      <w:hyperlink r:id="rId11" w:history="1">
        <w:r w:rsidR="00F40E47" w:rsidRPr="00C77714">
          <w:rPr>
            <w:rStyle w:val="Hyperlink"/>
            <w:rFonts w:ascii="Times New Roman" w:hAnsi="Times New Roman" w:cs="Times New Roman"/>
            <w:color w:val="auto"/>
            <w:sz w:val="24"/>
            <w:szCs w:val="24"/>
            <w:u w:val="none"/>
          </w:rPr>
          <w:t>81.80.010</w:t>
        </w:r>
      </w:hyperlink>
      <w:r w:rsidR="00F40E47" w:rsidRPr="00C77714">
        <w:rPr>
          <w:rFonts w:ascii="Times New Roman" w:hAnsi="Times New Roman" w:cs="Times New Roman"/>
          <w:sz w:val="24"/>
          <w:szCs w:val="24"/>
        </w:rPr>
        <w:t xml:space="preserve"> used or to be used under the permit.</w:t>
      </w:r>
      <w:r w:rsidR="00F40E47" w:rsidRPr="00C77714">
        <w:rPr>
          <w:rFonts w:ascii="Times New Roman" w:hAnsi="Times New Roman" w:cs="Times New Roman"/>
          <w:sz w:val="24"/>
          <w:szCs w:val="24"/>
        </w:rPr>
        <w:br/>
        <w:t>     (a) For vehicles with gross vehicle weight ratings of ten thousand pounds or more, filings must be for the amoun</w:t>
      </w:r>
      <w:r w:rsidR="0096049D">
        <w:rPr>
          <w:rFonts w:ascii="Times New Roman" w:hAnsi="Times New Roman" w:cs="Times New Roman"/>
          <w:sz w:val="24"/>
          <w:szCs w:val="24"/>
        </w:rPr>
        <w:t>t shown on the following table:</w:t>
      </w:r>
    </w:p>
    <w:tbl>
      <w:tblPr>
        <w:tblStyle w:val="TableGrid"/>
        <w:tblW w:w="0" w:type="auto"/>
        <w:tblInd w:w="738" w:type="dxa"/>
        <w:tblLook w:val="04A0" w:firstRow="1" w:lastRow="0" w:firstColumn="1" w:lastColumn="0" w:noHBand="0" w:noVBand="1"/>
      </w:tblPr>
      <w:tblGrid>
        <w:gridCol w:w="6930"/>
        <w:gridCol w:w="1530"/>
      </w:tblGrid>
      <w:tr w:rsidR="0096049D" w:rsidRPr="002D1813" w:rsidTr="00A11BFF">
        <w:tc>
          <w:tcPr>
            <w:tcW w:w="6930" w:type="dxa"/>
          </w:tcPr>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Category of Carrier Operation</w:t>
            </w:r>
          </w:p>
        </w:tc>
        <w:tc>
          <w:tcPr>
            <w:tcW w:w="1530" w:type="dxa"/>
          </w:tcPr>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Filing Required</w:t>
            </w:r>
          </w:p>
        </w:tc>
      </w:tr>
      <w:tr w:rsidR="0096049D" w:rsidRPr="002D1813" w:rsidTr="00A11BFF">
        <w:tc>
          <w:tcPr>
            <w:tcW w:w="6930" w:type="dxa"/>
          </w:tcPr>
          <w:p w:rsidR="0096049D" w:rsidRPr="0096049D" w:rsidRDefault="0096049D" w:rsidP="0096049D">
            <w:pPr>
              <w:pStyle w:val="ListParagraph"/>
              <w:numPr>
                <w:ilvl w:val="0"/>
                <w:numId w:val="1"/>
              </w:numPr>
              <w:rPr>
                <w:rFonts w:ascii="Times New Roman" w:hAnsi="Times New Roman" w:cs="Times New Roman"/>
                <w:sz w:val="20"/>
                <w:szCs w:val="18"/>
              </w:rPr>
            </w:pPr>
            <w:r w:rsidRPr="0096049D">
              <w:rPr>
                <w:rFonts w:ascii="Times New Roman" w:hAnsi="Times New Roman" w:cs="Times New Roman"/>
                <w:sz w:val="20"/>
                <w:szCs w:val="18"/>
              </w:rPr>
              <w:t>Property (nonhazardous)</w:t>
            </w:r>
          </w:p>
        </w:tc>
        <w:tc>
          <w:tcPr>
            <w:tcW w:w="1530" w:type="dxa"/>
          </w:tcPr>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$750,000</w:t>
            </w:r>
          </w:p>
        </w:tc>
      </w:tr>
      <w:tr w:rsidR="0096049D" w:rsidRPr="002D1813" w:rsidTr="00A11BFF">
        <w:tc>
          <w:tcPr>
            <w:tcW w:w="6930" w:type="dxa"/>
          </w:tcPr>
          <w:p w:rsidR="0096049D" w:rsidRPr="0096049D" w:rsidRDefault="0096049D" w:rsidP="0096049D">
            <w:pPr>
              <w:pStyle w:val="ListParagraph"/>
              <w:numPr>
                <w:ilvl w:val="0"/>
                <w:numId w:val="1"/>
              </w:numPr>
              <w:rPr>
                <w:rFonts w:ascii="Times New Roman" w:hAnsi="Times New Roman" w:cs="Times New Roman"/>
                <w:sz w:val="20"/>
                <w:szCs w:val="18"/>
              </w:rPr>
            </w:pPr>
            <w:r w:rsidRPr="0096049D">
              <w:rPr>
                <w:rFonts w:ascii="Times New Roman" w:hAnsi="Times New Roman" w:cs="Times New Roman"/>
                <w:sz w:val="20"/>
                <w:szCs w:val="18"/>
              </w:rPr>
              <w:t>Hazardous substances, as defined in 49 Code of Federal Regulations (C.F.R.) 171.8 transported in cargo tanks, portable tanks, or hopper-type vehicles with capacities in excess of 3,500 water gallons; or in bulk Division 1.1, 1.2 and 1.3 materials, Division 2.3, Hazard Zone A, or Division 6.1, Packing Group I, Hazard Zone A material, in bulk Division 2.1 or 2.2; or highway route controlled quantities of a Class 7 material, as defined in 49 C.F.R. 173.403</w:t>
            </w:r>
          </w:p>
        </w:tc>
        <w:tc>
          <w:tcPr>
            <w:tcW w:w="1530" w:type="dxa"/>
          </w:tcPr>
          <w:p w:rsidR="0096049D" w:rsidRPr="0096049D" w:rsidRDefault="0096049D" w:rsidP="00A11BFF">
            <w:pPr>
              <w:rPr>
                <w:rFonts w:ascii="Times New Roman" w:hAnsi="Times New Roman" w:cs="Times New Roman"/>
                <w:sz w:val="20"/>
                <w:szCs w:val="18"/>
              </w:rPr>
            </w:pPr>
          </w:p>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$5,000,000</w:t>
            </w:r>
          </w:p>
        </w:tc>
      </w:tr>
      <w:tr w:rsidR="0096049D" w:rsidRPr="002D1813" w:rsidTr="00A11BFF">
        <w:tc>
          <w:tcPr>
            <w:tcW w:w="6930" w:type="dxa"/>
          </w:tcPr>
          <w:p w:rsidR="0096049D" w:rsidRPr="0096049D" w:rsidRDefault="0096049D" w:rsidP="0096049D">
            <w:pPr>
              <w:pStyle w:val="ListParagraph"/>
              <w:numPr>
                <w:ilvl w:val="0"/>
                <w:numId w:val="1"/>
              </w:numPr>
              <w:rPr>
                <w:rFonts w:ascii="Times New Roman" w:hAnsi="Times New Roman" w:cs="Times New Roman"/>
                <w:sz w:val="20"/>
                <w:szCs w:val="18"/>
              </w:rPr>
            </w:pPr>
            <w:r w:rsidRPr="0096049D">
              <w:rPr>
                <w:rFonts w:ascii="Times New Roman" w:hAnsi="Times New Roman" w:cs="Times New Roman"/>
                <w:sz w:val="20"/>
                <w:szCs w:val="18"/>
              </w:rPr>
              <w:t xml:space="preserve">Oil listed in 49 C.F.R. 172.101; hazardous waste, hazardous materials and hazardous substances defined in 49 C.F.R. 171.8 and listed in 49 C.F.R. 172.101, but not mentioned in 2. </w:t>
            </w:r>
            <w:proofErr w:type="gramStart"/>
            <w:r w:rsidRPr="0096049D">
              <w:rPr>
                <w:rFonts w:ascii="Times New Roman" w:hAnsi="Times New Roman" w:cs="Times New Roman"/>
                <w:sz w:val="20"/>
                <w:szCs w:val="18"/>
              </w:rPr>
              <w:t>above</w:t>
            </w:r>
            <w:proofErr w:type="gramEnd"/>
            <w:r w:rsidRPr="0096049D">
              <w:rPr>
                <w:rFonts w:ascii="Times New Roman" w:hAnsi="Times New Roman" w:cs="Times New Roman"/>
                <w:sz w:val="20"/>
                <w:szCs w:val="18"/>
              </w:rPr>
              <w:t xml:space="preserve"> or in 4. below</w:t>
            </w:r>
          </w:p>
        </w:tc>
        <w:tc>
          <w:tcPr>
            <w:tcW w:w="1530" w:type="dxa"/>
          </w:tcPr>
          <w:p w:rsidR="0096049D" w:rsidRPr="0096049D" w:rsidRDefault="0096049D" w:rsidP="00A11BFF">
            <w:pPr>
              <w:rPr>
                <w:rFonts w:ascii="Times New Roman" w:hAnsi="Times New Roman" w:cs="Times New Roman"/>
                <w:sz w:val="20"/>
                <w:szCs w:val="18"/>
              </w:rPr>
            </w:pPr>
          </w:p>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$1,000,000</w:t>
            </w:r>
          </w:p>
        </w:tc>
      </w:tr>
      <w:tr w:rsidR="0096049D" w:rsidRPr="002D1813" w:rsidTr="00A11BFF">
        <w:tc>
          <w:tcPr>
            <w:tcW w:w="6930" w:type="dxa"/>
          </w:tcPr>
          <w:p w:rsidR="0096049D" w:rsidRPr="0096049D" w:rsidRDefault="0096049D" w:rsidP="0096049D">
            <w:pPr>
              <w:pStyle w:val="ListParagraph"/>
              <w:numPr>
                <w:ilvl w:val="0"/>
                <w:numId w:val="1"/>
              </w:numPr>
              <w:rPr>
                <w:rFonts w:ascii="Times New Roman" w:hAnsi="Times New Roman" w:cs="Times New Roman"/>
                <w:sz w:val="20"/>
                <w:szCs w:val="18"/>
              </w:rPr>
            </w:pPr>
            <w:r w:rsidRPr="0096049D">
              <w:rPr>
                <w:rFonts w:ascii="Times New Roman" w:hAnsi="Times New Roman" w:cs="Times New Roman"/>
                <w:sz w:val="20"/>
                <w:szCs w:val="18"/>
              </w:rPr>
              <w:t>Any quantity of Division 1.1, 1.2, or 1.3 material; any quantity of a Division 2.3, Hazard Zone A, or Division 6.1, Packing Group I, Hazard Zone A material; or highway route controlled quantities of a Class 7 material, as defined in 49 C.F.R. 173.403 material, as defined in 49 C.F.R. 173.403</w:t>
            </w:r>
          </w:p>
        </w:tc>
        <w:tc>
          <w:tcPr>
            <w:tcW w:w="1530" w:type="dxa"/>
          </w:tcPr>
          <w:p w:rsidR="0096049D" w:rsidRPr="0096049D" w:rsidRDefault="0096049D" w:rsidP="00A11BFF">
            <w:pPr>
              <w:rPr>
                <w:rFonts w:ascii="Times New Roman" w:hAnsi="Times New Roman" w:cs="Times New Roman"/>
                <w:sz w:val="20"/>
                <w:szCs w:val="18"/>
              </w:rPr>
            </w:pPr>
          </w:p>
          <w:p w:rsidR="0096049D" w:rsidRPr="0096049D" w:rsidRDefault="0096049D" w:rsidP="00A11BFF">
            <w:pPr>
              <w:rPr>
                <w:rFonts w:ascii="Times New Roman" w:hAnsi="Times New Roman" w:cs="Times New Roman"/>
                <w:sz w:val="20"/>
                <w:szCs w:val="18"/>
              </w:rPr>
            </w:pPr>
            <w:r w:rsidRPr="0096049D">
              <w:rPr>
                <w:rFonts w:ascii="Times New Roman" w:hAnsi="Times New Roman" w:cs="Times New Roman"/>
                <w:sz w:val="20"/>
                <w:szCs w:val="18"/>
              </w:rPr>
              <w:t>$5,000,000</w:t>
            </w:r>
          </w:p>
        </w:tc>
      </w:tr>
    </w:tbl>
    <w:p w:rsidR="0096049D" w:rsidRPr="002D1813" w:rsidRDefault="0096049D" w:rsidP="0096049D">
      <w:pPr>
        <w:spacing w:after="0"/>
        <w:rPr>
          <w:rFonts w:ascii="Arial" w:hAnsi="Arial" w:cs="Arial"/>
          <w:sz w:val="20"/>
          <w:szCs w:val="20"/>
        </w:rPr>
      </w:pPr>
    </w:p>
    <w:p w:rsidR="0096049D" w:rsidRPr="0096049D" w:rsidRDefault="0096049D" w:rsidP="0096049D">
      <w:pPr>
        <w:spacing w:after="0"/>
        <w:rPr>
          <w:rFonts w:ascii="Times New Roman" w:hAnsi="Times New Roman" w:cs="Times New Roman"/>
          <w:sz w:val="24"/>
          <w:szCs w:val="24"/>
        </w:rPr>
      </w:pPr>
      <w:r w:rsidRPr="0096049D">
        <w:rPr>
          <w:rFonts w:ascii="Times New Roman" w:hAnsi="Times New Roman" w:cs="Times New Roman"/>
          <w:sz w:val="24"/>
          <w:szCs w:val="24"/>
        </w:rPr>
        <w:t>     (b) For vehicles with gross vehicle weight ratings less than ten thousand pounds, filings shall be for the amount</w:t>
      </w:r>
      <w:r>
        <w:rPr>
          <w:rFonts w:ascii="Times New Roman" w:hAnsi="Times New Roman" w:cs="Times New Roman"/>
          <w:sz w:val="24"/>
          <w:szCs w:val="24"/>
        </w:rPr>
        <w:t>s shown on the following table:</w:t>
      </w:r>
    </w:p>
    <w:tbl>
      <w:tblPr>
        <w:tblStyle w:val="TableGrid"/>
        <w:tblW w:w="0" w:type="auto"/>
        <w:tblInd w:w="738" w:type="dxa"/>
        <w:tblLook w:val="04A0" w:firstRow="1" w:lastRow="0" w:firstColumn="1" w:lastColumn="0" w:noHBand="0" w:noVBand="1"/>
      </w:tblPr>
      <w:tblGrid>
        <w:gridCol w:w="6930"/>
        <w:gridCol w:w="1530"/>
      </w:tblGrid>
      <w:tr w:rsidR="0096049D" w:rsidRPr="002D1813" w:rsidTr="00A11BFF">
        <w:tc>
          <w:tcPr>
            <w:tcW w:w="6930" w:type="dxa"/>
          </w:tcPr>
          <w:p w:rsidR="0096049D" w:rsidRPr="0096049D" w:rsidRDefault="0096049D" w:rsidP="00A11BFF">
            <w:pPr>
              <w:rPr>
                <w:rFonts w:ascii="Times New Roman" w:hAnsi="Times New Roman" w:cs="Times New Roman"/>
                <w:sz w:val="20"/>
                <w:szCs w:val="20"/>
              </w:rPr>
            </w:pPr>
            <w:r w:rsidRPr="0096049D">
              <w:rPr>
                <w:rFonts w:ascii="Times New Roman" w:hAnsi="Times New Roman" w:cs="Times New Roman"/>
                <w:sz w:val="20"/>
                <w:szCs w:val="20"/>
              </w:rPr>
              <w:t>Category of Carrier Operation</w:t>
            </w:r>
          </w:p>
        </w:tc>
        <w:tc>
          <w:tcPr>
            <w:tcW w:w="1530" w:type="dxa"/>
          </w:tcPr>
          <w:p w:rsidR="0096049D" w:rsidRPr="0096049D" w:rsidRDefault="0096049D" w:rsidP="00A11BFF">
            <w:pPr>
              <w:rPr>
                <w:rFonts w:ascii="Times New Roman" w:hAnsi="Times New Roman" w:cs="Times New Roman"/>
                <w:sz w:val="20"/>
                <w:szCs w:val="20"/>
              </w:rPr>
            </w:pPr>
            <w:r w:rsidRPr="0096049D">
              <w:rPr>
                <w:rFonts w:ascii="Times New Roman" w:hAnsi="Times New Roman" w:cs="Times New Roman"/>
                <w:sz w:val="20"/>
                <w:szCs w:val="20"/>
              </w:rPr>
              <w:t>Filing Required</w:t>
            </w:r>
          </w:p>
        </w:tc>
      </w:tr>
      <w:tr w:rsidR="0096049D" w:rsidRPr="002D1813" w:rsidTr="00A11BFF">
        <w:tc>
          <w:tcPr>
            <w:tcW w:w="6930" w:type="dxa"/>
          </w:tcPr>
          <w:p w:rsidR="0096049D" w:rsidRPr="0096049D" w:rsidRDefault="0096049D" w:rsidP="0096049D">
            <w:pPr>
              <w:pStyle w:val="ListParagraph"/>
              <w:numPr>
                <w:ilvl w:val="0"/>
                <w:numId w:val="2"/>
              </w:numPr>
              <w:rPr>
                <w:rFonts w:ascii="Times New Roman" w:hAnsi="Times New Roman" w:cs="Times New Roman"/>
                <w:sz w:val="20"/>
                <w:szCs w:val="20"/>
              </w:rPr>
            </w:pPr>
            <w:r w:rsidRPr="0096049D">
              <w:rPr>
                <w:rFonts w:ascii="Times New Roman" w:hAnsi="Times New Roman" w:cs="Times New Roman"/>
                <w:sz w:val="20"/>
                <w:szCs w:val="20"/>
              </w:rPr>
              <w:t>Property (nonhazardous)</w:t>
            </w:r>
          </w:p>
        </w:tc>
        <w:tc>
          <w:tcPr>
            <w:tcW w:w="1530" w:type="dxa"/>
          </w:tcPr>
          <w:p w:rsidR="0096049D" w:rsidRPr="0096049D" w:rsidRDefault="0096049D" w:rsidP="00A11BFF">
            <w:pPr>
              <w:rPr>
                <w:rFonts w:ascii="Times New Roman" w:hAnsi="Times New Roman" w:cs="Times New Roman"/>
                <w:sz w:val="20"/>
                <w:szCs w:val="20"/>
              </w:rPr>
            </w:pPr>
            <w:r w:rsidRPr="0096049D">
              <w:rPr>
                <w:rFonts w:ascii="Times New Roman" w:hAnsi="Times New Roman" w:cs="Times New Roman"/>
                <w:sz w:val="20"/>
                <w:szCs w:val="20"/>
              </w:rPr>
              <w:t>$300,000</w:t>
            </w:r>
          </w:p>
        </w:tc>
      </w:tr>
      <w:tr w:rsidR="0096049D" w:rsidRPr="002D1813" w:rsidTr="00A11BFF">
        <w:tc>
          <w:tcPr>
            <w:tcW w:w="6930" w:type="dxa"/>
          </w:tcPr>
          <w:p w:rsidR="0096049D" w:rsidRPr="0096049D" w:rsidRDefault="0096049D" w:rsidP="0096049D">
            <w:pPr>
              <w:pStyle w:val="ListParagraph"/>
              <w:numPr>
                <w:ilvl w:val="0"/>
                <w:numId w:val="2"/>
              </w:numPr>
              <w:rPr>
                <w:rFonts w:ascii="Times New Roman" w:hAnsi="Times New Roman" w:cs="Times New Roman"/>
                <w:sz w:val="20"/>
                <w:szCs w:val="20"/>
              </w:rPr>
            </w:pPr>
            <w:r w:rsidRPr="0096049D">
              <w:rPr>
                <w:rFonts w:ascii="Times New Roman" w:hAnsi="Times New Roman" w:cs="Times New Roman"/>
                <w:sz w:val="20"/>
                <w:szCs w:val="20"/>
              </w:rPr>
              <w:t>Property (hazardous); any quantity of Division 1.1, 1.2, or 1.3 material; any quantity of a Division 2.3, Hazard Zone A, or Division 6.1, Packing Group I, Hazard Zone A material; or highway route controlled quantities of a Class 7 material, as defined in 49 C.F.R. 173.403</w:t>
            </w:r>
          </w:p>
        </w:tc>
        <w:tc>
          <w:tcPr>
            <w:tcW w:w="1530" w:type="dxa"/>
          </w:tcPr>
          <w:p w:rsidR="0096049D" w:rsidRPr="0096049D" w:rsidRDefault="0096049D" w:rsidP="00A11BFF">
            <w:pPr>
              <w:rPr>
                <w:rFonts w:ascii="Times New Roman" w:hAnsi="Times New Roman" w:cs="Times New Roman"/>
                <w:sz w:val="20"/>
                <w:szCs w:val="20"/>
              </w:rPr>
            </w:pPr>
          </w:p>
          <w:p w:rsidR="0096049D" w:rsidRPr="0096049D" w:rsidRDefault="0096049D" w:rsidP="00A11BFF">
            <w:pPr>
              <w:rPr>
                <w:rFonts w:ascii="Times New Roman" w:hAnsi="Times New Roman" w:cs="Times New Roman"/>
                <w:sz w:val="20"/>
                <w:szCs w:val="20"/>
              </w:rPr>
            </w:pPr>
            <w:r w:rsidRPr="0096049D">
              <w:rPr>
                <w:rFonts w:ascii="Times New Roman" w:hAnsi="Times New Roman" w:cs="Times New Roman"/>
                <w:sz w:val="20"/>
                <w:szCs w:val="20"/>
              </w:rPr>
              <w:t>$5,000,000</w:t>
            </w:r>
          </w:p>
        </w:tc>
      </w:tr>
    </w:tbl>
    <w:p w:rsidR="0096049D" w:rsidRPr="002D1813" w:rsidRDefault="0096049D" w:rsidP="0096049D">
      <w:pPr>
        <w:spacing w:after="0"/>
        <w:rPr>
          <w:rFonts w:ascii="Arial" w:hAnsi="Arial" w:cs="Arial"/>
          <w:sz w:val="20"/>
          <w:szCs w:val="20"/>
        </w:rPr>
      </w:pPr>
    </w:p>
    <w:p w:rsidR="00F40E47" w:rsidRDefault="00F40E47" w:rsidP="0096049D">
      <w:pPr>
        <w:spacing w:after="240"/>
        <w:rPr>
          <w:rFonts w:ascii="Times New Roman" w:hAnsi="Times New Roman" w:cs="Times New Roman"/>
          <w:sz w:val="24"/>
          <w:szCs w:val="24"/>
        </w:rPr>
      </w:pPr>
      <w:r w:rsidRPr="00C77714">
        <w:rPr>
          <w:rFonts w:ascii="Times New Roman" w:hAnsi="Times New Roman" w:cs="Times New Roman"/>
          <w:sz w:val="24"/>
          <w:szCs w:val="24"/>
        </w:rPr>
        <w:t xml:space="preserve">     (c) Insurance requirements do not apply to taxicabs whose only operation subject to commission jurisdiction is the operation of small parcel general freight service under a permit issued pursuant to chapter </w:t>
      </w:r>
      <w:hyperlink r:id="rId12" w:history="1">
        <w:r w:rsidRPr="00C77714">
          <w:rPr>
            <w:rStyle w:val="Hyperlink"/>
            <w:rFonts w:ascii="Times New Roman" w:hAnsi="Times New Roman" w:cs="Times New Roman"/>
            <w:color w:val="auto"/>
            <w:sz w:val="24"/>
            <w:szCs w:val="24"/>
            <w:u w:val="none"/>
          </w:rPr>
          <w:t>81.80</w:t>
        </w:r>
      </w:hyperlink>
      <w:r w:rsidRPr="00C77714">
        <w:rPr>
          <w:rFonts w:ascii="Times New Roman" w:hAnsi="Times New Roman" w:cs="Times New Roman"/>
          <w:sz w:val="24"/>
          <w:szCs w:val="24"/>
        </w:rPr>
        <w:t xml:space="preserve"> RCW. Those taxicabs must comply with the provisions of RCW </w:t>
      </w:r>
      <w:hyperlink r:id="rId13" w:history="1">
        <w:r w:rsidRPr="00C77714">
          <w:rPr>
            <w:rStyle w:val="Hyperlink"/>
            <w:rFonts w:ascii="Times New Roman" w:hAnsi="Times New Roman" w:cs="Times New Roman"/>
            <w:color w:val="auto"/>
            <w:sz w:val="24"/>
            <w:szCs w:val="24"/>
            <w:u w:val="none"/>
          </w:rPr>
          <w:t>46.72.040</w:t>
        </w:r>
      </w:hyperlink>
      <w:r w:rsidRPr="00C77714">
        <w:rPr>
          <w:rFonts w:ascii="Times New Roman" w:hAnsi="Times New Roman" w:cs="Times New Roman"/>
          <w:sz w:val="24"/>
          <w:szCs w:val="24"/>
        </w:rPr>
        <w:t xml:space="preserve"> and </w:t>
      </w:r>
      <w:hyperlink r:id="rId14" w:history="1">
        <w:r w:rsidRPr="00C77714">
          <w:rPr>
            <w:rStyle w:val="Hyperlink"/>
            <w:rFonts w:ascii="Times New Roman" w:hAnsi="Times New Roman" w:cs="Times New Roman"/>
            <w:color w:val="auto"/>
            <w:sz w:val="24"/>
            <w:szCs w:val="24"/>
            <w:u w:val="none"/>
          </w:rPr>
          <w:t>46.72.050</w:t>
        </w:r>
      </w:hyperlink>
      <w:r w:rsidRPr="00C77714">
        <w:rPr>
          <w:rFonts w:ascii="Times New Roman" w:hAnsi="Times New Roman" w:cs="Times New Roman"/>
          <w:sz w:val="24"/>
          <w:szCs w:val="24"/>
        </w:rPr>
        <w:t xml:space="preserve"> in lieu of the above. However, all carriers must comply with the reporting requirements of this section.</w:t>
      </w:r>
      <w:r w:rsidRPr="00C77714">
        <w:rPr>
          <w:rFonts w:ascii="Times New Roman" w:hAnsi="Times New Roman" w:cs="Times New Roman"/>
          <w:sz w:val="24"/>
          <w:szCs w:val="24"/>
        </w:rPr>
        <w:br/>
        <w:t>     (d) The commission may dismiss an application or suspend or cancel a permit if a carrier does not file proof that such insurance is in full force and effect.</w:t>
      </w:r>
      <w:r w:rsidRPr="00C77714">
        <w:rPr>
          <w:rFonts w:ascii="Times New Roman" w:hAnsi="Times New Roman" w:cs="Times New Roman"/>
          <w:sz w:val="24"/>
          <w:szCs w:val="24"/>
        </w:rPr>
        <w:br/>
        <w:t xml:space="preserve">     (e) Carriers must submit evidence of insurance by </w:t>
      </w:r>
      <w:r w:rsidRPr="008A1509">
        <w:rPr>
          <w:rFonts w:ascii="Times New Roman" w:hAnsi="Times New Roman" w:cs="Times New Roman"/>
          <w:strike/>
          <w:sz w:val="24"/>
          <w:szCs w:val="24"/>
        </w:rPr>
        <w:t>either</w:t>
      </w:r>
      <w:r w:rsidRPr="00C77714">
        <w:rPr>
          <w:rFonts w:ascii="Times New Roman" w:hAnsi="Times New Roman" w:cs="Times New Roman"/>
          <w:sz w:val="24"/>
          <w:szCs w:val="24"/>
        </w:rPr>
        <w:t xml:space="preserve"> a Uniform Motor Carrier Bodily Injury and Property Damage Liability Certificate of Insurance (Form E</w:t>
      </w:r>
      <w:r w:rsidRPr="008A1509">
        <w:rPr>
          <w:rFonts w:ascii="Times New Roman" w:hAnsi="Times New Roman" w:cs="Times New Roman"/>
          <w:sz w:val="24"/>
          <w:szCs w:val="24"/>
        </w:rPr>
        <w:t>)</w:t>
      </w:r>
      <w:r w:rsidR="00A11BFF" w:rsidRPr="008A1509">
        <w:rPr>
          <w:rFonts w:ascii="Times New Roman" w:hAnsi="Times New Roman" w:cs="Times New Roman"/>
          <w:sz w:val="24"/>
          <w:szCs w:val="24"/>
          <w:u w:val="single"/>
        </w:rPr>
        <w:t>, Uniform Motor Carrier Bodily Injury and Property Damage Liability Surety Bond (Form G)</w:t>
      </w:r>
      <w:r w:rsidRPr="00C77714">
        <w:rPr>
          <w:rFonts w:ascii="Times New Roman" w:hAnsi="Times New Roman" w:cs="Times New Roman"/>
          <w:sz w:val="24"/>
          <w:szCs w:val="24"/>
        </w:rPr>
        <w:t xml:space="preserve"> or a written binder </w:t>
      </w:r>
      <w:r w:rsidRPr="00C77714">
        <w:rPr>
          <w:rFonts w:ascii="Times New Roman" w:hAnsi="Times New Roman" w:cs="Times New Roman"/>
          <w:sz w:val="24"/>
          <w:szCs w:val="24"/>
        </w:rPr>
        <w:lastRenderedPageBreak/>
        <w:t>evidencing the required coverage. A binder may not be effective for longer than sixty days, during which time the carrier must file the Form E</w:t>
      </w:r>
      <w:r w:rsidR="007F0AD8">
        <w:rPr>
          <w:rFonts w:ascii="Times New Roman" w:hAnsi="Times New Roman" w:cs="Times New Roman"/>
          <w:sz w:val="24"/>
          <w:szCs w:val="24"/>
        </w:rPr>
        <w:t xml:space="preserve"> </w:t>
      </w:r>
      <w:r w:rsidR="007F0AD8" w:rsidRPr="000D5654">
        <w:rPr>
          <w:rFonts w:ascii="Times New Roman" w:hAnsi="Times New Roman" w:cs="Times New Roman"/>
          <w:sz w:val="24"/>
          <w:szCs w:val="24"/>
          <w:u w:val="single"/>
        </w:rPr>
        <w:t>or Form G</w:t>
      </w:r>
      <w:r w:rsidRPr="00C77714">
        <w:rPr>
          <w:rFonts w:ascii="Times New Roman" w:hAnsi="Times New Roman" w:cs="Times New Roman"/>
          <w:sz w:val="24"/>
          <w:szCs w:val="24"/>
        </w:rPr>
        <w:t>.</w:t>
      </w:r>
      <w:r w:rsidRPr="00C77714">
        <w:rPr>
          <w:rFonts w:ascii="Times New Roman" w:hAnsi="Times New Roman" w:cs="Times New Roman"/>
          <w:sz w:val="24"/>
          <w:szCs w:val="24"/>
        </w:rPr>
        <w:br/>
        <w:t xml:space="preserve">     (2) </w:t>
      </w:r>
      <w:r w:rsidRPr="00C77714">
        <w:rPr>
          <w:rFonts w:ascii="Times New Roman" w:hAnsi="Times New Roman" w:cs="Times New Roman"/>
          <w:bCs/>
          <w:sz w:val="24"/>
          <w:szCs w:val="24"/>
        </w:rPr>
        <w:t>Continuing proof of insurance.</w:t>
      </w:r>
      <w:r w:rsidRPr="00C77714">
        <w:rPr>
          <w:rFonts w:ascii="Times New Roman" w:hAnsi="Times New Roman" w:cs="Times New Roman"/>
          <w:sz w:val="24"/>
          <w:szCs w:val="24"/>
        </w:rPr>
        <w:t xml:space="preserve"> A carrier must file evidence of continued insurance with the commission not less than ten days prior to the termination date of the current insurance.</w:t>
      </w:r>
      <w:r w:rsidRPr="00C77714">
        <w:rPr>
          <w:rFonts w:ascii="Times New Roman" w:hAnsi="Times New Roman" w:cs="Times New Roman"/>
          <w:sz w:val="24"/>
          <w:szCs w:val="24"/>
        </w:rPr>
        <w:br/>
        <w:t xml:space="preserve">     (3) </w:t>
      </w:r>
      <w:r w:rsidRPr="00C77714">
        <w:rPr>
          <w:rFonts w:ascii="Times New Roman" w:hAnsi="Times New Roman" w:cs="Times New Roman"/>
          <w:bCs/>
          <w:sz w:val="24"/>
          <w:szCs w:val="24"/>
        </w:rPr>
        <w:t>Insurance endorsement.</w:t>
      </w:r>
      <w:r w:rsidRPr="00C77714">
        <w:rPr>
          <w:rFonts w:ascii="Times New Roman" w:hAnsi="Times New Roman" w:cs="Times New Roman"/>
          <w:sz w:val="24"/>
          <w:szCs w:val="24"/>
        </w:rPr>
        <w:t xml:space="preserve"> All liability and property damage insurance policies issued to common carriers must carry a "uniform motor carrier bodily injury and property damage liability endorsement."</w:t>
      </w:r>
      <w:r w:rsidRPr="00C77714">
        <w:rPr>
          <w:rFonts w:ascii="Times New Roman" w:hAnsi="Times New Roman" w:cs="Times New Roman"/>
          <w:sz w:val="24"/>
          <w:szCs w:val="24"/>
        </w:rPr>
        <w:br/>
        <w:t xml:space="preserve">     (4) </w:t>
      </w:r>
      <w:r w:rsidRPr="00C77714">
        <w:rPr>
          <w:rFonts w:ascii="Times New Roman" w:hAnsi="Times New Roman" w:cs="Times New Roman"/>
          <w:bCs/>
          <w:sz w:val="24"/>
          <w:szCs w:val="24"/>
        </w:rPr>
        <w:t>Insurance termination.</w:t>
      </w:r>
      <w:r w:rsidRPr="00C77714">
        <w:rPr>
          <w:rFonts w:ascii="Times New Roman" w:hAnsi="Times New Roman" w:cs="Times New Roman"/>
          <w:sz w:val="24"/>
          <w:szCs w:val="24"/>
        </w:rPr>
        <w:t xml:space="preserve"> All insurance policies issued under the requirements of chapter </w:t>
      </w:r>
      <w:hyperlink r:id="rId15" w:history="1">
        <w:r w:rsidRPr="00C77714">
          <w:rPr>
            <w:rStyle w:val="Hyperlink"/>
            <w:rFonts w:ascii="Times New Roman" w:hAnsi="Times New Roman" w:cs="Times New Roman"/>
            <w:color w:val="auto"/>
            <w:sz w:val="24"/>
            <w:szCs w:val="24"/>
            <w:u w:val="none"/>
          </w:rPr>
          <w:t>81.80</w:t>
        </w:r>
      </w:hyperlink>
      <w:r w:rsidRPr="00C77714">
        <w:rPr>
          <w:rFonts w:ascii="Times New Roman" w:hAnsi="Times New Roman" w:cs="Times New Roman"/>
          <w:sz w:val="24"/>
          <w:szCs w:val="24"/>
        </w:rPr>
        <w:t xml:space="preserve"> RCW must provide that the coverage continues in full force and effect unless and until canceled by at least thirty days' written notice served on the insured and the commission by the insurance company. The thirty days' notice must commence to run from the date notice is actually received by the commission.</w:t>
      </w:r>
      <w:r w:rsidRPr="00C77714">
        <w:rPr>
          <w:rFonts w:ascii="Times New Roman" w:hAnsi="Times New Roman" w:cs="Times New Roman"/>
          <w:sz w:val="24"/>
          <w:szCs w:val="24"/>
        </w:rPr>
        <w:br/>
        <w:t>     (a) An insurance binder may be canceled on ten days' written notice.</w:t>
      </w:r>
      <w:r w:rsidRPr="00C77714">
        <w:rPr>
          <w:rFonts w:ascii="Times New Roman" w:hAnsi="Times New Roman" w:cs="Times New Roman"/>
          <w:sz w:val="24"/>
          <w:szCs w:val="24"/>
        </w:rPr>
        <w:br/>
        <w:t xml:space="preserve">     (b) The carrier or carrier's insurance company must notify the commission of cancellation or expiration </w:t>
      </w:r>
      <w:r w:rsidRPr="000D5654">
        <w:rPr>
          <w:rFonts w:ascii="Times New Roman" w:hAnsi="Times New Roman" w:cs="Times New Roman"/>
          <w:strike/>
          <w:sz w:val="24"/>
          <w:szCs w:val="24"/>
        </w:rPr>
        <w:t xml:space="preserve">on forms prescribed by the </w:t>
      </w:r>
      <w:proofErr w:type="spellStart"/>
      <w:r w:rsidRPr="000D5654">
        <w:rPr>
          <w:rFonts w:ascii="Times New Roman" w:hAnsi="Times New Roman" w:cs="Times New Roman"/>
          <w:strike/>
          <w:sz w:val="24"/>
          <w:szCs w:val="24"/>
        </w:rPr>
        <w:t>commission</w:t>
      </w:r>
      <w:r w:rsidR="00EB6D1B" w:rsidRPr="000D5654">
        <w:rPr>
          <w:rFonts w:ascii="Times New Roman" w:hAnsi="Times New Roman" w:cs="Times New Roman"/>
          <w:sz w:val="24"/>
          <w:szCs w:val="24"/>
          <w:u w:val="single"/>
        </w:rPr>
        <w:t>by</w:t>
      </w:r>
      <w:proofErr w:type="spellEnd"/>
      <w:r w:rsidR="00EB6D1B" w:rsidRPr="000D5654">
        <w:rPr>
          <w:rFonts w:ascii="Times New Roman" w:hAnsi="Times New Roman" w:cs="Times New Roman"/>
          <w:sz w:val="24"/>
          <w:szCs w:val="24"/>
          <w:u w:val="single"/>
        </w:rPr>
        <w:t xml:space="preserve"> filing a Notice of Cancellation (Form K) no less than thirty days before the cancellation or expiration effective date</w:t>
      </w:r>
      <w:r w:rsidRPr="00C77714">
        <w:rPr>
          <w:rFonts w:ascii="Times New Roman" w:hAnsi="Times New Roman" w:cs="Times New Roman"/>
          <w:sz w:val="24"/>
          <w:szCs w:val="24"/>
        </w:rPr>
        <w:t>.</w:t>
      </w:r>
      <w:r w:rsidRPr="00C77714">
        <w:rPr>
          <w:rFonts w:ascii="Times New Roman" w:hAnsi="Times New Roman" w:cs="Times New Roman"/>
          <w:sz w:val="24"/>
          <w:szCs w:val="24"/>
        </w:rPr>
        <w:br/>
        <w:t>     (c) The carrier or carrier's insurance company must provide notice of cancellation or expiration not more than sixty days before the termination date, except binders which may be canceled on ten days' written notice.</w:t>
      </w:r>
    </w:p>
    <w:p w:rsidR="00006C68" w:rsidRDefault="00006C68">
      <w:pPr>
        <w:rPr>
          <w:rFonts w:ascii="Times New Roman" w:hAnsi="Times New Roman" w:cs="Times New Roman"/>
          <w:sz w:val="24"/>
          <w:szCs w:val="24"/>
        </w:rPr>
      </w:pPr>
      <w:r>
        <w:rPr>
          <w:rFonts w:ascii="Times New Roman" w:hAnsi="Times New Roman" w:cs="Times New Roman"/>
          <w:sz w:val="24"/>
          <w:szCs w:val="24"/>
        </w:rPr>
        <w:br w:type="page"/>
      </w:r>
    </w:p>
    <w:p w:rsidR="0096049D" w:rsidRDefault="0096049D">
      <w:pPr>
        <w:rPr>
          <w:rFonts w:ascii="Times New Roman" w:hAnsi="Times New Roman" w:cs="Times New Roman"/>
          <w:sz w:val="24"/>
          <w:szCs w:val="24"/>
        </w:rPr>
      </w:pPr>
    </w:p>
    <w:p w:rsidR="00E702C8" w:rsidRDefault="00F40E47" w:rsidP="00F40E4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WAC 480-15 HOUSEHOLD GOODS CARRIERS</w:t>
      </w:r>
    </w:p>
    <w:p w:rsidR="00E702C8" w:rsidRDefault="00E702C8" w:rsidP="005A021B">
      <w:pPr>
        <w:spacing w:after="0" w:line="240" w:lineRule="auto"/>
        <w:outlineLvl w:val="2"/>
        <w:rPr>
          <w:rFonts w:ascii="Times New Roman" w:eastAsia="Times New Roman" w:hAnsi="Times New Roman" w:cs="Times New Roman"/>
          <w:b/>
          <w:bCs/>
          <w:sz w:val="24"/>
          <w:szCs w:val="24"/>
        </w:rPr>
      </w:pPr>
    </w:p>
    <w:p w:rsidR="005A021B" w:rsidRDefault="005A021B" w:rsidP="005A021B">
      <w:pPr>
        <w:spacing w:after="0" w:line="240" w:lineRule="auto"/>
        <w:rPr>
          <w:rFonts w:ascii="Times New Roman" w:eastAsia="Times New Roman" w:hAnsi="Times New Roman" w:cs="Times New Roman"/>
          <w:bCs/>
          <w:sz w:val="24"/>
          <w:szCs w:val="24"/>
        </w:rPr>
      </w:pPr>
      <w:bookmarkStart w:id="2" w:name="480-15-065"/>
      <w:bookmarkEnd w:id="0"/>
    </w:p>
    <w:p w:rsidR="005A021B" w:rsidRPr="005A021B" w:rsidRDefault="005A021B" w:rsidP="005A021B">
      <w:pPr>
        <w:spacing w:after="0" w:line="240" w:lineRule="auto"/>
        <w:rPr>
          <w:rFonts w:ascii="Times New Roman" w:eastAsia="Times New Roman" w:hAnsi="Times New Roman" w:cs="Times New Roman"/>
          <w:b/>
          <w:bCs/>
          <w:sz w:val="24"/>
          <w:szCs w:val="24"/>
        </w:rPr>
      </w:pPr>
      <w:r w:rsidRPr="005A021B">
        <w:rPr>
          <w:rFonts w:ascii="Times New Roman" w:eastAsia="Times New Roman" w:hAnsi="Times New Roman" w:cs="Times New Roman"/>
          <w:b/>
          <w:bCs/>
          <w:sz w:val="24"/>
          <w:szCs w:val="24"/>
        </w:rPr>
        <w:t>480-15-065 Address or telephone change.</w:t>
      </w:r>
    </w:p>
    <w:p w:rsidR="005A021B" w:rsidRPr="005A021B" w:rsidRDefault="005A021B" w:rsidP="005A021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xml:space="preserve">  If a carrier changes its physical or mailing business address, e-mail address or telephone number, it must immediately notify the commission in writing at the address listed in WAC </w:t>
      </w:r>
      <w:bookmarkEnd w:id="2"/>
      <w:r w:rsidRPr="000D5654">
        <w:rPr>
          <w:rFonts w:ascii="Times New Roman" w:eastAsia="Times New Roman" w:hAnsi="Times New Roman" w:cs="Times New Roman"/>
          <w:strike/>
          <w:sz w:val="24"/>
          <w:szCs w:val="24"/>
        </w:rPr>
        <w:fldChar w:fldCharType="begin"/>
      </w:r>
      <w:r w:rsidRPr="000D5654">
        <w:rPr>
          <w:rFonts w:ascii="Times New Roman" w:eastAsia="Times New Roman" w:hAnsi="Times New Roman" w:cs="Times New Roman"/>
          <w:strike/>
          <w:sz w:val="24"/>
          <w:szCs w:val="24"/>
        </w:rPr>
        <w:instrText xml:space="preserve"> HYPERLINK "http://apps.leg.wa.gov/wac/default.aspx?cite=480-15-060" </w:instrText>
      </w:r>
      <w:r w:rsidRPr="000D5654">
        <w:rPr>
          <w:rFonts w:ascii="Times New Roman" w:eastAsia="Times New Roman" w:hAnsi="Times New Roman" w:cs="Times New Roman"/>
          <w:strike/>
          <w:sz w:val="24"/>
          <w:szCs w:val="24"/>
        </w:rPr>
        <w:fldChar w:fldCharType="separate"/>
      </w:r>
      <w:r w:rsidRPr="000D5654">
        <w:rPr>
          <w:rFonts w:ascii="Times New Roman" w:eastAsia="Times New Roman" w:hAnsi="Times New Roman" w:cs="Times New Roman"/>
          <w:strike/>
          <w:sz w:val="24"/>
          <w:szCs w:val="24"/>
        </w:rPr>
        <w:t>480-15-060</w:t>
      </w:r>
      <w:r w:rsidRPr="000D5654">
        <w:rPr>
          <w:rFonts w:ascii="Times New Roman" w:eastAsia="Times New Roman" w:hAnsi="Times New Roman" w:cs="Times New Roman"/>
          <w:strike/>
          <w:sz w:val="24"/>
          <w:szCs w:val="24"/>
        </w:rPr>
        <w:fldChar w:fldCharType="end"/>
      </w:r>
      <w:hyperlink r:id="rId16" w:history="1">
        <w:r w:rsidR="007F0AD8" w:rsidRPr="000D5654">
          <w:rPr>
            <w:rFonts w:ascii="Times New Roman" w:eastAsia="Times New Roman" w:hAnsi="Times New Roman" w:cs="Times New Roman"/>
            <w:sz w:val="24"/>
            <w:szCs w:val="24"/>
            <w:u w:val="single"/>
          </w:rPr>
          <w:t>480-07-125</w:t>
        </w:r>
      </w:hyperlink>
      <w:r w:rsidRPr="005A021B">
        <w:rPr>
          <w:rFonts w:ascii="Times New Roman" w:eastAsia="Times New Roman" w:hAnsi="Times New Roman" w:cs="Times New Roman"/>
          <w:sz w:val="24"/>
          <w:szCs w:val="24"/>
        </w:rPr>
        <w:t>.</w:t>
      </w:r>
      <w:r w:rsidRPr="005A021B">
        <w:rPr>
          <w:rFonts w:ascii="Times New Roman" w:eastAsia="Times New Roman" w:hAnsi="Times New Roman" w:cs="Times New Roman"/>
          <w:sz w:val="24"/>
          <w:szCs w:val="24"/>
        </w:rPr>
        <w:br/>
      </w:r>
      <w:r w:rsidRPr="005A021B">
        <w:rPr>
          <w:rFonts w:ascii="Times New Roman" w:eastAsia="Times New Roman" w:hAnsi="Times New Roman" w:cs="Times New Roman"/>
          <w:sz w:val="24"/>
          <w:szCs w:val="24"/>
        </w:rPr>
        <w:br/>
      </w:r>
      <w:bookmarkStart w:id="3" w:name="480-15-180"/>
      <w:r w:rsidRPr="005A021B">
        <w:rPr>
          <w:rFonts w:ascii="Times New Roman" w:eastAsia="Times New Roman" w:hAnsi="Times New Roman" w:cs="Times New Roman"/>
          <w:b/>
          <w:bCs/>
          <w:sz w:val="24"/>
          <w:szCs w:val="24"/>
        </w:rPr>
        <w:t xml:space="preserve">480-15-180 Carrier operations that require </w:t>
      </w:r>
      <w:proofErr w:type="gramStart"/>
      <w:r w:rsidRPr="005A021B">
        <w:rPr>
          <w:rFonts w:ascii="Times New Roman" w:eastAsia="Times New Roman" w:hAnsi="Times New Roman" w:cs="Times New Roman"/>
          <w:b/>
          <w:bCs/>
          <w:sz w:val="24"/>
          <w:szCs w:val="24"/>
        </w:rPr>
        <w:t>a household</w:t>
      </w:r>
      <w:proofErr w:type="gramEnd"/>
      <w:r w:rsidRPr="005A021B">
        <w:rPr>
          <w:rFonts w:ascii="Times New Roman" w:eastAsia="Times New Roman" w:hAnsi="Times New Roman" w:cs="Times New Roman"/>
          <w:b/>
          <w:bCs/>
          <w:sz w:val="24"/>
          <w:szCs w:val="24"/>
        </w:rPr>
        <w:t xml:space="preserve"> goods permit.</w:t>
      </w:r>
    </w:p>
    <w:p w:rsidR="005A021B" w:rsidRPr="005A021B" w:rsidRDefault="005A021B" w:rsidP="00933C27">
      <w:pPr>
        <w:spacing w:after="0" w:line="240" w:lineRule="auto"/>
        <w:rPr>
          <w:rFonts w:ascii="Times New Roman" w:eastAsia="Times New Roman" w:hAnsi="Times New Roman" w:cs="Times New Roman"/>
          <w:b/>
          <w:bCs/>
          <w:sz w:val="24"/>
          <w:szCs w:val="24"/>
        </w:rPr>
      </w:pPr>
      <w:r w:rsidRPr="005A021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xml:space="preserve"> A carrier must receive a permit from the commission before transporting household goods, for compensation, by motor vehicle </w:t>
      </w:r>
      <w:r w:rsidRPr="000D5654">
        <w:rPr>
          <w:rFonts w:ascii="Times New Roman" w:eastAsia="Times New Roman" w:hAnsi="Times New Roman" w:cs="Times New Roman"/>
          <w:strike/>
          <w:sz w:val="24"/>
          <w:szCs w:val="24"/>
        </w:rPr>
        <w:t>(including a rental truck)</w:t>
      </w:r>
      <w:r w:rsidRPr="005A021B">
        <w:rPr>
          <w:rFonts w:ascii="Times New Roman" w:eastAsia="Times New Roman" w:hAnsi="Times New Roman" w:cs="Times New Roman"/>
          <w:sz w:val="24"/>
          <w:szCs w:val="24"/>
        </w:rPr>
        <w:t xml:space="preserve"> over public roads between two points within the state, or before advertising, soliciting, offering, or entering into an agreement to transport household goods.</w:t>
      </w:r>
      <w:r w:rsidRPr="005A021B">
        <w:rPr>
          <w:rFonts w:ascii="Times New Roman" w:eastAsia="Times New Roman" w:hAnsi="Times New Roman" w:cs="Times New Roman"/>
          <w:sz w:val="24"/>
          <w:szCs w:val="24"/>
        </w:rPr>
        <w:br/>
      </w:r>
      <w:r w:rsidRPr="005A021B">
        <w:rPr>
          <w:rFonts w:ascii="Times New Roman" w:eastAsia="Times New Roman" w:hAnsi="Times New Roman" w:cs="Times New Roman"/>
          <w:sz w:val="24"/>
          <w:szCs w:val="24"/>
        </w:rPr>
        <w:br/>
      </w:r>
      <w:bookmarkStart w:id="4" w:name="480-15-186"/>
      <w:bookmarkEnd w:id="3"/>
      <w:r w:rsidRPr="005A021B">
        <w:rPr>
          <w:rFonts w:ascii="Times New Roman" w:eastAsia="Times New Roman" w:hAnsi="Times New Roman" w:cs="Times New Roman"/>
          <w:b/>
          <w:bCs/>
          <w:sz w:val="24"/>
          <w:szCs w:val="24"/>
        </w:rPr>
        <w:t>480-15-186 Application required</w:t>
      </w:r>
      <w:r w:rsidR="007F0AD8">
        <w:rPr>
          <w:rFonts w:ascii="Times New Roman" w:eastAsia="Times New Roman" w:hAnsi="Times New Roman" w:cs="Times New Roman"/>
          <w:b/>
          <w:bCs/>
          <w:sz w:val="24"/>
          <w:szCs w:val="24"/>
        </w:rPr>
        <w:t xml:space="preserve"> </w:t>
      </w:r>
      <w:r w:rsidR="007F0AD8" w:rsidRPr="000D5654">
        <w:rPr>
          <w:rFonts w:ascii="Times New Roman" w:eastAsia="Times New Roman" w:hAnsi="Times New Roman" w:cs="Times New Roman"/>
          <w:b/>
          <w:bCs/>
          <w:sz w:val="24"/>
          <w:szCs w:val="24"/>
          <w:u w:val="single"/>
        </w:rPr>
        <w:t>for new authority to operate as a household goods carrier</w:t>
      </w:r>
      <w:r w:rsidRPr="005A021B">
        <w:rPr>
          <w:rFonts w:ascii="Times New Roman" w:eastAsia="Times New Roman" w:hAnsi="Times New Roman" w:cs="Times New Roman"/>
          <w:b/>
          <w:bCs/>
          <w:sz w:val="24"/>
          <w:szCs w:val="24"/>
        </w:rPr>
        <w:t>.</w:t>
      </w:r>
    </w:p>
    <w:p w:rsidR="00006C68" w:rsidRDefault="005A021B" w:rsidP="005A0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xml:space="preserve">  An applicant must complete a household goods moving company permit application and meet the criteria for a provisional permit and, after the </w:t>
      </w:r>
      <w:r w:rsidRPr="000D5654">
        <w:rPr>
          <w:rFonts w:ascii="Times New Roman" w:eastAsia="Times New Roman" w:hAnsi="Times New Roman" w:cs="Times New Roman"/>
          <w:strike/>
          <w:sz w:val="24"/>
          <w:szCs w:val="24"/>
        </w:rPr>
        <w:t>six-</w:t>
      </w:r>
      <w:proofErr w:type="spellStart"/>
      <w:r w:rsidRPr="000D5654">
        <w:rPr>
          <w:rFonts w:ascii="Times New Roman" w:eastAsia="Times New Roman" w:hAnsi="Times New Roman" w:cs="Times New Roman"/>
          <w:strike/>
          <w:sz w:val="24"/>
          <w:szCs w:val="24"/>
        </w:rPr>
        <w:t>month</w:t>
      </w:r>
      <w:r w:rsidR="007F0AD8" w:rsidRPr="000D5654">
        <w:rPr>
          <w:rFonts w:ascii="Times New Roman" w:eastAsia="Times New Roman" w:hAnsi="Times New Roman" w:cs="Times New Roman"/>
          <w:sz w:val="24"/>
          <w:szCs w:val="24"/>
          <w:u w:val="single"/>
        </w:rPr>
        <w:t>provisional</w:t>
      </w:r>
      <w:proofErr w:type="spellEnd"/>
      <w:r w:rsidRPr="005A021B">
        <w:rPr>
          <w:rFonts w:ascii="Times New Roman" w:eastAsia="Times New Roman" w:hAnsi="Times New Roman" w:cs="Times New Roman"/>
          <w:sz w:val="24"/>
          <w:szCs w:val="24"/>
        </w:rPr>
        <w:t xml:space="preserve"> period has passed, </w:t>
      </w:r>
      <w:r w:rsidR="007F0AD8" w:rsidRPr="000D5654">
        <w:rPr>
          <w:rFonts w:ascii="Times New Roman" w:eastAsia="Times New Roman" w:hAnsi="Times New Roman" w:cs="Times New Roman"/>
          <w:sz w:val="24"/>
          <w:szCs w:val="24"/>
          <w:u w:val="single"/>
        </w:rPr>
        <w:t>meet the criteria for</w:t>
      </w:r>
      <w:r w:rsidR="007F0AD8">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xml:space="preserve">a permanent permit, as described in WAC </w:t>
      </w:r>
      <w:bookmarkEnd w:id="4"/>
      <w:r w:rsidRPr="005A021B">
        <w:rPr>
          <w:rFonts w:ascii="Times New Roman" w:eastAsia="Times New Roman" w:hAnsi="Times New Roman" w:cs="Times New Roman"/>
          <w:sz w:val="24"/>
          <w:szCs w:val="24"/>
        </w:rPr>
        <w:fldChar w:fldCharType="begin"/>
      </w:r>
      <w:r w:rsidRPr="005A021B">
        <w:rPr>
          <w:rFonts w:ascii="Times New Roman" w:eastAsia="Times New Roman" w:hAnsi="Times New Roman" w:cs="Times New Roman"/>
          <w:sz w:val="24"/>
          <w:szCs w:val="24"/>
        </w:rPr>
        <w:instrText xml:space="preserve"> HYPERLINK "http://apps.leg.wa.gov/wac/default.aspx?cite=480-15-185" </w:instrText>
      </w:r>
      <w:r w:rsidRPr="005A021B">
        <w:rPr>
          <w:rFonts w:ascii="Times New Roman" w:eastAsia="Times New Roman" w:hAnsi="Times New Roman" w:cs="Times New Roman"/>
          <w:sz w:val="24"/>
          <w:szCs w:val="24"/>
        </w:rPr>
        <w:fldChar w:fldCharType="separate"/>
      </w:r>
      <w:r w:rsidRPr="005A021B">
        <w:rPr>
          <w:rFonts w:ascii="Times New Roman" w:eastAsia="Times New Roman" w:hAnsi="Times New Roman" w:cs="Times New Roman"/>
          <w:sz w:val="24"/>
          <w:szCs w:val="24"/>
        </w:rPr>
        <w:t>480-15-</w:t>
      </w:r>
      <w:r w:rsidRPr="000D5654">
        <w:rPr>
          <w:rFonts w:ascii="Times New Roman" w:eastAsia="Times New Roman" w:hAnsi="Times New Roman" w:cs="Times New Roman"/>
          <w:strike/>
          <w:sz w:val="24"/>
          <w:szCs w:val="24"/>
        </w:rPr>
        <w:t>185</w:t>
      </w:r>
      <w:r w:rsidRPr="005A021B">
        <w:rPr>
          <w:rFonts w:ascii="Times New Roman" w:eastAsia="Times New Roman" w:hAnsi="Times New Roman" w:cs="Times New Roman"/>
          <w:sz w:val="24"/>
          <w:szCs w:val="24"/>
        </w:rPr>
        <w:fldChar w:fldCharType="end"/>
      </w:r>
      <w:r w:rsidR="00E03AF7" w:rsidRPr="000D5654">
        <w:rPr>
          <w:rFonts w:ascii="Times New Roman" w:eastAsia="Times New Roman" w:hAnsi="Times New Roman" w:cs="Times New Roman"/>
          <w:sz w:val="24"/>
          <w:szCs w:val="24"/>
          <w:u w:val="single"/>
        </w:rPr>
        <w:t>305</w:t>
      </w:r>
      <w:r w:rsidRPr="005A021B">
        <w:rPr>
          <w:rFonts w:ascii="Times New Roman" w:eastAsia="Times New Roman" w:hAnsi="Times New Roman" w:cs="Times New Roman"/>
          <w:sz w:val="24"/>
          <w:szCs w:val="24"/>
        </w:rPr>
        <w:t>, to</w:t>
      </w:r>
      <w:r w:rsidR="007F0AD8">
        <w:rPr>
          <w:rFonts w:ascii="Times New Roman" w:eastAsia="Times New Roman" w:hAnsi="Times New Roman" w:cs="Times New Roman"/>
          <w:sz w:val="24"/>
          <w:szCs w:val="24"/>
        </w:rPr>
        <w:t xml:space="preserve"> </w:t>
      </w:r>
      <w:r w:rsidR="007F0AD8" w:rsidRPr="000D5654">
        <w:rPr>
          <w:rFonts w:ascii="Times New Roman" w:eastAsia="Times New Roman" w:hAnsi="Times New Roman" w:cs="Times New Roman"/>
          <w:sz w:val="24"/>
          <w:szCs w:val="24"/>
          <w:u w:val="single"/>
        </w:rPr>
        <w:t>receive new</w:t>
      </w:r>
      <w:r w:rsidRPr="005A021B">
        <w:rPr>
          <w:rFonts w:ascii="Times New Roman" w:eastAsia="Times New Roman" w:hAnsi="Times New Roman" w:cs="Times New Roman"/>
          <w:sz w:val="24"/>
          <w:szCs w:val="24"/>
        </w:rPr>
        <w:t xml:space="preserve"> </w:t>
      </w:r>
      <w:r w:rsidRPr="007A70E0">
        <w:rPr>
          <w:rFonts w:ascii="Times New Roman" w:eastAsia="Times New Roman" w:hAnsi="Times New Roman" w:cs="Times New Roman"/>
          <w:strike/>
          <w:sz w:val="24"/>
          <w:szCs w:val="24"/>
        </w:rPr>
        <w:t>be eligible for any of the following:</w:t>
      </w:r>
      <w:r w:rsidRPr="007A70E0">
        <w:rPr>
          <w:rFonts w:ascii="Times New Roman" w:eastAsia="Times New Roman" w:hAnsi="Times New Roman" w:cs="Times New Roman"/>
          <w:strike/>
          <w:sz w:val="24"/>
          <w:szCs w:val="24"/>
        </w:rPr>
        <w:br/>
        <w:t>     (1) New</w:t>
      </w:r>
      <w:r w:rsidRPr="005A021B">
        <w:rPr>
          <w:rFonts w:ascii="Times New Roman" w:eastAsia="Times New Roman" w:hAnsi="Times New Roman" w:cs="Times New Roman"/>
          <w:sz w:val="24"/>
          <w:szCs w:val="24"/>
        </w:rPr>
        <w:t xml:space="preserve"> authority to operate as a household goods carrier.</w:t>
      </w:r>
      <w:r w:rsidRPr="005A021B">
        <w:rPr>
          <w:rFonts w:ascii="Times New Roman" w:eastAsia="Times New Roman" w:hAnsi="Times New Roman" w:cs="Times New Roman"/>
          <w:sz w:val="24"/>
          <w:szCs w:val="24"/>
        </w:rPr>
        <w:br/>
      </w:r>
      <w:r w:rsidRPr="007A70E0">
        <w:rPr>
          <w:rFonts w:ascii="Times New Roman" w:eastAsia="Times New Roman" w:hAnsi="Times New Roman" w:cs="Times New Roman"/>
          <w:strike/>
          <w:sz w:val="24"/>
          <w:szCs w:val="24"/>
        </w:rPr>
        <w:t xml:space="preserve">     (2) Transfer of existing authority, except as described in WAC </w:t>
      </w:r>
      <w:hyperlink r:id="rId17" w:history="1">
        <w:r w:rsidRPr="007A70E0">
          <w:rPr>
            <w:rFonts w:ascii="Times New Roman" w:eastAsia="Times New Roman" w:hAnsi="Times New Roman" w:cs="Times New Roman"/>
            <w:strike/>
            <w:sz w:val="24"/>
            <w:szCs w:val="24"/>
          </w:rPr>
          <w:t>480-15-187</w:t>
        </w:r>
      </w:hyperlink>
      <w:r w:rsidRPr="007A70E0">
        <w:rPr>
          <w:rFonts w:ascii="Times New Roman" w:eastAsia="Times New Roman" w:hAnsi="Times New Roman" w:cs="Times New Roman"/>
          <w:strike/>
          <w:sz w:val="24"/>
          <w:szCs w:val="24"/>
        </w:rPr>
        <w:t xml:space="preserve">. If the holder of a permit wishes to transfer the permit, the person or entity receiving the permit must file an application as described in this section. For the purposes of this section and WAC </w:t>
      </w:r>
      <w:hyperlink r:id="rId18" w:history="1">
        <w:r w:rsidRPr="007A70E0">
          <w:rPr>
            <w:rFonts w:ascii="Times New Roman" w:eastAsia="Times New Roman" w:hAnsi="Times New Roman" w:cs="Times New Roman"/>
            <w:strike/>
            <w:sz w:val="24"/>
            <w:szCs w:val="24"/>
          </w:rPr>
          <w:t>480-15-187</w:t>
        </w:r>
      </w:hyperlink>
      <w:r w:rsidRPr="007A70E0">
        <w:rPr>
          <w:rFonts w:ascii="Times New Roman" w:eastAsia="Times New Roman" w:hAnsi="Times New Roman" w:cs="Times New Roman"/>
          <w:strike/>
          <w:sz w:val="24"/>
          <w:szCs w:val="24"/>
        </w:rPr>
        <w:t>, the person or entity receiving the permit is the applicant.</w:t>
      </w:r>
      <w:r w:rsidRPr="007A70E0">
        <w:rPr>
          <w:rFonts w:ascii="Times New Roman" w:eastAsia="Times New Roman" w:hAnsi="Times New Roman" w:cs="Times New Roman"/>
          <w:strike/>
          <w:sz w:val="24"/>
          <w:szCs w:val="24"/>
        </w:rPr>
        <w:br/>
        <w:t>     (3) Acquisition of control of existing authority.</w:t>
      </w:r>
      <w:r w:rsidRPr="007A70E0">
        <w:rPr>
          <w:rFonts w:ascii="Times New Roman" w:eastAsia="Times New Roman" w:hAnsi="Times New Roman" w:cs="Times New Roman"/>
          <w:strike/>
          <w:sz w:val="24"/>
          <w:szCs w:val="24"/>
        </w:rPr>
        <w:br/>
        <w:t>     (4) Additional authority for an existing household goods permit.</w:t>
      </w:r>
      <w:r w:rsidRPr="005A021B">
        <w:rPr>
          <w:rFonts w:ascii="Times New Roman" w:eastAsia="Times New Roman" w:hAnsi="Times New Roman" w:cs="Times New Roman"/>
          <w:sz w:val="24"/>
          <w:szCs w:val="24"/>
        </w:rPr>
        <w:br/>
      </w:r>
    </w:p>
    <w:p w:rsidR="005A021B" w:rsidRPr="005A021B" w:rsidRDefault="005A021B" w:rsidP="005A021B">
      <w:pPr>
        <w:spacing w:after="0" w:line="240" w:lineRule="auto"/>
        <w:outlineLvl w:val="2"/>
        <w:rPr>
          <w:rFonts w:ascii="Times New Roman" w:eastAsia="Times New Roman" w:hAnsi="Times New Roman" w:cs="Times New Roman"/>
          <w:b/>
          <w:bCs/>
          <w:sz w:val="24"/>
          <w:szCs w:val="24"/>
        </w:rPr>
      </w:pPr>
      <w:bookmarkStart w:id="5" w:name="480-15-187"/>
      <w:r w:rsidRPr="005A021B">
        <w:rPr>
          <w:rFonts w:ascii="Times New Roman" w:eastAsia="Times New Roman" w:hAnsi="Times New Roman" w:cs="Times New Roman"/>
          <w:b/>
          <w:bCs/>
          <w:sz w:val="24"/>
          <w:szCs w:val="24"/>
        </w:rPr>
        <w:t>480-15-187 Transfer of an existing permit.</w:t>
      </w:r>
    </w:p>
    <w:p w:rsidR="005A021B" w:rsidRPr="005A021B" w:rsidRDefault="005A021B" w:rsidP="005A021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xml:space="preserve">  (1) If the holder of a permit wishes to transfer the permit, the person or entity receiving the permit must </w:t>
      </w:r>
      <w:r w:rsidR="007F0AD8" w:rsidRPr="007A70E0">
        <w:rPr>
          <w:rFonts w:ascii="Times New Roman" w:eastAsia="Times New Roman" w:hAnsi="Times New Roman" w:cs="Times New Roman"/>
          <w:sz w:val="24"/>
          <w:szCs w:val="24"/>
          <w:u w:val="single"/>
        </w:rPr>
        <w:t>complete a household goods moving company permit application</w:t>
      </w:r>
      <w:r w:rsidR="00F06847" w:rsidRPr="007A70E0">
        <w:rPr>
          <w:rFonts w:ascii="Times New Roman" w:eastAsia="Times New Roman" w:hAnsi="Times New Roman" w:cs="Times New Roman"/>
          <w:sz w:val="24"/>
          <w:szCs w:val="24"/>
          <w:u w:val="single"/>
        </w:rPr>
        <w:t xml:space="preserve"> on a form provided by the commission. The person or entity receiving the permit is the applicant. The applicant must</w:t>
      </w:r>
      <w:r w:rsidR="007F0AD8" w:rsidRPr="007A70E0">
        <w:rPr>
          <w:rFonts w:ascii="Times New Roman" w:eastAsia="Times New Roman" w:hAnsi="Times New Roman" w:cs="Times New Roman"/>
          <w:sz w:val="24"/>
          <w:szCs w:val="24"/>
          <w:u w:val="single"/>
        </w:rPr>
        <w:t xml:space="preserve"> meet the criteria for a provisional permit and, after the provisional period has passed, meet the criteria for a permanent permit as described in WAC 480-15-</w:t>
      </w:r>
      <w:r w:rsidR="00E03AF7" w:rsidRPr="007A70E0">
        <w:rPr>
          <w:rFonts w:ascii="Times New Roman" w:eastAsia="Times New Roman" w:hAnsi="Times New Roman" w:cs="Times New Roman"/>
          <w:sz w:val="24"/>
          <w:szCs w:val="24"/>
          <w:u w:val="single"/>
        </w:rPr>
        <w:t>305</w:t>
      </w:r>
      <w:r w:rsidR="007F0AD8" w:rsidRPr="007A70E0">
        <w:rPr>
          <w:rFonts w:ascii="Times New Roman" w:eastAsia="Times New Roman" w:hAnsi="Times New Roman" w:cs="Times New Roman"/>
          <w:sz w:val="24"/>
          <w:szCs w:val="24"/>
          <w:u w:val="single"/>
        </w:rPr>
        <w:t xml:space="preserve"> unless the applicant qualifies for the exceptions described in (2) or (3) below. </w:t>
      </w:r>
      <w:proofErr w:type="gramStart"/>
      <w:r w:rsidRPr="007A70E0">
        <w:rPr>
          <w:rFonts w:ascii="Times New Roman" w:eastAsia="Times New Roman" w:hAnsi="Times New Roman" w:cs="Times New Roman"/>
          <w:strike/>
          <w:sz w:val="24"/>
          <w:szCs w:val="24"/>
        </w:rPr>
        <w:t>file</w:t>
      </w:r>
      <w:proofErr w:type="gramEnd"/>
      <w:r w:rsidRPr="007A70E0">
        <w:rPr>
          <w:rFonts w:ascii="Times New Roman" w:eastAsia="Times New Roman" w:hAnsi="Times New Roman" w:cs="Times New Roman"/>
          <w:strike/>
          <w:sz w:val="24"/>
          <w:szCs w:val="24"/>
        </w:rPr>
        <w:t xml:space="preserve"> an application as described in this section. For the purposes of WAC </w:t>
      </w:r>
      <w:bookmarkEnd w:id="5"/>
      <w:r w:rsidRPr="007A70E0">
        <w:rPr>
          <w:rFonts w:ascii="Times New Roman" w:eastAsia="Times New Roman" w:hAnsi="Times New Roman" w:cs="Times New Roman"/>
          <w:strike/>
          <w:sz w:val="24"/>
          <w:szCs w:val="24"/>
        </w:rPr>
        <w:fldChar w:fldCharType="begin"/>
      </w:r>
      <w:r w:rsidRPr="007A70E0">
        <w:rPr>
          <w:rFonts w:ascii="Times New Roman" w:eastAsia="Times New Roman" w:hAnsi="Times New Roman" w:cs="Times New Roman"/>
          <w:strike/>
          <w:sz w:val="24"/>
          <w:szCs w:val="24"/>
        </w:rPr>
        <w:instrText xml:space="preserve"> HYPERLINK "http://apps.leg.wa.gov/wac/default.aspx?cite=480-15-186" </w:instrText>
      </w:r>
      <w:r w:rsidRPr="007A70E0">
        <w:rPr>
          <w:rFonts w:ascii="Times New Roman" w:eastAsia="Times New Roman" w:hAnsi="Times New Roman" w:cs="Times New Roman"/>
          <w:strike/>
          <w:sz w:val="24"/>
          <w:szCs w:val="24"/>
        </w:rPr>
        <w:fldChar w:fldCharType="separate"/>
      </w:r>
      <w:r w:rsidRPr="007A70E0">
        <w:rPr>
          <w:rFonts w:ascii="Times New Roman" w:eastAsia="Times New Roman" w:hAnsi="Times New Roman" w:cs="Times New Roman"/>
          <w:strike/>
          <w:sz w:val="24"/>
          <w:szCs w:val="24"/>
        </w:rPr>
        <w:t>480-15-186</w:t>
      </w:r>
      <w:r w:rsidRPr="007A70E0">
        <w:rPr>
          <w:rFonts w:ascii="Times New Roman" w:eastAsia="Times New Roman" w:hAnsi="Times New Roman" w:cs="Times New Roman"/>
          <w:strike/>
          <w:sz w:val="24"/>
          <w:szCs w:val="24"/>
        </w:rPr>
        <w:fldChar w:fldCharType="end"/>
      </w:r>
      <w:r w:rsidRPr="007A70E0">
        <w:rPr>
          <w:rFonts w:ascii="Times New Roman" w:eastAsia="Times New Roman" w:hAnsi="Times New Roman" w:cs="Times New Roman"/>
          <w:strike/>
          <w:sz w:val="24"/>
          <w:szCs w:val="24"/>
        </w:rPr>
        <w:t xml:space="preserve"> and this section, the person or entity receiving the permit is the applicant.</w:t>
      </w:r>
      <w:r w:rsidRPr="005A021B">
        <w:rPr>
          <w:rFonts w:ascii="Times New Roman" w:eastAsia="Times New Roman" w:hAnsi="Times New Roman" w:cs="Times New Roman"/>
          <w:sz w:val="24"/>
          <w:szCs w:val="24"/>
        </w:rPr>
        <w:br/>
        <w:t xml:space="preserve">     (2) </w:t>
      </w:r>
      <w:proofErr w:type="spellStart"/>
      <w:r w:rsidRPr="007A70E0">
        <w:rPr>
          <w:rFonts w:ascii="Times New Roman" w:eastAsia="Times New Roman" w:hAnsi="Times New Roman" w:cs="Times New Roman"/>
          <w:strike/>
          <w:sz w:val="24"/>
          <w:szCs w:val="24"/>
        </w:rPr>
        <w:t>T</w:t>
      </w:r>
      <w:r w:rsidR="007F0AD8" w:rsidRPr="007A70E0">
        <w:rPr>
          <w:rFonts w:ascii="Times New Roman" w:eastAsia="Times New Roman" w:hAnsi="Times New Roman" w:cs="Times New Roman"/>
          <w:sz w:val="24"/>
          <w:szCs w:val="24"/>
          <w:u w:val="single"/>
        </w:rPr>
        <w:t>If</w:t>
      </w:r>
      <w:proofErr w:type="spellEnd"/>
      <w:r w:rsidR="007F0AD8" w:rsidRPr="007A70E0">
        <w:rPr>
          <w:rFonts w:ascii="Times New Roman" w:eastAsia="Times New Roman" w:hAnsi="Times New Roman" w:cs="Times New Roman"/>
          <w:sz w:val="24"/>
          <w:szCs w:val="24"/>
          <w:u w:val="single"/>
        </w:rPr>
        <w:t xml:space="preserve"> the </w:t>
      </w:r>
      <w:r w:rsidR="00F06847" w:rsidRPr="007A70E0">
        <w:rPr>
          <w:rFonts w:ascii="Times New Roman" w:eastAsia="Times New Roman" w:hAnsi="Times New Roman" w:cs="Times New Roman"/>
          <w:sz w:val="24"/>
          <w:szCs w:val="24"/>
          <w:u w:val="single"/>
        </w:rPr>
        <w:t>transfer is due to one of the following reasons</w:t>
      </w:r>
      <w:r w:rsidR="007F0AD8" w:rsidRPr="007A70E0">
        <w:rPr>
          <w:rFonts w:ascii="Times New Roman" w:eastAsia="Times New Roman" w:hAnsi="Times New Roman" w:cs="Times New Roman"/>
          <w:sz w:val="24"/>
          <w:szCs w:val="24"/>
          <w:u w:val="single"/>
        </w:rPr>
        <w:t>, t</w:t>
      </w:r>
      <w:r w:rsidRPr="005A021B">
        <w:rPr>
          <w:rFonts w:ascii="Times New Roman" w:eastAsia="Times New Roman" w:hAnsi="Times New Roman" w:cs="Times New Roman"/>
          <w:sz w:val="24"/>
          <w:szCs w:val="24"/>
        </w:rPr>
        <w:t xml:space="preserve">he commission will grant </w:t>
      </w:r>
      <w:r w:rsidRPr="007A70E0">
        <w:rPr>
          <w:rFonts w:ascii="Times New Roman" w:eastAsia="Times New Roman" w:hAnsi="Times New Roman" w:cs="Times New Roman"/>
          <w:strike/>
          <w:sz w:val="24"/>
          <w:szCs w:val="24"/>
        </w:rPr>
        <w:t xml:space="preserve">an application to transfer existing </w:t>
      </w:r>
      <w:r w:rsidRPr="005A021B">
        <w:rPr>
          <w:rFonts w:ascii="Times New Roman" w:eastAsia="Times New Roman" w:hAnsi="Times New Roman" w:cs="Times New Roman"/>
          <w:sz w:val="24"/>
          <w:szCs w:val="24"/>
        </w:rPr>
        <w:t>permanent authority</w:t>
      </w:r>
      <w:r w:rsidRPr="007A70E0">
        <w:rPr>
          <w:rFonts w:ascii="Times New Roman" w:eastAsia="Times New Roman" w:hAnsi="Times New Roman" w:cs="Times New Roman"/>
          <w:strike/>
          <w:sz w:val="24"/>
          <w:szCs w:val="24"/>
        </w:rPr>
        <w:t>, or acquire control of existing permanent authority,</w:t>
      </w:r>
      <w:r w:rsidRPr="005A021B">
        <w:rPr>
          <w:rFonts w:ascii="Times New Roman" w:eastAsia="Times New Roman" w:hAnsi="Times New Roman" w:cs="Times New Roman"/>
          <w:sz w:val="24"/>
          <w:szCs w:val="24"/>
        </w:rPr>
        <w:t xml:space="preserve"> </w:t>
      </w:r>
      <w:r w:rsidR="00F06847" w:rsidRPr="007A70E0">
        <w:rPr>
          <w:rFonts w:ascii="Times New Roman" w:eastAsia="Times New Roman" w:hAnsi="Times New Roman" w:cs="Times New Roman"/>
          <w:sz w:val="24"/>
          <w:szCs w:val="24"/>
          <w:u w:val="single"/>
        </w:rPr>
        <w:t xml:space="preserve">to the applicant </w:t>
      </w:r>
      <w:r w:rsidRPr="005A021B">
        <w:rPr>
          <w:rFonts w:ascii="Times New Roman" w:eastAsia="Times New Roman" w:hAnsi="Times New Roman" w:cs="Times New Roman"/>
          <w:sz w:val="24"/>
          <w:szCs w:val="24"/>
        </w:rPr>
        <w:t xml:space="preserve">without requiring a provisional permit, public notice, or comment </w:t>
      </w:r>
      <w:proofErr w:type="spellStart"/>
      <w:r w:rsidRPr="007A70E0">
        <w:rPr>
          <w:rFonts w:ascii="Times New Roman" w:eastAsia="Times New Roman" w:hAnsi="Times New Roman" w:cs="Times New Roman"/>
          <w:strike/>
          <w:sz w:val="24"/>
          <w:szCs w:val="24"/>
        </w:rPr>
        <w:t>if</w:t>
      </w:r>
      <w:r w:rsidR="00F06847" w:rsidRPr="007A70E0">
        <w:rPr>
          <w:rFonts w:ascii="Times New Roman" w:eastAsia="Times New Roman" w:hAnsi="Times New Roman" w:cs="Times New Roman"/>
          <w:sz w:val="24"/>
          <w:szCs w:val="24"/>
        </w:rPr>
        <w:t>provided</w:t>
      </w:r>
      <w:proofErr w:type="spellEnd"/>
      <w:r w:rsidR="00F06847" w:rsidRPr="007A70E0">
        <w:rPr>
          <w:rFonts w:ascii="Times New Roman" w:eastAsia="Times New Roman" w:hAnsi="Times New Roman" w:cs="Times New Roman"/>
          <w:sz w:val="24"/>
          <w:szCs w:val="24"/>
        </w:rPr>
        <w:t xml:space="preserve"> that</w:t>
      </w:r>
      <w:r w:rsidRPr="005A021B">
        <w:rPr>
          <w:rFonts w:ascii="Times New Roman" w:eastAsia="Times New Roman" w:hAnsi="Times New Roman" w:cs="Times New Roman"/>
          <w:sz w:val="24"/>
          <w:szCs w:val="24"/>
        </w:rPr>
        <w:t xml:space="preserve"> the applicant is fit, willing, and able to provide service</w:t>
      </w:r>
      <w:r w:rsidRPr="007A70E0">
        <w:rPr>
          <w:rFonts w:ascii="Times New Roman" w:eastAsia="Times New Roman" w:hAnsi="Times New Roman" w:cs="Times New Roman"/>
          <w:strike/>
          <w:sz w:val="24"/>
          <w:szCs w:val="24"/>
        </w:rPr>
        <w:t xml:space="preserve"> and the applicant has filed to transfer or acquire control of permanent authority for any one of the following reasons</w:t>
      </w:r>
      <w:r w:rsidRPr="005A021B">
        <w:rPr>
          <w:rFonts w:ascii="Times New Roman" w:eastAsia="Times New Roman" w:hAnsi="Times New Roman" w:cs="Times New Roman"/>
          <w:sz w:val="24"/>
          <w:szCs w:val="24"/>
        </w:rPr>
        <w:t>:</w:t>
      </w:r>
      <w:r w:rsidRPr="005A021B">
        <w:rPr>
          <w:rFonts w:ascii="Times New Roman" w:eastAsia="Times New Roman" w:hAnsi="Times New Roman" w:cs="Times New Roman"/>
          <w:sz w:val="24"/>
          <w:szCs w:val="24"/>
        </w:rPr>
        <w:br/>
        <w:t>     (a) A partnership has dissolved due to the death, bankruptcy or withdrawal of a partner and that partner's interest is being transferred to a spouse or to one or more remaining partners.</w:t>
      </w:r>
      <w:r w:rsidRPr="005A021B">
        <w:rPr>
          <w:rFonts w:ascii="Times New Roman" w:eastAsia="Times New Roman" w:hAnsi="Times New Roman" w:cs="Times New Roman"/>
          <w:sz w:val="24"/>
          <w:szCs w:val="24"/>
        </w:rPr>
        <w:br/>
        <w:t>     (b) A shareholder in a corporation has died and that shareholder's interest is being transferred to a surviving spouse or one or more surviving shareholders.</w:t>
      </w:r>
      <w:r w:rsidRPr="005A021B">
        <w:rPr>
          <w:rFonts w:ascii="Times New Roman" w:eastAsia="Times New Roman" w:hAnsi="Times New Roman" w:cs="Times New Roman"/>
          <w:sz w:val="24"/>
          <w:szCs w:val="24"/>
        </w:rPr>
        <w:br/>
        <w:t xml:space="preserve">     (c) A sole proprietor has died, the sole proprietor devised or bequeathed the company by will, and the </w:t>
      </w:r>
      <w:proofErr w:type="gramStart"/>
      <w:r w:rsidRPr="005A021B">
        <w:rPr>
          <w:rFonts w:ascii="Times New Roman" w:eastAsia="Times New Roman" w:hAnsi="Times New Roman" w:cs="Times New Roman"/>
          <w:sz w:val="24"/>
          <w:szCs w:val="24"/>
        </w:rPr>
        <w:t>applicant is seeking transfer of the permit in accordance with the bequest or devise</w:t>
      </w:r>
      <w:proofErr w:type="gramEnd"/>
      <w:r w:rsidRPr="005A021B">
        <w:rPr>
          <w:rFonts w:ascii="Times New Roman" w:eastAsia="Times New Roman" w:hAnsi="Times New Roman" w:cs="Times New Roman"/>
          <w:sz w:val="24"/>
          <w:szCs w:val="24"/>
        </w:rPr>
        <w:t xml:space="preserve"> set forth in the will.</w:t>
      </w:r>
      <w:r w:rsidRPr="005A021B">
        <w:rPr>
          <w:rFonts w:ascii="Times New Roman" w:eastAsia="Times New Roman" w:hAnsi="Times New Roman" w:cs="Times New Roman"/>
          <w:sz w:val="24"/>
          <w:szCs w:val="24"/>
        </w:rPr>
        <w:br/>
        <w:t>     (d) An individual has incorporated and the same individual remains the majority shareholder.</w:t>
      </w:r>
      <w:r w:rsidRPr="005A021B">
        <w:rPr>
          <w:rFonts w:ascii="Times New Roman" w:eastAsia="Times New Roman" w:hAnsi="Times New Roman" w:cs="Times New Roman"/>
          <w:sz w:val="24"/>
          <w:szCs w:val="24"/>
        </w:rPr>
        <w:br/>
        <w:t>     (e) An individual has added a partner but the same individual remains the majority partner.</w:t>
      </w:r>
      <w:r w:rsidRPr="005A021B">
        <w:rPr>
          <w:rFonts w:ascii="Times New Roman" w:eastAsia="Times New Roman" w:hAnsi="Times New Roman" w:cs="Times New Roman"/>
          <w:sz w:val="24"/>
          <w:szCs w:val="24"/>
        </w:rPr>
        <w:br/>
        <w:t>     (f) A corporation has dissolved and the interest is being transferred to the majority shareholder.</w:t>
      </w:r>
      <w:r w:rsidRPr="005A021B">
        <w:rPr>
          <w:rFonts w:ascii="Times New Roman" w:eastAsia="Times New Roman" w:hAnsi="Times New Roman" w:cs="Times New Roman"/>
          <w:sz w:val="24"/>
          <w:szCs w:val="24"/>
        </w:rPr>
        <w:br/>
        <w:t>     (g) A partnership has dissolved and the interest is being transferred to the majority partner.</w:t>
      </w:r>
      <w:r w:rsidRPr="005A021B">
        <w:rPr>
          <w:rFonts w:ascii="Times New Roman" w:eastAsia="Times New Roman" w:hAnsi="Times New Roman" w:cs="Times New Roman"/>
          <w:sz w:val="24"/>
          <w:szCs w:val="24"/>
        </w:rPr>
        <w:br/>
        <w:t>     (h) A partnership has incorporated, and the partners are the majority shareholders.</w:t>
      </w:r>
      <w:r w:rsidRPr="005A021B">
        <w:rPr>
          <w:rFonts w:ascii="Times New Roman" w:eastAsia="Times New Roman" w:hAnsi="Times New Roman" w:cs="Times New Roman"/>
          <w:sz w:val="24"/>
          <w:szCs w:val="24"/>
        </w:rPr>
        <w:br/>
        <w:t>     (</w:t>
      </w:r>
      <w:proofErr w:type="spellStart"/>
      <w:r w:rsidRPr="005A021B">
        <w:rPr>
          <w:rFonts w:ascii="Times New Roman" w:eastAsia="Times New Roman" w:hAnsi="Times New Roman" w:cs="Times New Roman"/>
          <w:sz w:val="24"/>
          <w:szCs w:val="24"/>
        </w:rPr>
        <w:t>i</w:t>
      </w:r>
      <w:proofErr w:type="spellEnd"/>
      <w:r w:rsidRPr="005A021B">
        <w:rPr>
          <w:rFonts w:ascii="Times New Roman" w:eastAsia="Times New Roman" w:hAnsi="Times New Roman" w:cs="Times New Roman"/>
          <w:sz w:val="24"/>
          <w:szCs w:val="24"/>
        </w:rPr>
        <w:t>) Ownership is being transferred from one corporation to another corporation when both are wholly owned by the same shareholders.</w:t>
      </w:r>
      <w:r w:rsidRPr="005A021B">
        <w:rPr>
          <w:rFonts w:ascii="Times New Roman" w:eastAsia="Times New Roman" w:hAnsi="Times New Roman" w:cs="Times New Roman"/>
          <w:sz w:val="24"/>
          <w:szCs w:val="24"/>
        </w:rPr>
        <w:br/>
        <w:t>     (</w:t>
      </w:r>
      <w:r w:rsidR="009905E2" w:rsidRPr="007A70E0">
        <w:rPr>
          <w:rFonts w:ascii="Times New Roman" w:eastAsia="Times New Roman" w:hAnsi="Times New Roman" w:cs="Times New Roman"/>
          <w:sz w:val="24"/>
          <w:szCs w:val="24"/>
          <w:u w:val="single"/>
        </w:rPr>
        <w:t>3</w:t>
      </w:r>
      <w:r w:rsidRPr="007A70E0">
        <w:rPr>
          <w:rFonts w:ascii="Times New Roman" w:eastAsia="Times New Roman" w:hAnsi="Times New Roman" w:cs="Times New Roman"/>
          <w:strike/>
          <w:sz w:val="24"/>
          <w:szCs w:val="24"/>
        </w:rPr>
        <w:t>2</w:t>
      </w:r>
      <w:r w:rsidRPr="005A021B">
        <w:rPr>
          <w:rFonts w:ascii="Times New Roman" w:eastAsia="Times New Roman" w:hAnsi="Times New Roman" w:cs="Times New Roman"/>
          <w:sz w:val="24"/>
          <w:szCs w:val="24"/>
        </w:rPr>
        <w:t xml:space="preserve">) The commission will grant an application for permanent authority without requiring a provisional permit after the application has been published on the application docket subject to comment for thirty days if the applicant is fit, willing, and able to provide service, the applicant has filed to transfer </w:t>
      </w:r>
      <w:r w:rsidRPr="007A70E0">
        <w:rPr>
          <w:rFonts w:ascii="Times New Roman" w:eastAsia="Times New Roman" w:hAnsi="Times New Roman" w:cs="Times New Roman"/>
          <w:strike/>
          <w:sz w:val="24"/>
          <w:szCs w:val="24"/>
        </w:rPr>
        <w:t xml:space="preserve">or acquire </w:t>
      </w:r>
      <w:r w:rsidRPr="00D3261D">
        <w:rPr>
          <w:rFonts w:ascii="Times New Roman" w:eastAsia="Times New Roman" w:hAnsi="Times New Roman" w:cs="Times New Roman"/>
          <w:strike/>
          <w:sz w:val="24"/>
          <w:szCs w:val="24"/>
        </w:rPr>
        <w:t>control of</w:t>
      </w:r>
      <w:r w:rsidRPr="005A021B">
        <w:rPr>
          <w:rFonts w:ascii="Times New Roman" w:eastAsia="Times New Roman" w:hAnsi="Times New Roman" w:cs="Times New Roman"/>
          <w:sz w:val="24"/>
          <w:szCs w:val="24"/>
        </w:rPr>
        <w:t xml:space="preserve"> permanent authority, and all of the following conditions exist:</w:t>
      </w:r>
      <w:r w:rsidRPr="005A021B">
        <w:rPr>
          <w:rFonts w:ascii="Times New Roman" w:eastAsia="Times New Roman" w:hAnsi="Times New Roman" w:cs="Times New Roman"/>
          <w:sz w:val="24"/>
          <w:szCs w:val="24"/>
        </w:rPr>
        <w:br/>
        <w:t xml:space="preserve">     (a) Ownership </w:t>
      </w:r>
      <w:r w:rsidRPr="007A70E0">
        <w:rPr>
          <w:rFonts w:ascii="Times New Roman" w:eastAsia="Times New Roman" w:hAnsi="Times New Roman" w:cs="Times New Roman"/>
          <w:strike/>
          <w:sz w:val="24"/>
          <w:szCs w:val="24"/>
        </w:rPr>
        <w:t xml:space="preserve">or control </w:t>
      </w:r>
      <w:r w:rsidRPr="005A021B">
        <w:rPr>
          <w:rFonts w:ascii="Times New Roman" w:eastAsia="Times New Roman" w:hAnsi="Times New Roman" w:cs="Times New Roman"/>
          <w:sz w:val="24"/>
          <w:szCs w:val="24"/>
        </w:rPr>
        <w:t>of a permit is being transferred to any shareholder, partner, family member, employee, or other person familiar with the company's operations and the household goods moving services provided.</w:t>
      </w:r>
      <w:r w:rsidRPr="005A021B">
        <w:rPr>
          <w:rFonts w:ascii="Times New Roman" w:eastAsia="Times New Roman" w:hAnsi="Times New Roman" w:cs="Times New Roman"/>
          <w:sz w:val="24"/>
          <w:szCs w:val="24"/>
        </w:rPr>
        <w:br/>
        <w:t>     (b) The permit has been actively used by the current owner to provide household goods moving services during the twelve-month period prior to the application.</w:t>
      </w:r>
      <w:r w:rsidRPr="005A021B">
        <w:rPr>
          <w:rFonts w:ascii="Times New Roman" w:eastAsia="Times New Roman" w:hAnsi="Times New Roman" w:cs="Times New Roman"/>
          <w:sz w:val="24"/>
          <w:szCs w:val="24"/>
        </w:rPr>
        <w:br/>
        <w:t xml:space="preserve">     (c) The application includes a certified statement from the applicant and the current owner explaining why the transfer </w:t>
      </w:r>
      <w:r w:rsidRPr="007A70E0">
        <w:rPr>
          <w:rFonts w:ascii="Times New Roman" w:eastAsia="Times New Roman" w:hAnsi="Times New Roman" w:cs="Times New Roman"/>
          <w:strike/>
          <w:sz w:val="24"/>
          <w:szCs w:val="24"/>
        </w:rPr>
        <w:t xml:space="preserve">of ownership or control </w:t>
      </w:r>
      <w:r w:rsidRPr="005A021B">
        <w:rPr>
          <w:rFonts w:ascii="Times New Roman" w:eastAsia="Times New Roman" w:hAnsi="Times New Roman" w:cs="Times New Roman"/>
          <w:sz w:val="24"/>
          <w:szCs w:val="24"/>
        </w:rPr>
        <w:t>is necessary to ensure the company's economic viability.</w:t>
      </w:r>
      <w:r w:rsidRPr="005A021B">
        <w:rPr>
          <w:rFonts w:ascii="Times New Roman" w:eastAsia="Times New Roman" w:hAnsi="Times New Roman" w:cs="Times New Roman"/>
          <w:sz w:val="24"/>
          <w:szCs w:val="24"/>
        </w:rPr>
        <w:br/>
        <w:t>     (d) The application includes a certified statement from the applicant and the current owner describing the steps taken by the parties to ensure that safe operations and continuity of service to customers is maintained.</w:t>
      </w:r>
      <w:r w:rsidRPr="005A021B">
        <w:rPr>
          <w:rFonts w:ascii="Times New Roman" w:eastAsia="Times New Roman" w:hAnsi="Times New Roman" w:cs="Times New Roman"/>
          <w:sz w:val="24"/>
          <w:szCs w:val="24"/>
        </w:rPr>
        <w:br/>
      </w:r>
      <w:r w:rsidRPr="005A021B">
        <w:rPr>
          <w:rFonts w:ascii="Times New Roman" w:eastAsia="Times New Roman" w:hAnsi="Times New Roman" w:cs="Times New Roman"/>
          <w:sz w:val="24"/>
          <w:szCs w:val="24"/>
        </w:rPr>
        <w:br/>
      </w:r>
      <w:bookmarkStart w:id="6" w:name="480-15-230"/>
      <w:proofErr w:type="gramStart"/>
      <w:r w:rsidRPr="00882B5D">
        <w:rPr>
          <w:rFonts w:ascii="Times New Roman" w:eastAsia="Times New Roman" w:hAnsi="Times New Roman" w:cs="Times New Roman"/>
          <w:b/>
          <w:bCs/>
          <w:sz w:val="24"/>
          <w:szCs w:val="24"/>
        </w:rPr>
        <w:t>480-15-230</w:t>
      </w:r>
      <w:r w:rsidR="00882B5D" w:rsidRPr="00882B5D">
        <w:rPr>
          <w:rFonts w:ascii="Times New Roman" w:eastAsia="Times New Roman" w:hAnsi="Times New Roman" w:cs="Times New Roman"/>
          <w:b/>
          <w:bCs/>
          <w:sz w:val="24"/>
          <w:szCs w:val="24"/>
        </w:rPr>
        <w:t xml:space="preserve"> </w:t>
      </w:r>
      <w:r w:rsidRPr="00882B5D">
        <w:rPr>
          <w:rFonts w:ascii="Times New Roman" w:eastAsia="Times New Roman" w:hAnsi="Times New Roman" w:cs="Times New Roman"/>
          <w:b/>
          <w:bCs/>
          <w:sz w:val="24"/>
          <w:szCs w:val="24"/>
        </w:rPr>
        <w:t>Application fees.</w:t>
      </w:r>
      <w:proofErr w:type="gramEnd"/>
    </w:p>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Application fees are:</w:t>
      </w:r>
      <w:r w:rsidRPr="005A021B">
        <w:rPr>
          <w:rFonts w:ascii="Times New Roman" w:eastAsia="Times New Roman" w:hAnsi="Times New Roman" w:cs="Times New Roman"/>
          <w:sz w:val="24"/>
          <w:szCs w:val="24"/>
        </w:rPr>
        <w:br/>
      </w:r>
    </w:p>
    <w:tbl>
      <w:tblPr>
        <w:tblW w:w="0" w:type="auto"/>
        <w:jc w:val="center"/>
        <w:tblCellSpacing w:w="0" w:type="dxa"/>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3765"/>
        <w:gridCol w:w="1065"/>
      </w:tblGrid>
      <w:tr w:rsidR="005A021B" w:rsidRPr="005A021B" w:rsidTr="005A021B">
        <w:trPr>
          <w:tblCellSpacing w:w="0" w:type="dxa"/>
          <w:jc w:val="center"/>
        </w:trPr>
        <w:tc>
          <w:tcPr>
            <w:tcW w:w="37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Type of Permit Application: </w:t>
            </w:r>
          </w:p>
        </w:tc>
        <w:tc>
          <w:tcPr>
            <w:tcW w:w="10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Fee: </w:t>
            </w:r>
          </w:p>
        </w:tc>
      </w:tr>
      <w:tr w:rsidR="005A021B" w:rsidRPr="005A021B" w:rsidTr="005A021B">
        <w:trPr>
          <w:tblCellSpacing w:w="0" w:type="dxa"/>
          <w:jc w:val="center"/>
        </w:trPr>
        <w:tc>
          <w:tcPr>
            <w:tcW w:w="37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Provisional and permanent authority. The fee for provisional, and then permanent, authority is a one-time fee </w:t>
            </w:r>
          </w:p>
        </w:tc>
        <w:tc>
          <w:tcPr>
            <w:tcW w:w="10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$550.00 </w:t>
            </w:r>
          </w:p>
        </w:tc>
      </w:tr>
      <w:tr w:rsidR="005A021B" w:rsidRPr="005A021B" w:rsidTr="005A021B">
        <w:trPr>
          <w:tblCellSpacing w:w="0" w:type="dxa"/>
          <w:jc w:val="center"/>
        </w:trPr>
        <w:tc>
          <w:tcPr>
            <w:tcW w:w="37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xml:space="preserve">Transfer </w:t>
            </w:r>
            <w:r w:rsidRPr="00197FF6">
              <w:rPr>
                <w:rFonts w:ascii="Times New Roman" w:eastAsia="Times New Roman" w:hAnsi="Times New Roman" w:cs="Times New Roman"/>
                <w:strike/>
                <w:sz w:val="24"/>
                <w:szCs w:val="24"/>
              </w:rPr>
              <w:t xml:space="preserve">or acquisition </w:t>
            </w:r>
            <w:r w:rsidRPr="005A021B">
              <w:rPr>
                <w:rFonts w:ascii="Times New Roman" w:eastAsia="Times New Roman" w:hAnsi="Times New Roman" w:cs="Times New Roman"/>
                <w:sz w:val="24"/>
                <w:szCs w:val="24"/>
              </w:rPr>
              <w:t xml:space="preserve">of authority under WAC </w:t>
            </w:r>
            <w:bookmarkEnd w:id="6"/>
            <w:r w:rsidRPr="00197FF6">
              <w:rPr>
                <w:rFonts w:ascii="Times New Roman" w:eastAsia="Times New Roman" w:hAnsi="Times New Roman" w:cs="Times New Roman"/>
                <w:strike/>
                <w:sz w:val="24"/>
                <w:szCs w:val="24"/>
              </w:rPr>
              <w:fldChar w:fldCharType="begin"/>
            </w:r>
            <w:r w:rsidRPr="00197FF6">
              <w:rPr>
                <w:rFonts w:ascii="Times New Roman" w:eastAsia="Times New Roman" w:hAnsi="Times New Roman" w:cs="Times New Roman"/>
                <w:strike/>
                <w:sz w:val="24"/>
                <w:szCs w:val="24"/>
              </w:rPr>
              <w:instrText xml:space="preserve"> HYPERLINK "http://apps.leg.wa.gov/wac/default.aspx?cite=480-15-186" </w:instrText>
            </w:r>
            <w:r w:rsidRPr="00197FF6">
              <w:rPr>
                <w:rFonts w:ascii="Times New Roman" w:eastAsia="Times New Roman" w:hAnsi="Times New Roman" w:cs="Times New Roman"/>
                <w:strike/>
                <w:sz w:val="24"/>
                <w:szCs w:val="24"/>
              </w:rPr>
              <w:fldChar w:fldCharType="separate"/>
            </w:r>
            <w:r w:rsidRPr="00197FF6">
              <w:rPr>
                <w:rFonts w:ascii="Times New Roman" w:eastAsia="Times New Roman" w:hAnsi="Times New Roman" w:cs="Times New Roman"/>
                <w:strike/>
                <w:sz w:val="24"/>
                <w:szCs w:val="24"/>
              </w:rPr>
              <w:t>480-15-186</w:t>
            </w:r>
            <w:r w:rsidRPr="00197FF6">
              <w:rPr>
                <w:rFonts w:ascii="Times New Roman" w:eastAsia="Times New Roman" w:hAnsi="Times New Roman" w:cs="Times New Roman"/>
                <w:strike/>
                <w:sz w:val="24"/>
                <w:szCs w:val="24"/>
              </w:rPr>
              <w:fldChar w:fldCharType="end"/>
            </w:r>
            <w:r w:rsidRPr="00197FF6">
              <w:rPr>
                <w:rFonts w:ascii="Times New Roman" w:eastAsia="Times New Roman" w:hAnsi="Times New Roman" w:cs="Times New Roman"/>
                <w:strike/>
                <w:sz w:val="24"/>
                <w:szCs w:val="24"/>
              </w:rPr>
              <w:t xml:space="preserve"> and </w:t>
            </w:r>
            <w:hyperlink r:id="rId19" w:history="1">
              <w:r w:rsidRPr="005A021B">
                <w:rPr>
                  <w:rFonts w:ascii="Times New Roman" w:eastAsia="Times New Roman" w:hAnsi="Times New Roman" w:cs="Times New Roman"/>
                  <w:sz w:val="24"/>
                  <w:szCs w:val="24"/>
                </w:rPr>
                <w:t>480-15-187</w:t>
              </w:r>
            </w:hyperlink>
            <w:r w:rsidRPr="005A021B">
              <w:rPr>
                <w:rFonts w:ascii="Times New Roman" w:eastAsia="Times New Roman" w:hAnsi="Times New Roman" w:cs="Times New Roman"/>
                <w:sz w:val="24"/>
                <w:szCs w:val="24"/>
              </w:rPr>
              <w:t> </w:t>
            </w:r>
          </w:p>
        </w:tc>
        <w:tc>
          <w:tcPr>
            <w:tcW w:w="10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$250.00 </w:t>
            </w:r>
          </w:p>
        </w:tc>
      </w:tr>
      <w:tr w:rsidR="005A021B" w:rsidRPr="005A021B" w:rsidTr="005A021B">
        <w:trPr>
          <w:tblCellSpacing w:w="0" w:type="dxa"/>
          <w:jc w:val="center"/>
        </w:trPr>
        <w:tc>
          <w:tcPr>
            <w:tcW w:w="37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xml:space="preserve">Permit reinstatement under WAC </w:t>
            </w:r>
            <w:hyperlink r:id="rId20" w:history="1">
              <w:r w:rsidRPr="005A021B">
                <w:rPr>
                  <w:rFonts w:ascii="Times New Roman" w:eastAsia="Times New Roman" w:hAnsi="Times New Roman" w:cs="Times New Roman"/>
                  <w:sz w:val="24"/>
                  <w:szCs w:val="24"/>
                </w:rPr>
                <w:t>480-15-450</w:t>
              </w:r>
            </w:hyperlink>
            <w:r w:rsidRPr="005A021B">
              <w:rPr>
                <w:rFonts w:ascii="Times New Roman" w:eastAsia="Times New Roman" w:hAnsi="Times New Roman" w:cs="Times New Roman"/>
                <w:sz w:val="24"/>
                <w:szCs w:val="24"/>
              </w:rPr>
              <w:t> </w:t>
            </w:r>
          </w:p>
        </w:tc>
        <w:tc>
          <w:tcPr>
            <w:tcW w:w="10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$250.00 </w:t>
            </w:r>
          </w:p>
        </w:tc>
      </w:tr>
      <w:tr w:rsidR="005A021B" w:rsidRPr="005A021B" w:rsidTr="005A021B">
        <w:trPr>
          <w:tblCellSpacing w:w="0" w:type="dxa"/>
          <w:jc w:val="center"/>
        </w:trPr>
        <w:tc>
          <w:tcPr>
            <w:tcW w:w="37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Name change only </w:t>
            </w:r>
          </w:p>
        </w:tc>
        <w:tc>
          <w:tcPr>
            <w:tcW w:w="1065" w:type="dxa"/>
            <w:tcBorders>
              <w:bottom w:val="single" w:sz="4" w:space="0" w:color="auto"/>
              <w:right w:val="single" w:sz="4" w:space="0" w:color="auto"/>
            </w:tcBorders>
            <w:tcMar>
              <w:top w:w="75" w:type="dxa"/>
              <w:left w:w="75" w:type="dxa"/>
              <w:bottom w:w="75" w:type="dxa"/>
              <w:right w:w="75" w:type="dxa"/>
            </w:tcMar>
            <w:hideMark/>
          </w:tcPr>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$35.00 </w:t>
            </w:r>
          </w:p>
        </w:tc>
      </w:tr>
    </w:tbl>
    <w:p w:rsidR="00882B5D" w:rsidRDefault="005A021B" w:rsidP="00882B5D">
      <w:pPr>
        <w:spacing w:after="0" w:line="240" w:lineRule="auto"/>
        <w:rPr>
          <w:rFonts w:ascii="Times New Roman" w:eastAsia="Times New Roman" w:hAnsi="Times New Roman" w:cs="Times New Roman"/>
          <w:bCs/>
          <w:sz w:val="24"/>
          <w:szCs w:val="24"/>
        </w:rPr>
      </w:pPr>
      <w:r w:rsidRPr="005A021B">
        <w:rPr>
          <w:rFonts w:ascii="Times New Roman" w:eastAsia="Times New Roman" w:hAnsi="Times New Roman" w:cs="Times New Roman"/>
          <w:sz w:val="24"/>
          <w:szCs w:val="24"/>
        </w:rPr>
        <w:br/>
      </w:r>
      <w:bookmarkStart w:id="7" w:name="480-15-302"/>
    </w:p>
    <w:p w:rsidR="005A021B" w:rsidRPr="00882B5D" w:rsidRDefault="005A021B" w:rsidP="00882B5D">
      <w:pPr>
        <w:spacing w:after="0" w:line="240" w:lineRule="auto"/>
        <w:rPr>
          <w:rFonts w:ascii="Times New Roman" w:eastAsia="Times New Roman" w:hAnsi="Times New Roman" w:cs="Times New Roman"/>
          <w:b/>
          <w:bCs/>
          <w:sz w:val="24"/>
          <w:szCs w:val="24"/>
        </w:rPr>
      </w:pPr>
      <w:proofErr w:type="gramStart"/>
      <w:r w:rsidRPr="00882B5D">
        <w:rPr>
          <w:rFonts w:ascii="Times New Roman" w:eastAsia="Times New Roman" w:hAnsi="Times New Roman" w:cs="Times New Roman"/>
          <w:b/>
          <w:bCs/>
          <w:sz w:val="24"/>
          <w:szCs w:val="24"/>
        </w:rPr>
        <w:t>480-15-302</w:t>
      </w:r>
      <w:r w:rsidR="00882B5D" w:rsidRPr="00882B5D">
        <w:rPr>
          <w:rFonts w:ascii="Times New Roman" w:eastAsia="Times New Roman" w:hAnsi="Times New Roman" w:cs="Times New Roman"/>
          <w:b/>
          <w:bCs/>
          <w:sz w:val="24"/>
          <w:szCs w:val="24"/>
        </w:rPr>
        <w:t xml:space="preserve"> </w:t>
      </w:r>
      <w:r w:rsidRPr="00882B5D">
        <w:rPr>
          <w:rFonts w:ascii="Times New Roman" w:eastAsia="Times New Roman" w:hAnsi="Times New Roman" w:cs="Times New Roman"/>
          <w:b/>
          <w:bCs/>
          <w:sz w:val="24"/>
          <w:szCs w:val="24"/>
        </w:rPr>
        <w:t>Provisional authority.</w:t>
      </w:r>
      <w:proofErr w:type="gramEnd"/>
    </w:p>
    <w:p w:rsidR="005B3E59" w:rsidRPr="00197FF6" w:rsidRDefault="00882B5D" w:rsidP="00316EA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The commission will grant provisional authority to any applicant that meets the following criteria:</w:t>
      </w:r>
      <w:r w:rsidR="005A021B" w:rsidRPr="005A021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xml:space="preserve">     (1)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applicant has properly completed the household goods moving company permit application.</w:t>
      </w:r>
      <w:r w:rsidR="005A021B" w:rsidRPr="005A021B">
        <w:rPr>
          <w:rFonts w:ascii="Times New Roman" w:eastAsia="Times New Roman" w:hAnsi="Times New Roman" w:cs="Times New Roman"/>
          <w:sz w:val="24"/>
          <w:szCs w:val="24"/>
        </w:rPr>
        <w:br/>
        <w:t>     (2) The application does not contain any indication of fraud, misrepresentation, or erroneous information.</w:t>
      </w:r>
      <w:r w:rsidR="005A021B" w:rsidRPr="005A021B">
        <w:rPr>
          <w:rFonts w:ascii="Times New Roman" w:eastAsia="Times New Roman" w:hAnsi="Times New Roman" w:cs="Times New Roman"/>
          <w:sz w:val="24"/>
          <w:szCs w:val="24"/>
        </w:rPr>
        <w:br/>
        <w:t xml:space="preserve">     (3) The applicant has provided a copy of a valid </w:t>
      </w:r>
      <w:r w:rsidR="005A021B" w:rsidRPr="00197FF6">
        <w:rPr>
          <w:rFonts w:ascii="Times New Roman" w:eastAsia="Times New Roman" w:hAnsi="Times New Roman" w:cs="Times New Roman"/>
          <w:strike/>
          <w:sz w:val="24"/>
          <w:szCs w:val="24"/>
        </w:rPr>
        <w:t xml:space="preserve">Washington state </w:t>
      </w:r>
      <w:r w:rsidR="005A021B" w:rsidRPr="005A021B">
        <w:rPr>
          <w:rFonts w:ascii="Times New Roman" w:eastAsia="Times New Roman" w:hAnsi="Times New Roman" w:cs="Times New Roman"/>
          <w:sz w:val="24"/>
          <w:szCs w:val="24"/>
        </w:rPr>
        <w:t>driver's license</w:t>
      </w:r>
      <w:r w:rsidR="007F0AD8" w:rsidRPr="00197FF6">
        <w:rPr>
          <w:rFonts w:ascii="Times New Roman" w:eastAsia="Times New Roman" w:hAnsi="Times New Roman" w:cs="Times New Roman"/>
          <w:sz w:val="24"/>
          <w:szCs w:val="24"/>
          <w:u w:val="single"/>
        </w:rPr>
        <w:t xml:space="preserve"> or </w:t>
      </w:r>
      <w:r w:rsidR="00E03AF7" w:rsidRPr="00197FF6">
        <w:rPr>
          <w:rFonts w:ascii="Times New Roman" w:eastAsia="Times New Roman" w:hAnsi="Times New Roman" w:cs="Times New Roman"/>
          <w:sz w:val="24"/>
          <w:szCs w:val="24"/>
          <w:u w:val="single"/>
        </w:rPr>
        <w:t xml:space="preserve">government-issued </w:t>
      </w:r>
      <w:r w:rsidR="007F0AD8" w:rsidRPr="00197FF6">
        <w:rPr>
          <w:rFonts w:ascii="Times New Roman" w:eastAsia="Times New Roman" w:hAnsi="Times New Roman" w:cs="Times New Roman"/>
          <w:sz w:val="24"/>
          <w:szCs w:val="24"/>
          <w:u w:val="single"/>
        </w:rPr>
        <w:t>photo identification card</w:t>
      </w:r>
      <w:r w:rsidR="005A021B" w:rsidRPr="005A021B">
        <w:rPr>
          <w:rFonts w:ascii="Times New Roman" w:eastAsia="Times New Roman" w:hAnsi="Times New Roman" w:cs="Times New Roman"/>
          <w:sz w:val="24"/>
          <w:szCs w:val="24"/>
        </w:rPr>
        <w:t xml:space="preserve"> for each person named in the application associated with the proposed moving company.</w:t>
      </w:r>
      <w:r w:rsidR="005A021B" w:rsidRPr="005A021B">
        <w:rPr>
          <w:rFonts w:ascii="Times New Roman" w:eastAsia="Times New Roman" w:hAnsi="Times New Roman" w:cs="Times New Roman"/>
          <w:sz w:val="24"/>
          <w:szCs w:val="24"/>
        </w:rPr>
        <w:br/>
        <w:t>     (4) The applicant has provided evidence that the applicant possesses sufficient financial resources to operate a moving company. The commission will accept as evidence the completed financial statement form included in the household goods moving company permit application or the alternative documents listed on the financial statement form.</w:t>
      </w:r>
      <w:r w:rsidR="005A021B" w:rsidRPr="005A021B">
        <w:rPr>
          <w:rFonts w:ascii="Times New Roman" w:eastAsia="Times New Roman" w:hAnsi="Times New Roman" w:cs="Times New Roman"/>
          <w:sz w:val="24"/>
          <w:szCs w:val="24"/>
        </w:rPr>
        <w:br/>
        <w:t xml:space="preserve">     (5) The applicant has met the liability and cargo insurance requirements of WAC </w:t>
      </w:r>
      <w:bookmarkEnd w:id="7"/>
      <w:r w:rsidR="005A021B" w:rsidRPr="005A021B">
        <w:rPr>
          <w:rFonts w:ascii="Times New Roman" w:eastAsia="Times New Roman" w:hAnsi="Times New Roman" w:cs="Times New Roman"/>
          <w:sz w:val="24"/>
          <w:szCs w:val="24"/>
        </w:rPr>
        <w:fldChar w:fldCharType="begin"/>
      </w:r>
      <w:r w:rsidR="005A021B" w:rsidRPr="005A021B">
        <w:rPr>
          <w:rFonts w:ascii="Times New Roman" w:eastAsia="Times New Roman" w:hAnsi="Times New Roman" w:cs="Times New Roman"/>
          <w:sz w:val="24"/>
          <w:szCs w:val="24"/>
        </w:rPr>
        <w:instrText xml:space="preserve"> HYPERLINK "http://apps.leg.wa.gov/wac/default.aspx?cite=480-15-530" </w:instrText>
      </w:r>
      <w:r w:rsidR="005A021B" w:rsidRPr="005A021B">
        <w:rPr>
          <w:rFonts w:ascii="Times New Roman" w:eastAsia="Times New Roman" w:hAnsi="Times New Roman" w:cs="Times New Roman"/>
          <w:sz w:val="24"/>
          <w:szCs w:val="24"/>
        </w:rPr>
        <w:fldChar w:fldCharType="separate"/>
      </w:r>
      <w:r w:rsidR="005A021B" w:rsidRPr="005A021B">
        <w:rPr>
          <w:rFonts w:ascii="Times New Roman" w:eastAsia="Times New Roman" w:hAnsi="Times New Roman" w:cs="Times New Roman"/>
          <w:sz w:val="24"/>
          <w:szCs w:val="24"/>
        </w:rPr>
        <w:t>480-15-530</w:t>
      </w:r>
      <w:r w:rsidR="005A021B" w:rsidRPr="005A021B">
        <w:rPr>
          <w:rFonts w:ascii="Times New Roman" w:eastAsia="Times New Roman" w:hAnsi="Times New Roman" w:cs="Times New Roman"/>
          <w:sz w:val="24"/>
          <w:szCs w:val="24"/>
        </w:rPr>
        <w:fldChar w:fldCharType="end"/>
      </w:r>
      <w:r w:rsidR="005A021B" w:rsidRPr="005A021B">
        <w:rPr>
          <w:rFonts w:ascii="Times New Roman" w:eastAsia="Times New Roman" w:hAnsi="Times New Roman" w:cs="Times New Roman"/>
          <w:sz w:val="24"/>
          <w:szCs w:val="24"/>
        </w:rPr>
        <w:t xml:space="preserve"> and </w:t>
      </w:r>
      <w:hyperlink r:id="rId21" w:history="1">
        <w:r w:rsidR="005A021B" w:rsidRPr="005A021B">
          <w:rPr>
            <w:rFonts w:ascii="Times New Roman" w:eastAsia="Times New Roman" w:hAnsi="Times New Roman" w:cs="Times New Roman"/>
            <w:sz w:val="24"/>
            <w:szCs w:val="24"/>
          </w:rPr>
          <w:t>480-15-550</w:t>
        </w:r>
      </w:hyperlink>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(6) The applicant has provided evidence of compliance with state tax, labor, employment, business, and vehicle licensing laws and rules. The commission will accept valid account numbers that staff can verify, showing the applicant has established accounts with other state agencies, as evidence.</w:t>
      </w:r>
      <w:r w:rsidR="005A021B" w:rsidRPr="005A021B">
        <w:rPr>
          <w:rFonts w:ascii="Times New Roman" w:eastAsia="Times New Roman" w:hAnsi="Times New Roman" w:cs="Times New Roman"/>
          <w:sz w:val="24"/>
          <w:szCs w:val="24"/>
        </w:rPr>
        <w:br/>
        <w:t xml:space="preserve">     (7) The applicant has provided evidence of its enrollment in a drug and alcohol testing program, or evidence that it has in place its own drug and alcohol testing program, if required by WAC </w:t>
      </w:r>
      <w:hyperlink r:id="rId22" w:history="1">
        <w:r w:rsidR="005A021B" w:rsidRPr="005A021B">
          <w:rPr>
            <w:rFonts w:ascii="Times New Roman" w:eastAsia="Times New Roman" w:hAnsi="Times New Roman" w:cs="Times New Roman"/>
            <w:sz w:val="24"/>
            <w:szCs w:val="24"/>
          </w:rPr>
          <w:t>480-15-570</w:t>
        </w:r>
      </w:hyperlink>
      <w:r w:rsidR="005A021B" w:rsidRPr="005A021B">
        <w:rPr>
          <w:rFonts w:ascii="Times New Roman" w:eastAsia="Times New Roman" w:hAnsi="Times New Roman" w:cs="Times New Roman"/>
          <w:sz w:val="24"/>
          <w:szCs w:val="24"/>
        </w:rPr>
        <w:t>. The commission will accept proof of enrollment in a program, or a detailed description of the applicant's own program, as evidence.</w:t>
      </w:r>
      <w:r w:rsidR="005A021B" w:rsidRPr="005A021B">
        <w:rPr>
          <w:rFonts w:ascii="Times New Roman" w:eastAsia="Times New Roman" w:hAnsi="Times New Roman" w:cs="Times New Roman"/>
          <w:sz w:val="24"/>
          <w:szCs w:val="24"/>
        </w:rPr>
        <w:br/>
        <w:t xml:space="preserve">     (8) Commission staff has completed a criminal background check on each person named in the application associated with the proposed moving company. </w:t>
      </w:r>
    </w:p>
    <w:p w:rsidR="00316EA2" w:rsidRPr="00197FF6" w:rsidRDefault="005B3E59" w:rsidP="00316EA2">
      <w:pPr>
        <w:spacing w:after="0" w:line="240" w:lineRule="auto"/>
        <w:rPr>
          <w:rFonts w:ascii="Times New Roman" w:eastAsia="Times New Roman" w:hAnsi="Times New Roman" w:cs="Times New Roman"/>
          <w:sz w:val="24"/>
          <w:szCs w:val="24"/>
          <w:u w:val="single"/>
        </w:rPr>
      </w:pPr>
      <w:r w:rsidRPr="00197FF6">
        <w:rPr>
          <w:rFonts w:ascii="Times New Roman" w:eastAsia="Times New Roman" w:hAnsi="Times New Roman" w:cs="Times New Roman"/>
          <w:sz w:val="24"/>
          <w:szCs w:val="24"/>
          <w:u w:val="single"/>
        </w:rPr>
        <w:t xml:space="preserve">          (a) </w:t>
      </w:r>
      <w:r w:rsidR="005A021B" w:rsidRPr="005A021B">
        <w:rPr>
          <w:rFonts w:ascii="Times New Roman" w:eastAsia="Times New Roman" w:hAnsi="Times New Roman" w:cs="Times New Roman"/>
          <w:sz w:val="24"/>
          <w:szCs w:val="24"/>
        </w:rPr>
        <w:t>The commission will not grant provisional authority if any named person has, within the past five years, been convicted of any crime involving theft, burglary, sexual misconduct, identity theft, fraud, false statements, or the manufacture, sale, or distribution of a controlled substance.</w:t>
      </w:r>
    </w:p>
    <w:p w:rsidR="00316EA2" w:rsidRPr="00EC1121" w:rsidRDefault="005B3E59">
      <w:pPr>
        <w:spacing w:after="0" w:line="240" w:lineRule="auto"/>
        <w:rPr>
          <w:rFonts w:ascii="Times New Roman" w:eastAsia="Times New Roman" w:hAnsi="Times New Roman" w:cs="Times New Roman"/>
          <w:sz w:val="24"/>
          <w:szCs w:val="24"/>
          <w:u w:val="single"/>
        </w:rPr>
      </w:pPr>
      <w:r w:rsidRPr="00197FF6">
        <w:rPr>
          <w:rFonts w:ascii="Times New Roman" w:eastAsia="Times New Roman" w:hAnsi="Times New Roman" w:cs="Times New Roman"/>
          <w:sz w:val="24"/>
          <w:szCs w:val="24"/>
          <w:u w:val="single"/>
        </w:rPr>
        <w:t xml:space="preserve">          (b</w:t>
      </w:r>
      <w:r w:rsidR="00316EA2" w:rsidRPr="00197FF6">
        <w:rPr>
          <w:rFonts w:ascii="Times New Roman" w:eastAsia="Times New Roman" w:hAnsi="Times New Roman" w:cs="Times New Roman"/>
          <w:sz w:val="24"/>
          <w:szCs w:val="24"/>
          <w:u w:val="single"/>
        </w:rPr>
        <w:t xml:space="preserve">) </w:t>
      </w:r>
      <w:r w:rsidR="00316EA2" w:rsidRPr="00EC1121">
        <w:rPr>
          <w:rFonts w:ascii="Times New Roman" w:eastAsia="Times New Roman" w:hAnsi="Times New Roman" w:cs="Times New Roman"/>
          <w:sz w:val="24"/>
          <w:szCs w:val="24"/>
          <w:u w:val="single"/>
        </w:rPr>
        <w:t>If a person named in the application has been convicted o</w:t>
      </w:r>
      <w:r w:rsidR="00BC0DF1" w:rsidRPr="00197FF6">
        <w:rPr>
          <w:rFonts w:ascii="Times New Roman" w:eastAsia="Times New Roman" w:hAnsi="Times New Roman" w:cs="Times New Roman"/>
          <w:sz w:val="24"/>
          <w:szCs w:val="24"/>
          <w:u w:val="single"/>
        </w:rPr>
        <w:t>f</w:t>
      </w:r>
      <w:r w:rsidR="00316EA2" w:rsidRPr="00EC1121">
        <w:rPr>
          <w:rFonts w:ascii="Times New Roman" w:eastAsia="Times New Roman" w:hAnsi="Times New Roman" w:cs="Times New Roman"/>
          <w:sz w:val="24"/>
          <w:szCs w:val="24"/>
          <w:u w:val="single"/>
        </w:rPr>
        <w:t xml:space="preserve"> any crime involving theft, burglary, sexual misconduct, identity theft, fraud, false statements, or the manufacture, sale, or distribution of a controlled substance more than </w:t>
      </w:r>
      <w:r w:rsidRPr="00197FF6">
        <w:rPr>
          <w:rFonts w:ascii="Times New Roman" w:eastAsia="Times New Roman" w:hAnsi="Times New Roman" w:cs="Times New Roman"/>
          <w:sz w:val="24"/>
          <w:szCs w:val="24"/>
          <w:u w:val="single"/>
        </w:rPr>
        <w:t>five</w:t>
      </w:r>
      <w:r w:rsidR="00316EA2" w:rsidRPr="00EC1121">
        <w:rPr>
          <w:rFonts w:ascii="Times New Roman" w:eastAsia="Times New Roman" w:hAnsi="Times New Roman" w:cs="Times New Roman"/>
          <w:sz w:val="24"/>
          <w:szCs w:val="24"/>
          <w:u w:val="single"/>
        </w:rPr>
        <w:t xml:space="preserve"> years prior to the date of the application and the commission determines that the nature or extent of the crime(s) will likely interfere with the proper operation of a household goods moving company, the commission will deny operating authority to the applicant.</w:t>
      </w:r>
    </w:p>
    <w:p w:rsidR="00882B5D" w:rsidRPr="005A021B" w:rsidRDefault="005A021B" w:rsidP="00882B5D">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(9) The applicant owns or leases the equipment necessary to provide household goods moving services.</w:t>
      </w:r>
      <w:r w:rsidRPr="005A021B">
        <w:rPr>
          <w:rFonts w:ascii="Times New Roman" w:eastAsia="Times New Roman" w:hAnsi="Times New Roman" w:cs="Times New Roman"/>
          <w:sz w:val="24"/>
          <w:szCs w:val="24"/>
        </w:rPr>
        <w:br/>
        <w:t>     (10) The commission has not denied a household goods moving company permit application within the previous six months filed by the same applicant or by any other person named on the application.</w:t>
      </w:r>
      <w:r w:rsidRPr="005A021B">
        <w:rPr>
          <w:rFonts w:ascii="Times New Roman" w:eastAsia="Times New Roman" w:hAnsi="Times New Roman" w:cs="Times New Roman"/>
          <w:sz w:val="24"/>
          <w:szCs w:val="24"/>
        </w:rPr>
        <w:br/>
        <w:t xml:space="preserve">     (11) The commission has not canceled, for cause, a permit held by the applicant, or by any other person named on the application, within the previous </w:t>
      </w:r>
      <w:r w:rsidRPr="00197FF6">
        <w:rPr>
          <w:rFonts w:ascii="Times New Roman" w:eastAsia="Times New Roman" w:hAnsi="Times New Roman" w:cs="Times New Roman"/>
          <w:strike/>
          <w:sz w:val="24"/>
          <w:szCs w:val="24"/>
        </w:rPr>
        <w:t xml:space="preserve">one </w:t>
      </w:r>
      <w:proofErr w:type="spellStart"/>
      <w:r w:rsidRPr="00197FF6">
        <w:rPr>
          <w:rFonts w:ascii="Times New Roman" w:eastAsia="Times New Roman" w:hAnsi="Times New Roman" w:cs="Times New Roman"/>
          <w:strike/>
          <w:sz w:val="24"/>
          <w:szCs w:val="24"/>
        </w:rPr>
        <w:t>year</w:t>
      </w:r>
      <w:r w:rsidR="007F0AD8" w:rsidRPr="00197FF6">
        <w:rPr>
          <w:rFonts w:ascii="Times New Roman" w:eastAsia="Times New Roman" w:hAnsi="Times New Roman" w:cs="Times New Roman"/>
          <w:sz w:val="24"/>
          <w:szCs w:val="24"/>
          <w:u w:val="single"/>
        </w:rPr>
        <w:t>twelve</w:t>
      </w:r>
      <w:proofErr w:type="spellEnd"/>
      <w:r w:rsidR="007F0AD8" w:rsidRPr="00197FF6">
        <w:rPr>
          <w:rFonts w:ascii="Times New Roman" w:eastAsia="Times New Roman" w:hAnsi="Times New Roman" w:cs="Times New Roman"/>
          <w:sz w:val="24"/>
          <w:szCs w:val="24"/>
          <w:u w:val="single"/>
        </w:rPr>
        <w:t xml:space="preserve"> months</w:t>
      </w:r>
      <w:r w:rsidRPr="005A021B">
        <w:rPr>
          <w:rFonts w:ascii="Times New Roman" w:eastAsia="Times New Roman" w:hAnsi="Times New Roman" w:cs="Times New Roman"/>
          <w:sz w:val="24"/>
          <w:szCs w:val="24"/>
        </w:rPr>
        <w:t>.</w:t>
      </w:r>
      <w:r w:rsidRPr="005A021B">
        <w:rPr>
          <w:rFonts w:ascii="Times New Roman" w:eastAsia="Times New Roman" w:hAnsi="Times New Roman" w:cs="Times New Roman"/>
          <w:sz w:val="24"/>
          <w:szCs w:val="24"/>
        </w:rPr>
        <w:br/>
        <w:t>     (12) The applicant has filed with the application at least three completed statements of support for the proposed service.</w:t>
      </w:r>
      <w:r w:rsidRPr="005A021B">
        <w:rPr>
          <w:rFonts w:ascii="Times New Roman" w:eastAsia="Times New Roman" w:hAnsi="Times New Roman" w:cs="Times New Roman"/>
          <w:sz w:val="24"/>
          <w:szCs w:val="24"/>
        </w:rPr>
        <w:br/>
        <w:t>     (13) No other circumstances exist that cause the commission to deny the application.</w:t>
      </w:r>
      <w:r w:rsidRPr="005A021B">
        <w:rPr>
          <w:rFonts w:ascii="Times New Roman" w:eastAsia="Times New Roman" w:hAnsi="Times New Roman" w:cs="Times New Roman"/>
          <w:sz w:val="24"/>
          <w:szCs w:val="24"/>
        </w:rPr>
        <w:br/>
      </w:r>
    </w:p>
    <w:p w:rsidR="005A021B" w:rsidRPr="00882B5D" w:rsidRDefault="005A021B" w:rsidP="005A021B">
      <w:pPr>
        <w:spacing w:after="0" w:line="240" w:lineRule="auto"/>
        <w:outlineLvl w:val="2"/>
        <w:rPr>
          <w:rFonts w:ascii="Times New Roman" w:eastAsia="Times New Roman" w:hAnsi="Times New Roman" w:cs="Times New Roman"/>
          <w:b/>
          <w:bCs/>
          <w:sz w:val="24"/>
          <w:szCs w:val="24"/>
        </w:rPr>
      </w:pPr>
      <w:bookmarkStart w:id="8" w:name="480-15-305"/>
      <w:proofErr w:type="gramStart"/>
      <w:r w:rsidRPr="00882B5D">
        <w:rPr>
          <w:rFonts w:ascii="Times New Roman" w:eastAsia="Times New Roman" w:hAnsi="Times New Roman" w:cs="Times New Roman"/>
          <w:b/>
          <w:bCs/>
          <w:sz w:val="24"/>
          <w:szCs w:val="24"/>
        </w:rPr>
        <w:t>480-15-305</w:t>
      </w:r>
      <w:r w:rsidR="00882B5D" w:rsidRPr="00882B5D">
        <w:rPr>
          <w:rFonts w:ascii="Times New Roman" w:eastAsia="Times New Roman" w:hAnsi="Times New Roman" w:cs="Times New Roman"/>
          <w:b/>
          <w:bCs/>
          <w:sz w:val="24"/>
          <w:szCs w:val="24"/>
        </w:rPr>
        <w:t xml:space="preserve"> </w:t>
      </w:r>
      <w:r w:rsidRPr="00882B5D">
        <w:rPr>
          <w:rFonts w:ascii="Times New Roman" w:eastAsia="Times New Roman" w:hAnsi="Times New Roman" w:cs="Times New Roman"/>
          <w:b/>
          <w:bCs/>
          <w:sz w:val="24"/>
          <w:szCs w:val="24"/>
        </w:rPr>
        <w:t>Permanent authority.</w:t>
      </w:r>
      <w:proofErr w:type="gramEnd"/>
    </w:p>
    <w:p w:rsidR="00E03AF7" w:rsidRDefault="00882B5D" w:rsidP="0088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w:t>
      </w:r>
      <w:r w:rsidR="004A3B73" w:rsidRPr="00197FF6">
        <w:rPr>
          <w:rFonts w:ascii="Times New Roman" w:eastAsia="Times New Roman" w:hAnsi="Times New Roman" w:cs="Times New Roman"/>
          <w:sz w:val="24"/>
          <w:szCs w:val="24"/>
          <w:u w:val="single"/>
        </w:rPr>
        <w:t xml:space="preserve">(1) </w:t>
      </w:r>
      <w:r w:rsidR="005A021B" w:rsidRPr="005A021B">
        <w:rPr>
          <w:rFonts w:ascii="Times New Roman" w:eastAsia="Times New Roman" w:hAnsi="Times New Roman" w:cs="Times New Roman"/>
          <w:sz w:val="24"/>
          <w:szCs w:val="24"/>
        </w:rPr>
        <w:t>The commission will grant permanent authority to any applicant that meets the following criteria:</w:t>
      </w:r>
      <w:r w:rsidR="005A021B" w:rsidRPr="005A021B">
        <w:rPr>
          <w:rFonts w:ascii="Times New Roman" w:eastAsia="Times New Roman" w:hAnsi="Times New Roman" w:cs="Times New Roman"/>
          <w:sz w:val="24"/>
          <w:szCs w:val="24"/>
        </w:rPr>
        <w:br/>
        <w:t>     (</w:t>
      </w:r>
      <w:r w:rsidR="005A021B" w:rsidRPr="00197FF6">
        <w:rPr>
          <w:rFonts w:ascii="Times New Roman" w:eastAsia="Times New Roman" w:hAnsi="Times New Roman" w:cs="Times New Roman"/>
          <w:strike/>
          <w:sz w:val="24"/>
          <w:szCs w:val="24"/>
        </w:rPr>
        <w:t>1</w:t>
      </w:r>
      <w:r w:rsidR="004A3B73" w:rsidRPr="00197FF6">
        <w:rPr>
          <w:rFonts w:ascii="Times New Roman" w:eastAsia="Times New Roman" w:hAnsi="Times New Roman" w:cs="Times New Roman"/>
          <w:sz w:val="24"/>
          <w:szCs w:val="24"/>
          <w:u w:val="single"/>
        </w:rPr>
        <w:t>a</w:t>
      </w:r>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applicant has met all of the criteria required for a provisional permit as described in WAC </w:t>
      </w:r>
      <w:bookmarkEnd w:id="8"/>
      <w:r w:rsidR="005A021B" w:rsidRPr="005A021B">
        <w:rPr>
          <w:rFonts w:ascii="Times New Roman" w:eastAsia="Times New Roman" w:hAnsi="Times New Roman" w:cs="Times New Roman"/>
          <w:sz w:val="24"/>
          <w:szCs w:val="24"/>
        </w:rPr>
        <w:fldChar w:fldCharType="begin"/>
      </w:r>
      <w:r w:rsidR="005A021B" w:rsidRPr="005A021B">
        <w:rPr>
          <w:rFonts w:ascii="Times New Roman" w:eastAsia="Times New Roman" w:hAnsi="Times New Roman" w:cs="Times New Roman"/>
          <w:sz w:val="24"/>
          <w:szCs w:val="24"/>
        </w:rPr>
        <w:instrText xml:space="preserve"> HYPERLINK "http://apps.leg.wa.gov/wac/default.aspx?cite=480-15-302" </w:instrText>
      </w:r>
      <w:r w:rsidR="005A021B" w:rsidRPr="005A021B">
        <w:rPr>
          <w:rFonts w:ascii="Times New Roman" w:eastAsia="Times New Roman" w:hAnsi="Times New Roman" w:cs="Times New Roman"/>
          <w:sz w:val="24"/>
          <w:szCs w:val="24"/>
        </w:rPr>
        <w:fldChar w:fldCharType="separate"/>
      </w:r>
      <w:r w:rsidR="005A021B" w:rsidRPr="005A021B">
        <w:rPr>
          <w:rFonts w:ascii="Times New Roman" w:eastAsia="Times New Roman" w:hAnsi="Times New Roman" w:cs="Times New Roman"/>
          <w:sz w:val="24"/>
          <w:szCs w:val="24"/>
        </w:rPr>
        <w:t>480-15-302</w:t>
      </w:r>
      <w:r w:rsidR="005A021B" w:rsidRPr="005A021B">
        <w:rPr>
          <w:rFonts w:ascii="Times New Roman" w:eastAsia="Times New Roman" w:hAnsi="Times New Roman" w:cs="Times New Roman"/>
          <w:sz w:val="24"/>
          <w:szCs w:val="24"/>
        </w:rPr>
        <w:fldChar w:fldCharType="end"/>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w:t>
      </w:r>
      <w:r w:rsidR="005A021B" w:rsidRPr="00197FF6">
        <w:rPr>
          <w:rFonts w:ascii="Times New Roman" w:eastAsia="Times New Roman" w:hAnsi="Times New Roman" w:cs="Times New Roman"/>
          <w:strike/>
          <w:sz w:val="24"/>
          <w:szCs w:val="24"/>
        </w:rPr>
        <w:t>2</w:t>
      </w:r>
      <w:r w:rsidR="004A3B73" w:rsidRPr="00197FF6">
        <w:rPr>
          <w:rFonts w:ascii="Times New Roman" w:eastAsia="Times New Roman" w:hAnsi="Times New Roman" w:cs="Times New Roman"/>
          <w:sz w:val="24"/>
          <w:szCs w:val="24"/>
          <w:u w:val="single"/>
        </w:rPr>
        <w:t>b</w:t>
      </w:r>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applicant has completed a provisional period of not less than six</w:t>
      </w:r>
      <w:r w:rsidR="00366257" w:rsidRPr="00197FF6">
        <w:rPr>
          <w:rFonts w:ascii="Times New Roman" w:eastAsia="Times New Roman" w:hAnsi="Times New Roman" w:cs="Times New Roman"/>
          <w:sz w:val="24"/>
          <w:szCs w:val="24"/>
          <w:u w:val="single"/>
        </w:rPr>
        <w:t xml:space="preserve"> months</w:t>
      </w:r>
      <w:r w:rsidR="004A3B73" w:rsidRPr="00197FF6">
        <w:rPr>
          <w:rFonts w:ascii="Times New Roman" w:eastAsia="Times New Roman" w:hAnsi="Times New Roman" w:cs="Times New Roman"/>
          <w:sz w:val="24"/>
          <w:szCs w:val="24"/>
          <w:u w:val="single"/>
        </w:rPr>
        <w:t xml:space="preserve"> and not more than eighteen</w:t>
      </w:r>
      <w:r w:rsidR="005A021B" w:rsidRPr="005A021B">
        <w:rPr>
          <w:rFonts w:ascii="Times New Roman" w:eastAsia="Times New Roman" w:hAnsi="Times New Roman" w:cs="Times New Roman"/>
          <w:sz w:val="24"/>
          <w:szCs w:val="24"/>
        </w:rPr>
        <w:t xml:space="preserve"> months</w:t>
      </w:r>
      <w:r w:rsidR="004A3B73" w:rsidRPr="00197FF6">
        <w:rPr>
          <w:rFonts w:ascii="Times New Roman" w:eastAsia="Times New Roman" w:hAnsi="Times New Roman" w:cs="Times New Roman"/>
          <w:sz w:val="24"/>
          <w:szCs w:val="24"/>
          <w:u w:val="single"/>
        </w:rPr>
        <w:t xml:space="preserve"> unless the commission determines that for good cause the provisional period should be extended beyond eighteen months</w:t>
      </w:r>
      <w:r w:rsidR="005A021B" w:rsidRPr="005A021B">
        <w:rPr>
          <w:rFonts w:ascii="Times New Roman" w:eastAsia="Times New Roman" w:hAnsi="Times New Roman" w:cs="Times New Roman"/>
          <w:sz w:val="24"/>
          <w:szCs w:val="24"/>
        </w:rPr>
        <w:t>.</w:t>
      </w:r>
      <w:r w:rsidR="00C5778C" w:rsidRPr="00197FF6">
        <w:rPr>
          <w:rFonts w:ascii="Times New Roman" w:eastAsia="Times New Roman" w:hAnsi="Times New Roman" w:cs="Times New Roman"/>
          <w:sz w:val="24"/>
          <w:szCs w:val="24"/>
          <w:u w:val="single"/>
        </w:rPr>
        <w:t xml:space="preserve"> Good cause may include, among other circumstances, a carrier that has not yet made an intrastate move or a carrier that has not yet achieved a satisfactory safety rating but is making substantial progress toward a satisfactory rating.</w:t>
      </w:r>
      <w:r w:rsidR="005A021B" w:rsidRPr="005A021B">
        <w:rPr>
          <w:rFonts w:ascii="Times New Roman" w:eastAsia="Times New Roman" w:hAnsi="Times New Roman" w:cs="Times New Roman"/>
          <w:sz w:val="24"/>
          <w:szCs w:val="24"/>
        </w:rPr>
        <w:br/>
        <w:t>     (</w:t>
      </w:r>
      <w:r w:rsidR="005A021B" w:rsidRPr="00197FF6">
        <w:rPr>
          <w:rFonts w:ascii="Times New Roman" w:eastAsia="Times New Roman" w:hAnsi="Times New Roman" w:cs="Times New Roman"/>
          <w:strike/>
          <w:sz w:val="24"/>
          <w:szCs w:val="24"/>
        </w:rPr>
        <w:t>3</w:t>
      </w:r>
      <w:r w:rsidR="004A3B73" w:rsidRPr="00197FF6">
        <w:rPr>
          <w:rFonts w:ascii="Times New Roman" w:eastAsia="Times New Roman" w:hAnsi="Times New Roman" w:cs="Times New Roman"/>
          <w:sz w:val="24"/>
          <w:szCs w:val="24"/>
          <w:u w:val="single"/>
        </w:rPr>
        <w:t>c</w:t>
      </w:r>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applicant has attended a commission-sponsored household goods carrier training class.</w:t>
      </w:r>
      <w:r w:rsidR="005A021B" w:rsidRPr="005A021B">
        <w:rPr>
          <w:rFonts w:ascii="Times New Roman" w:eastAsia="Times New Roman" w:hAnsi="Times New Roman" w:cs="Times New Roman"/>
          <w:sz w:val="24"/>
          <w:szCs w:val="24"/>
        </w:rPr>
        <w:br/>
        <w:t>     (</w:t>
      </w:r>
      <w:r w:rsidR="005A021B" w:rsidRPr="00197FF6">
        <w:rPr>
          <w:rFonts w:ascii="Times New Roman" w:eastAsia="Times New Roman" w:hAnsi="Times New Roman" w:cs="Times New Roman"/>
          <w:strike/>
          <w:sz w:val="24"/>
          <w:szCs w:val="24"/>
        </w:rPr>
        <w:t>4</w:t>
      </w:r>
      <w:r w:rsidR="004A3B73" w:rsidRPr="00197FF6">
        <w:rPr>
          <w:rFonts w:ascii="Times New Roman" w:eastAsia="Times New Roman" w:hAnsi="Times New Roman" w:cs="Times New Roman"/>
          <w:sz w:val="24"/>
          <w:szCs w:val="24"/>
          <w:u w:val="single"/>
        </w:rPr>
        <w:t>d</w:t>
      </w:r>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applicant has provided commission staff with evidence that the applicant has completed a criminal background check on each person it employs or intends to employ</w:t>
      </w:r>
      <w:r w:rsidR="005A021B" w:rsidRPr="00197FF6">
        <w:rPr>
          <w:rFonts w:ascii="Times New Roman" w:eastAsia="Times New Roman" w:hAnsi="Times New Roman" w:cs="Times New Roman"/>
          <w:strike/>
          <w:sz w:val="24"/>
          <w:szCs w:val="24"/>
        </w:rPr>
        <w:t xml:space="preserve"> that will have contact with a customer or a customer's residence</w:t>
      </w:r>
      <w:r w:rsidR="005A021B" w:rsidRPr="005A021B">
        <w:rPr>
          <w:rFonts w:ascii="Times New Roman" w:eastAsia="Times New Roman" w:hAnsi="Times New Roman" w:cs="Times New Roman"/>
          <w:sz w:val="24"/>
          <w:szCs w:val="24"/>
        </w:rPr>
        <w:t>. The commission will not grant permanent authority if any employee has, within the past five years, been convicted of any crime involving theft, burglary, sexual misconduct, identity theft, fraud, false statements, or the manufacture, sale, or distribution of a controlled substance.</w:t>
      </w:r>
    </w:p>
    <w:p w:rsidR="004A3B73" w:rsidRPr="00562454" w:rsidRDefault="005A021B" w:rsidP="00882B5D">
      <w:pPr>
        <w:spacing w:after="0" w:line="240" w:lineRule="auto"/>
        <w:rPr>
          <w:rFonts w:ascii="Times New Roman" w:eastAsia="Times New Roman" w:hAnsi="Times New Roman" w:cs="Times New Roman"/>
          <w:sz w:val="24"/>
          <w:szCs w:val="24"/>
          <w:u w:val="single"/>
        </w:rPr>
      </w:pPr>
      <w:r w:rsidRPr="005A021B">
        <w:rPr>
          <w:rFonts w:ascii="Times New Roman" w:eastAsia="Times New Roman" w:hAnsi="Times New Roman" w:cs="Times New Roman"/>
          <w:sz w:val="24"/>
          <w:szCs w:val="24"/>
        </w:rPr>
        <w:t>     (</w:t>
      </w:r>
      <w:r w:rsidRPr="00197FF6">
        <w:rPr>
          <w:rFonts w:ascii="Times New Roman" w:eastAsia="Times New Roman" w:hAnsi="Times New Roman" w:cs="Times New Roman"/>
          <w:strike/>
          <w:sz w:val="24"/>
          <w:szCs w:val="24"/>
        </w:rPr>
        <w:t>5</w:t>
      </w:r>
      <w:r w:rsidR="004A3B73" w:rsidRPr="00197FF6">
        <w:rPr>
          <w:rFonts w:ascii="Times New Roman" w:eastAsia="Times New Roman" w:hAnsi="Times New Roman" w:cs="Times New Roman"/>
          <w:sz w:val="24"/>
          <w:szCs w:val="24"/>
          <w:u w:val="single"/>
        </w:rPr>
        <w:t>e</w:t>
      </w:r>
      <w:r w:rsidRPr="005A021B">
        <w:rPr>
          <w:rFonts w:ascii="Times New Roman" w:eastAsia="Times New Roman" w:hAnsi="Times New Roman" w:cs="Times New Roman"/>
          <w:sz w:val="24"/>
          <w:szCs w:val="24"/>
        </w:rPr>
        <w:t xml:space="preserve">) </w:t>
      </w:r>
      <w:proofErr w:type="gramStart"/>
      <w:r w:rsidRPr="005A021B">
        <w:rPr>
          <w:rFonts w:ascii="Times New Roman" w:eastAsia="Times New Roman" w:hAnsi="Times New Roman" w:cs="Times New Roman"/>
          <w:sz w:val="24"/>
          <w:szCs w:val="24"/>
        </w:rPr>
        <w:t>The</w:t>
      </w:r>
      <w:proofErr w:type="gramEnd"/>
      <w:r w:rsidRPr="005A021B">
        <w:rPr>
          <w:rFonts w:ascii="Times New Roman" w:eastAsia="Times New Roman" w:hAnsi="Times New Roman" w:cs="Times New Roman"/>
          <w:sz w:val="24"/>
          <w:szCs w:val="24"/>
        </w:rPr>
        <w:t xml:space="preserve"> applicant has received a satisfactory safety rating in a safety review conducted by commission safety staff.</w:t>
      </w:r>
      <w:r w:rsidRPr="005A021B">
        <w:rPr>
          <w:rFonts w:ascii="Times New Roman" w:eastAsia="Times New Roman" w:hAnsi="Times New Roman" w:cs="Times New Roman"/>
          <w:sz w:val="24"/>
          <w:szCs w:val="24"/>
        </w:rPr>
        <w:br/>
        <w:t>     (</w:t>
      </w:r>
      <w:r w:rsidRPr="00197FF6">
        <w:rPr>
          <w:rFonts w:ascii="Times New Roman" w:eastAsia="Times New Roman" w:hAnsi="Times New Roman" w:cs="Times New Roman"/>
          <w:strike/>
          <w:sz w:val="24"/>
          <w:szCs w:val="24"/>
        </w:rPr>
        <w:t>6</w:t>
      </w:r>
      <w:r w:rsidR="004A3B73" w:rsidRPr="00197FF6">
        <w:rPr>
          <w:rFonts w:ascii="Times New Roman" w:eastAsia="Times New Roman" w:hAnsi="Times New Roman" w:cs="Times New Roman"/>
          <w:sz w:val="24"/>
          <w:szCs w:val="24"/>
          <w:u w:val="single"/>
        </w:rPr>
        <w:t>f</w:t>
      </w:r>
      <w:r w:rsidRPr="005A021B">
        <w:rPr>
          <w:rFonts w:ascii="Times New Roman" w:eastAsia="Times New Roman" w:hAnsi="Times New Roman" w:cs="Times New Roman"/>
          <w:sz w:val="24"/>
          <w:szCs w:val="24"/>
        </w:rPr>
        <w:t xml:space="preserve">) </w:t>
      </w:r>
      <w:proofErr w:type="gramStart"/>
      <w:r w:rsidRPr="005A021B">
        <w:rPr>
          <w:rFonts w:ascii="Times New Roman" w:eastAsia="Times New Roman" w:hAnsi="Times New Roman" w:cs="Times New Roman"/>
          <w:sz w:val="24"/>
          <w:szCs w:val="24"/>
        </w:rPr>
        <w:t>The</w:t>
      </w:r>
      <w:proofErr w:type="gramEnd"/>
      <w:r w:rsidRPr="005A021B">
        <w:rPr>
          <w:rFonts w:ascii="Times New Roman" w:eastAsia="Times New Roman" w:hAnsi="Times New Roman" w:cs="Times New Roman"/>
          <w:sz w:val="24"/>
          <w:szCs w:val="24"/>
        </w:rPr>
        <w:t xml:space="preserve"> applicant has no outstanding commission-issued monetary penalties.</w:t>
      </w:r>
      <w:r w:rsidRPr="005A021B">
        <w:rPr>
          <w:rFonts w:ascii="Times New Roman" w:eastAsia="Times New Roman" w:hAnsi="Times New Roman" w:cs="Times New Roman"/>
          <w:sz w:val="24"/>
          <w:szCs w:val="24"/>
        </w:rPr>
        <w:br/>
        <w:t>     (</w:t>
      </w:r>
      <w:r w:rsidRPr="00562454">
        <w:rPr>
          <w:rFonts w:ascii="Times New Roman" w:eastAsia="Times New Roman" w:hAnsi="Times New Roman" w:cs="Times New Roman"/>
          <w:strike/>
          <w:sz w:val="24"/>
          <w:szCs w:val="24"/>
        </w:rPr>
        <w:t>7</w:t>
      </w:r>
      <w:r w:rsidR="004A3B73" w:rsidRPr="00562454">
        <w:rPr>
          <w:rFonts w:ascii="Times New Roman" w:eastAsia="Times New Roman" w:hAnsi="Times New Roman" w:cs="Times New Roman"/>
          <w:sz w:val="24"/>
          <w:szCs w:val="24"/>
          <w:u w:val="single"/>
        </w:rPr>
        <w:t>g</w:t>
      </w:r>
      <w:r w:rsidRPr="005A021B">
        <w:rPr>
          <w:rFonts w:ascii="Times New Roman" w:eastAsia="Times New Roman" w:hAnsi="Times New Roman" w:cs="Times New Roman"/>
          <w:sz w:val="24"/>
          <w:szCs w:val="24"/>
        </w:rPr>
        <w:t xml:space="preserve">) </w:t>
      </w:r>
      <w:proofErr w:type="gramStart"/>
      <w:r w:rsidRPr="005A021B">
        <w:rPr>
          <w:rFonts w:ascii="Times New Roman" w:eastAsia="Times New Roman" w:hAnsi="Times New Roman" w:cs="Times New Roman"/>
          <w:sz w:val="24"/>
          <w:szCs w:val="24"/>
        </w:rPr>
        <w:t>The</w:t>
      </w:r>
      <w:proofErr w:type="gramEnd"/>
      <w:r w:rsidRPr="005A021B">
        <w:rPr>
          <w:rFonts w:ascii="Times New Roman" w:eastAsia="Times New Roman" w:hAnsi="Times New Roman" w:cs="Times New Roman"/>
          <w:sz w:val="24"/>
          <w:szCs w:val="24"/>
        </w:rPr>
        <w:t xml:space="preserve"> applicant has paid all outstanding fees or other amounts due to the commission.</w:t>
      </w:r>
      <w:r w:rsidRPr="005A021B">
        <w:rPr>
          <w:rFonts w:ascii="Times New Roman" w:eastAsia="Times New Roman" w:hAnsi="Times New Roman" w:cs="Times New Roman"/>
          <w:sz w:val="24"/>
          <w:szCs w:val="24"/>
        </w:rPr>
        <w:br/>
        <w:t>     (</w:t>
      </w:r>
      <w:r w:rsidRPr="00562454">
        <w:rPr>
          <w:rFonts w:ascii="Times New Roman" w:eastAsia="Times New Roman" w:hAnsi="Times New Roman" w:cs="Times New Roman"/>
          <w:strike/>
          <w:sz w:val="24"/>
          <w:szCs w:val="24"/>
        </w:rPr>
        <w:t>8</w:t>
      </w:r>
      <w:r w:rsidR="004A3B73" w:rsidRPr="00562454">
        <w:rPr>
          <w:rFonts w:ascii="Times New Roman" w:eastAsia="Times New Roman" w:hAnsi="Times New Roman" w:cs="Times New Roman"/>
          <w:sz w:val="24"/>
          <w:szCs w:val="24"/>
          <w:u w:val="single"/>
        </w:rPr>
        <w:t>h</w:t>
      </w:r>
      <w:r w:rsidRPr="005A021B">
        <w:rPr>
          <w:rFonts w:ascii="Times New Roman" w:eastAsia="Times New Roman" w:hAnsi="Times New Roman" w:cs="Times New Roman"/>
          <w:sz w:val="24"/>
          <w:szCs w:val="24"/>
        </w:rPr>
        <w:t xml:space="preserve">) </w:t>
      </w:r>
      <w:proofErr w:type="gramStart"/>
      <w:r w:rsidRPr="005A021B">
        <w:rPr>
          <w:rFonts w:ascii="Times New Roman" w:eastAsia="Times New Roman" w:hAnsi="Times New Roman" w:cs="Times New Roman"/>
          <w:sz w:val="24"/>
          <w:szCs w:val="24"/>
        </w:rPr>
        <w:t>The</w:t>
      </w:r>
      <w:proofErr w:type="gramEnd"/>
      <w:r w:rsidRPr="005A021B">
        <w:rPr>
          <w:rFonts w:ascii="Times New Roman" w:eastAsia="Times New Roman" w:hAnsi="Times New Roman" w:cs="Times New Roman"/>
          <w:sz w:val="24"/>
          <w:szCs w:val="24"/>
        </w:rPr>
        <w:t xml:space="preserve"> applicant has met all other commission regulatory requirements, including any requirements set by statute, rule, tariff, or order.</w:t>
      </w:r>
      <w:r w:rsidRPr="005A021B">
        <w:rPr>
          <w:rFonts w:ascii="Times New Roman" w:eastAsia="Times New Roman" w:hAnsi="Times New Roman" w:cs="Times New Roman"/>
          <w:sz w:val="24"/>
          <w:szCs w:val="24"/>
        </w:rPr>
        <w:br/>
        <w:t>     (</w:t>
      </w:r>
      <w:r w:rsidRPr="00562454">
        <w:rPr>
          <w:rFonts w:ascii="Times New Roman" w:eastAsia="Times New Roman" w:hAnsi="Times New Roman" w:cs="Times New Roman"/>
          <w:strike/>
          <w:sz w:val="24"/>
          <w:szCs w:val="24"/>
        </w:rPr>
        <w:t>9</w:t>
      </w:r>
      <w:r w:rsidR="004A3B73" w:rsidRPr="00562454">
        <w:rPr>
          <w:rFonts w:ascii="Times New Roman" w:eastAsia="Times New Roman" w:hAnsi="Times New Roman" w:cs="Times New Roman"/>
          <w:sz w:val="24"/>
          <w:szCs w:val="24"/>
          <w:u w:val="single"/>
        </w:rPr>
        <w:t>i</w:t>
      </w:r>
      <w:r w:rsidRPr="005A021B">
        <w:rPr>
          <w:rFonts w:ascii="Times New Roman" w:eastAsia="Times New Roman" w:hAnsi="Times New Roman" w:cs="Times New Roman"/>
          <w:sz w:val="24"/>
          <w:szCs w:val="24"/>
        </w:rPr>
        <w:t xml:space="preserve">) </w:t>
      </w:r>
      <w:proofErr w:type="gramStart"/>
      <w:r w:rsidRPr="005A021B">
        <w:rPr>
          <w:rFonts w:ascii="Times New Roman" w:eastAsia="Times New Roman" w:hAnsi="Times New Roman" w:cs="Times New Roman"/>
          <w:sz w:val="24"/>
          <w:szCs w:val="24"/>
        </w:rPr>
        <w:t>The</w:t>
      </w:r>
      <w:proofErr w:type="gramEnd"/>
      <w:r w:rsidRPr="005A021B">
        <w:rPr>
          <w:rFonts w:ascii="Times New Roman" w:eastAsia="Times New Roman" w:hAnsi="Times New Roman" w:cs="Times New Roman"/>
          <w:sz w:val="24"/>
          <w:szCs w:val="24"/>
        </w:rPr>
        <w:t xml:space="preserve"> applicant has no unresolved consumer complaints on file with the commission.</w:t>
      </w:r>
      <w:r w:rsidRPr="005A021B">
        <w:rPr>
          <w:rFonts w:ascii="Times New Roman" w:eastAsia="Times New Roman" w:hAnsi="Times New Roman" w:cs="Times New Roman"/>
          <w:sz w:val="24"/>
          <w:szCs w:val="24"/>
        </w:rPr>
        <w:br/>
        <w:t>     (</w:t>
      </w:r>
      <w:r w:rsidRPr="00562454">
        <w:rPr>
          <w:rFonts w:ascii="Times New Roman" w:eastAsia="Times New Roman" w:hAnsi="Times New Roman" w:cs="Times New Roman"/>
          <w:strike/>
          <w:sz w:val="24"/>
          <w:szCs w:val="24"/>
        </w:rPr>
        <w:t>10</w:t>
      </w:r>
      <w:r w:rsidR="004A3B73" w:rsidRPr="00562454">
        <w:rPr>
          <w:rFonts w:ascii="Times New Roman" w:eastAsia="Times New Roman" w:hAnsi="Times New Roman" w:cs="Times New Roman"/>
          <w:sz w:val="24"/>
          <w:szCs w:val="24"/>
          <w:u w:val="single"/>
        </w:rPr>
        <w:t>j</w:t>
      </w:r>
      <w:r w:rsidRPr="005A021B">
        <w:rPr>
          <w:rFonts w:ascii="Times New Roman" w:eastAsia="Times New Roman" w:hAnsi="Times New Roman" w:cs="Times New Roman"/>
          <w:sz w:val="24"/>
          <w:szCs w:val="24"/>
        </w:rPr>
        <w:t>) No other circumstances exist that cause the commission to deny permanent authority.</w:t>
      </w:r>
    </w:p>
    <w:p w:rsidR="009905E2" w:rsidRPr="00562454" w:rsidRDefault="009905E2" w:rsidP="009905E2">
      <w:pPr>
        <w:spacing w:after="0" w:line="240" w:lineRule="auto"/>
        <w:rPr>
          <w:rFonts w:ascii="Times New Roman" w:eastAsia="Times New Roman" w:hAnsi="Times New Roman" w:cs="Times New Roman"/>
          <w:sz w:val="24"/>
          <w:szCs w:val="24"/>
          <w:u w:val="single"/>
        </w:rPr>
      </w:pPr>
      <w:r w:rsidRPr="00562454">
        <w:rPr>
          <w:rFonts w:ascii="Times New Roman" w:eastAsia="Times New Roman" w:hAnsi="Times New Roman" w:cs="Times New Roman"/>
          <w:sz w:val="24"/>
          <w:szCs w:val="24"/>
          <w:u w:val="single"/>
        </w:rPr>
        <w:t xml:space="preserve">      (2) The commission will not grant permanent authority if an employee has been convicted of any crime involving theft, burglary, sexual misconduct, identity theft, fraud, false statements, or the manufacture, sale, or distribution of a controlled substance more than </w:t>
      </w:r>
      <w:r w:rsidR="005B3E59" w:rsidRPr="00562454">
        <w:rPr>
          <w:rFonts w:ascii="Times New Roman" w:eastAsia="Times New Roman" w:hAnsi="Times New Roman" w:cs="Times New Roman"/>
          <w:sz w:val="24"/>
          <w:szCs w:val="24"/>
          <w:u w:val="single"/>
        </w:rPr>
        <w:t>five</w:t>
      </w:r>
      <w:r w:rsidRPr="00562454">
        <w:rPr>
          <w:rFonts w:ascii="Times New Roman" w:eastAsia="Times New Roman" w:hAnsi="Times New Roman" w:cs="Times New Roman"/>
          <w:sz w:val="24"/>
          <w:szCs w:val="24"/>
          <w:u w:val="single"/>
        </w:rPr>
        <w:t xml:space="preserve"> years prior to the date of the application and the commission determines that the nature or extent of the crime(s) will likely interfere with the proper operation of a</w:t>
      </w:r>
      <w:r w:rsidR="003F0E2F" w:rsidRPr="00562454">
        <w:rPr>
          <w:rFonts w:ascii="Times New Roman" w:eastAsia="Times New Roman" w:hAnsi="Times New Roman" w:cs="Times New Roman"/>
          <w:sz w:val="24"/>
          <w:szCs w:val="24"/>
          <w:u w:val="single"/>
        </w:rPr>
        <w:t xml:space="preserve"> household goods moving company</w:t>
      </w:r>
      <w:r w:rsidRPr="00562454">
        <w:rPr>
          <w:rFonts w:ascii="Times New Roman" w:eastAsia="Times New Roman" w:hAnsi="Times New Roman" w:cs="Times New Roman"/>
          <w:sz w:val="24"/>
          <w:szCs w:val="24"/>
          <w:u w:val="single"/>
        </w:rPr>
        <w:t>.</w:t>
      </w:r>
    </w:p>
    <w:p w:rsidR="00933C27" w:rsidRDefault="00032796" w:rsidP="00933C27">
      <w:pPr>
        <w:spacing w:after="0" w:line="240" w:lineRule="auto"/>
        <w:rPr>
          <w:rFonts w:ascii="Times New Roman" w:eastAsia="Times New Roman" w:hAnsi="Times New Roman" w:cs="Times New Roman"/>
          <w:sz w:val="24"/>
          <w:szCs w:val="24"/>
        </w:rPr>
      </w:pPr>
      <w:r w:rsidRPr="00562454">
        <w:rPr>
          <w:rFonts w:ascii="Times New Roman" w:eastAsia="Times New Roman" w:hAnsi="Times New Roman" w:cs="Times New Roman"/>
          <w:sz w:val="24"/>
          <w:szCs w:val="24"/>
          <w:u w:val="single"/>
        </w:rPr>
        <w:t xml:space="preserve">     </w:t>
      </w:r>
      <w:r w:rsidR="009905E2" w:rsidRPr="00562454">
        <w:rPr>
          <w:rFonts w:ascii="Times New Roman" w:eastAsia="Times New Roman" w:hAnsi="Times New Roman" w:cs="Times New Roman"/>
          <w:sz w:val="24"/>
          <w:szCs w:val="24"/>
          <w:u w:val="single"/>
        </w:rPr>
        <w:t>(3</w:t>
      </w:r>
      <w:r w:rsidR="004A3B73" w:rsidRPr="00562454">
        <w:rPr>
          <w:rFonts w:ascii="Times New Roman" w:eastAsia="Times New Roman" w:hAnsi="Times New Roman" w:cs="Times New Roman"/>
          <w:sz w:val="24"/>
          <w:szCs w:val="24"/>
          <w:u w:val="single"/>
        </w:rPr>
        <w:t>) If the carrier has not completed the requirements for permanent authority within eighteen</w:t>
      </w:r>
      <w:r w:rsidR="00D75A7B" w:rsidRPr="00562454">
        <w:rPr>
          <w:rFonts w:ascii="Times New Roman" w:eastAsia="Times New Roman" w:hAnsi="Times New Roman" w:cs="Times New Roman"/>
          <w:sz w:val="24"/>
          <w:szCs w:val="24"/>
          <w:u w:val="single"/>
        </w:rPr>
        <w:t xml:space="preserve"> </w:t>
      </w:r>
      <w:r w:rsidR="004A3B73" w:rsidRPr="00562454">
        <w:rPr>
          <w:rFonts w:ascii="Times New Roman" w:eastAsia="Times New Roman" w:hAnsi="Times New Roman" w:cs="Times New Roman"/>
          <w:sz w:val="24"/>
          <w:szCs w:val="24"/>
          <w:u w:val="single"/>
        </w:rPr>
        <w:t>months, the commission will cancel the provisional permit and dismiss the application for permanent authority, unless the commission determines that for good cause the provisional period should be extended beyond eighteen months.</w:t>
      </w:r>
      <w:r w:rsidR="00E03AF7" w:rsidRPr="00562454">
        <w:rPr>
          <w:rFonts w:ascii="Times New Roman" w:eastAsia="Times New Roman" w:hAnsi="Times New Roman" w:cs="Times New Roman"/>
          <w:sz w:val="24"/>
          <w:szCs w:val="24"/>
          <w:u w:val="single"/>
        </w:rPr>
        <w:t xml:space="preserve"> Good cause may include, among other circumstances, a carrier that has not yet made an intrastate move or a carrier that has not yet achieved a satisfactory safety rating but is making substantial progress toward a satisfactory rating.</w:t>
      </w:r>
      <w:r w:rsidR="005A021B" w:rsidRPr="005A021B">
        <w:rPr>
          <w:rFonts w:ascii="Times New Roman" w:eastAsia="Times New Roman" w:hAnsi="Times New Roman" w:cs="Times New Roman"/>
          <w:sz w:val="24"/>
          <w:szCs w:val="24"/>
        </w:rPr>
        <w:br/>
      </w:r>
    </w:p>
    <w:p w:rsidR="00933C27" w:rsidRDefault="00933C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A021B" w:rsidRPr="00882B5D" w:rsidRDefault="005A021B" w:rsidP="00933C27">
      <w:pPr>
        <w:spacing w:after="0" w:line="240" w:lineRule="auto"/>
        <w:rPr>
          <w:rFonts w:ascii="Times New Roman" w:eastAsia="Times New Roman" w:hAnsi="Times New Roman" w:cs="Times New Roman"/>
          <w:b/>
          <w:bCs/>
          <w:sz w:val="24"/>
          <w:szCs w:val="24"/>
        </w:rPr>
      </w:pPr>
      <w:r w:rsidRPr="005A021B">
        <w:rPr>
          <w:rFonts w:ascii="Times New Roman" w:eastAsia="Times New Roman" w:hAnsi="Times New Roman" w:cs="Times New Roman"/>
          <w:sz w:val="24"/>
          <w:szCs w:val="24"/>
        </w:rPr>
        <w:br/>
      </w:r>
      <w:bookmarkStart w:id="9" w:name="480-15-400"/>
      <w:r w:rsidRPr="00882B5D">
        <w:rPr>
          <w:rFonts w:ascii="Times New Roman" w:eastAsia="Times New Roman" w:hAnsi="Times New Roman" w:cs="Times New Roman"/>
          <w:b/>
          <w:bCs/>
          <w:sz w:val="24"/>
          <w:szCs w:val="24"/>
        </w:rPr>
        <w:t>480-15-400</w:t>
      </w:r>
      <w:r w:rsidR="00882B5D" w:rsidRPr="00882B5D">
        <w:rPr>
          <w:rFonts w:ascii="Times New Roman" w:eastAsia="Times New Roman" w:hAnsi="Times New Roman" w:cs="Times New Roman"/>
          <w:b/>
          <w:bCs/>
          <w:sz w:val="24"/>
          <w:szCs w:val="24"/>
        </w:rPr>
        <w:t xml:space="preserve"> </w:t>
      </w:r>
      <w:proofErr w:type="gramStart"/>
      <w:r w:rsidRPr="00882B5D">
        <w:rPr>
          <w:rFonts w:ascii="Times New Roman" w:eastAsia="Times New Roman" w:hAnsi="Times New Roman" w:cs="Times New Roman"/>
          <w:b/>
          <w:bCs/>
          <w:sz w:val="24"/>
          <w:szCs w:val="24"/>
        </w:rPr>
        <w:t>Changing</w:t>
      </w:r>
      <w:proofErr w:type="gramEnd"/>
      <w:r w:rsidRPr="00882B5D">
        <w:rPr>
          <w:rFonts w:ascii="Times New Roman" w:eastAsia="Times New Roman" w:hAnsi="Times New Roman" w:cs="Times New Roman"/>
          <w:b/>
          <w:bCs/>
          <w:sz w:val="24"/>
          <w:szCs w:val="24"/>
        </w:rPr>
        <w:t xml:space="preserve"> </w:t>
      </w:r>
      <w:r w:rsidR="00A90A80" w:rsidRPr="00562454">
        <w:rPr>
          <w:rFonts w:ascii="Times New Roman" w:eastAsia="Times New Roman" w:hAnsi="Times New Roman" w:cs="Times New Roman"/>
          <w:b/>
          <w:bCs/>
          <w:sz w:val="24"/>
          <w:szCs w:val="24"/>
          <w:u w:val="single"/>
        </w:rPr>
        <w:t xml:space="preserve">the name on </w:t>
      </w:r>
      <w:r w:rsidRPr="00882B5D">
        <w:rPr>
          <w:rFonts w:ascii="Times New Roman" w:eastAsia="Times New Roman" w:hAnsi="Times New Roman" w:cs="Times New Roman"/>
          <w:b/>
          <w:bCs/>
          <w:sz w:val="24"/>
          <w:szCs w:val="24"/>
        </w:rPr>
        <w:t>a permit</w:t>
      </w:r>
      <w:r w:rsidRPr="00562454">
        <w:rPr>
          <w:rFonts w:ascii="Times New Roman" w:eastAsia="Times New Roman" w:hAnsi="Times New Roman" w:cs="Times New Roman"/>
          <w:b/>
          <w:bCs/>
          <w:strike/>
          <w:sz w:val="24"/>
          <w:szCs w:val="24"/>
        </w:rPr>
        <w:t xml:space="preserve"> name</w:t>
      </w:r>
      <w:r w:rsidRPr="00882B5D">
        <w:rPr>
          <w:rFonts w:ascii="Times New Roman" w:eastAsia="Times New Roman" w:hAnsi="Times New Roman" w:cs="Times New Roman"/>
          <w:b/>
          <w:bCs/>
          <w:sz w:val="24"/>
          <w:szCs w:val="24"/>
        </w:rPr>
        <w:t>.</w:t>
      </w:r>
    </w:p>
    <w:p w:rsidR="007F0AD8" w:rsidRPr="00562454" w:rsidRDefault="00882B5D" w:rsidP="00882B5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(1) Carriers must file a name change application to change the</w:t>
      </w:r>
      <w:r w:rsidR="00A90A80" w:rsidRPr="00562454">
        <w:rPr>
          <w:rFonts w:ascii="Times New Roman" w:eastAsia="Times New Roman" w:hAnsi="Times New Roman" w:cs="Times New Roman"/>
          <w:sz w:val="24"/>
          <w:szCs w:val="24"/>
          <w:u w:val="single"/>
        </w:rPr>
        <w:t xml:space="preserve"> name on a</w:t>
      </w:r>
      <w:r w:rsidR="005A021B" w:rsidRPr="005A021B">
        <w:rPr>
          <w:rFonts w:ascii="Times New Roman" w:eastAsia="Times New Roman" w:hAnsi="Times New Roman" w:cs="Times New Roman"/>
          <w:sz w:val="24"/>
          <w:szCs w:val="24"/>
        </w:rPr>
        <w:t xml:space="preserve"> permit</w:t>
      </w:r>
      <w:r w:rsidR="005A021B" w:rsidRPr="00562454">
        <w:rPr>
          <w:rFonts w:ascii="Times New Roman" w:eastAsia="Times New Roman" w:hAnsi="Times New Roman" w:cs="Times New Roman"/>
          <w:strike/>
          <w:sz w:val="24"/>
          <w:szCs w:val="24"/>
        </w:rPr>
        <w:t xml:space="preserve"> name, corporate name or trade name</w:t>
      </w:r>
      <w:r w:rsidR="005A021B" w:rsidRPr="005A021B">
        <w:rPr>
          <w:rFonts w:ascii="Times New Roman" w:eastAsia="Times New Roman" w:hAnsi="Times New Roman" w:cs="Times New Roman"/>
          <w:sz w:val="24"/>
          <w:szCs w:val="24"/>
        </w:rPr>
        <w:t xml:space="preserve"> or to add a trade name to the permit.</w:t>
      </w:r>
      <w:r w:rsidR="005A021B" w:rsidRPr="005A021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xml:space="preserve">     (2) Carriers must include the application fee (as shown in WAC </w:t>
      </w:r>
      <w:bookmarkEnd w:id="9"/>
      <w:r w:rsidR="005A021B" w:rsidRPr="005A021B">
        <w:rPr>
          <w:rFonts w:ascii="Times New Roman" w:eastAsia="Times New Roman" w:hAnsi="Times New Roman" w:cs="Times New Roman"/>
          <w:sz w:val="24"/>
          <w:szCs w:val="24"/>
        </w:rPr>
        <w:fldChar w:fldCharType="begin"/>
      </w:r>
      <w:r w:rsidR="005A021B" w:rsidRPr="005A021B">
        <w:rPr>
          <w:rFonts w:ascii="Times New Roman" w:eastAsia="Times New Roman" w:hAnsi="Times New Roman" w:cs="Times New Roman"/>
          <w:sz w:val="24"/>
          <w:szCs w:val="24"/>
        </w:rPr>
        <w:instrText xml:space="preserve"> HYPERLINK "http://apps.leg.wa.gov/wac/default.aspx?cite=480-15-230" </w:instrText>
      </w:r>
      <w:r w:rsidR="005A021B" w:rsidRPr="005A021B">
        <w:rPr>
          <w:rFonts w:ascii="Times New Roman" w:eastAsia="Times New Roman" w:hAnsi="Times New Roman" w:cs="Times New Roman"/>
          <w:sz w:val="24"/>
          <w:szCs w:val="24"/>
        </w:rPr>
        <w:fldChar w:fldCharType="separate"/>
      </w:r>
      <w:r w:rsidR="005A021B" w:rsidRPr="005A021B">
        <w:rPr>
          <w:rFonts w:ascii="Times New Roman" w:eastAsia="Times New Roman" w:hAnsi="Times New Roman" w:cs="Times New Roman"/>
          <w:sz w:val="24"/>
          <w:szCs w:val="24"/>
        </w:rPr>
        <w:t>480-15-230</w:t>
      </w:r>
      <w:r w:rsidR="005A021B" w:rsidRPr="005A021B">
        <w:rPr>
          <w:rFonts w:ascii="Times New Roman" w:eastAsia="Times New Roman" w:hAnsi="Times New Roman" w:cs="Times New Roman"/>
          <w:sz w:val="24"/>
          <w:szCs w:val="24"/>
        </w:rPr>
        <w:fldChar w:fldCharType="end"/>
      </w:r>
      <w:r w:rsidR="005A021B" w:rsidRPr="005A021B">
        <w:rPr>
          <w:rFonts w:ascii="Times New Roman" w:eastAsia="Times New Roman" w:hAnsi="Times New Roman" w:cs="Times New Roman"/>
          <w:sz w:val="24"/>
          <w:szCs w:val="24"/>
        </w:rPr>
        <w:t>), copies of any corporate minutes authorizing the name change and proof that the carrier has properly registered the new name with the department of licensing, office of the secretary of state or other agencies as may be required.</w:t>
      </w:r>
      <w:r w:rsidR="007F0AD8" w:rsidRPr="00562454">
        <w:rPr>
          <w:rFonts w:ascii="Times New Roman" w:eastAsia="Times New Roman" w:hAnsi="Times New Roman" w:cs="Times New Roman"/>
          <w:sz w:val="24"/>
          <w:szCs w:val="24"/>
          <w:u w:val="single"/>
        </w:rPr>
        <w:t xml:space="preserve"> </w:t>
      </w:r>
    </w:p>
    <w:p w:rsidR="005A021B" w:rsidRPr="005A021B" w:rsidRDefault="007F0AD8" w:rsidP="00882B5D">
      <w:pPr>
        <w:spacing w:after="0" w:line="240" w:lineRule="auto"/>
        <w:rPr>
          <w:rFonts w:ascii="Times New Roman" w:eastAsia="Times New Roman" w:hAnsi="Times New Roman" w:cs="Times New Roman"/>
          <w:sz w:val="24"/>
          <w:szCs w:val="24"/>
        </w:rPr>
      </w:pPr>
      <w:r w:rsidRPr="00562454">
        <w:rPr>
          <w:rFonts w:ascii="Times New Roman" w:eastAsia="Times New Roman" w:hAnsi="Times New Roman" w:cs="Times New Roman"/>
          <w:sz w:val="24"/>
          <w:szCs w:val="24"/>
          <w:u w:val="single"/>
        </w:rPr>
        <w:t xml:space="preserve">     (3) </w:t>
      </w:r>
      <w:r w:rsidRPr="00562454">
        <w:rPr>
          <w:rFonts w:ascii="Times New Roman" w:hAnsi="Times New Roman" w:cs="Times New Roman"/>
          <w:sz w:val="24"/>
          <w:szCs w:val="24"/>
          <w:u w:val="single"/>
        </w:rPr>
        <w:t>Carriers must also submit to the commission a Uniform Motor Carrier Bodily Injury and Property Damage Liability Certificate of Insurance (Form E) or Uniform Motor Carrier Bodily Injury and Property Damage Liability Surety Bond (Form G) in its changed name</w:t>
      </w:r>
      <w:r w:rsidR="00CB6686" w:rsidRPr="00562454">
        <w:rPr>
          <w:rFonts w:ascii="Times New Roman" w:hAnsi="Times New Roman" w:cs="Times New Roman"/>
          <w:sz w:val="24"/>
          <w:szCs w:val="24"/>
          <w:u w:val="single"/>
        </w:rPr>
        <w:t xml:space="preserve"> and </w:t>
      </w:r>
      <w:r w:rsidR="00CB6686" w:rsidRPr="00562454">
        <w:rPr>
          <w:rFonts w:ascii="Times New Roman" w:eastAsia="Times New Roman" w:hAnsi="Times New Roman" w:cs="Times New Roman"/>
          <w:sz w:val="24"/>
          <w:szCs w:val="24"/>
          <w:u w:val="single"/>
        </w:rPr>
        <w:t>proof of required cargo insurance (Certificate of Liability Insurance or Form H Uniform Motor Carrier Cargo Certification of Insurance) in its changed name</w:t>
      </w:r>
      <w:r w:rsidRPr="00562454">
        <w:rPr>
          <w:rFonts w:ascii="Times New Roman" w:hAnsi="Times New Roman" w:cs="Times New Roman"/>
          <w:sz w:val="24"/>
          <w:szCs w:val="24"/>
          <w:u w:val="single"/>
        </w:rPr>
        <w:t>.</w:t>
      </w:r>
      <w:r w:rsidR="005A021B" w:rsidRPr="005A021B">
        <w:rPr>
          <w:rFonts w:ascii="Times New Roman" w:eastAsia="Times New Roman" w:hAnsi="Times New Roman" w:cs="Times New Roman"/>
          <w:sz w:val="24"/>
          <w:szCs w:val="24"/>
        </w:rPr>
        <w:br/>
        <w:t>     (</w:t>
      </w:r>
      <w:r w:rsidR="005A021B" w:rsidRPr="00562454">
        <w:rPr>
          <w:rFonts w:ascii="Times New Roman" w:eastAsia="Times New Roman" w:hAnsi="Times New Roman" w:cs="Times New Roman"/>
          <w:strike/>
          <w:sz w:val="24"/>
          <w:szCs w:val="24"/>
        </w:rPr>
        <w:t>3</w:t>
      </w:r>
      <w:r w:rsidRPr="00562454">
        <w:rPr>
          <w:rFonts w:ascii="Times New Roman" w:eastAsia="Times New Roman" w:hAnsi="Times New Roman" w:cs="Times New Roman"/>
          <w:sz w:val="24"/>
          <w:szCs w:val="24"/>
          <w:u w:val="single"/>
        </w:rPr>
        <w:t>4</w:t>
      </w:r>
      <w:r w:rsidR="005A021B" w:rsidRPr="005A021B">
        <w:rPr>
          <w:rFonts w:ascii="Times New Roman" w:eastAsia="Times New Roman" w:hAnsi="Times New Roman" w:cs="Times New Roman"/>
          <w:sz w:val="24"/>
          <w:szCs w:val="24"/>
        </w:rPr>
        <w:t xml:space="preserve">) Carriers must file an application to transfer </w:t>
      </w:r>
      <w:r w:rsidR="005A021B" w:rsidRPr="00562454">
        <w:rPr>
          <w:rFonts w:ascii="Times New Roman" w:eastAsia="Times New Roman" w:hAnsi="Times New Roman" w:cs="Times New Roman"/>
          <w:strike/>
          <w:sz w:val="24"/>
          <w:szCs w:val="24"/>
        </w:rPr>
        <w:t xml:space="preserve">or acquire control of </w:t>
      </w:r>
      <w:r w:rsidR="005A021B" w:rsidRPr="005A021B">
        <w:rPr>
          <w:rFonts w:ascii="Times New Roman" w:eastAsia="Times New Roman" w:hAnsi="Times New Roman" w:cs="Times New Roman"/>
          <w:sz w:val="24"/>
          <w:szCs w:val="24"/>
        </w:rPr>
        <w:t>permanent authority if the name change is the result of a change in ownership or controlling interest.</w:t>
      </w:r>
      <w:r w:rsidR="005A021B" w:rsidRPr="005A021B">
        <w:rPr>
          <w:rFonts w:ascii="Times New Roman" w:eastAsia="Times New Roman" w:hAnsi="Times New Roman" w:cs="Times New Roman"/>
          <w:sz w:val="24"/>
          <w:szCs w:val="24"/>
        </w:rPr>
        <w:br/>
        <w:t>     (</w:t>
      </w:r>
      <w:r w:rsidR="005A021B" w:rsidRPr="00562454">
        <w:rPr>
          <w:rFonts w:ascii="Times New Roman" w:eastAsia="Times New Roman" w:hAnsi="Times New Roman" w:cs="Times New Roman"/>
          <w:strike/>
          <w:sz w:val="24"/>
          <w:szCs w:val="24"/>
        </w:rPr>
        <w:t>4</w:t>
      </w:r>
      <w:r w:rsidRPr="00562454">
        <w:rPr>
          <w:rFonts w:ascii="Times New Roman" w:eastAsia="Times New Roman" w:hAnsi="Times New Roman" w:cs="Times New Roman"/>
          <w:sz w:val="24"/>
          <w:szCs w:val="24"/>
          <w:u w:val="single"/>
        </w:rPr>
        <w:t>5</w:t>
      </w:r>
      <w:r w:rsidR="005A021B" w:rsidRPr="005A021B">
        <w:rPr>
          <w:rFonts w:ascii="Times New Roman" w:eastAsia="Times New Roman" w:hAnsi="Times New Roman" w:cs="Times New Roman"/>
          <w:sz w:val="24"/>
          <w:szCs w:val="24"/>
        </w:rPr>
        <w:t>) Carriers may not advertise or operate under the proposed name change until the commission approves the application.</w:t>
      </w:r>
      <w:r w:rsidR="005A021B" w:rsidRPr="005A021B">
        <w:rPr>
          <w:rFonts w:ascii="Times New Roman" w:eastAsia="Times New Roman" w:hAnsi="Times New Roman" w:cs="Times New Roman"/>
          <w:sz w:val="24"/>
          <w:szCs w:val="24"/>
        </w:rPr>
        <w:br/>
      </w:r>
    </w:p>
    <w:p w:rsidR="005A021B" w:rsidRPr="00882B5D" w:rsidRDefault="005A021B" w:rsidP="005A021B">
      <w:pPr>
        <w:spacing w:after="0" w:line="240" w:lineRule="auto"/>
        <w:outlineLvl w:val="2"/>
        <w:rPr>
          <w:rFonts w:ascii="Times New Roman" w:eastAsia="Times New Roman" w:hAnsi="Times New Roman" w:cs="Times New Roman"/>
          <w:b/>
          <w:bCs/>
          <w:sz w:val="24"/>
          <w:szCs w:val="24"/>
        </w:rPr>
      </w:pPr>
      <w:bookmarkStart w:id="10" w:name="480-15-420"/>
      <w:proofErr w:type="gramStart"/>
      <w:r w:rsidRPr="00882B5D">
        <w:rPr>
          <w:rFonts w:ascii="Times New Roman" w:eastAsia="Times New Roman" w:hAnsi="Times New Roman" w:cs="Times New Roman"/>
          <w:b/>
          <w:bCs/>
          <w:sz w:val="24"/>
          <w:szCs w:val="24"/>
        </w:rPr>
        <w:t>480-15-420</w:t>
      </w:r>
      <w:r w:rsidR="00882B5D" w:rsidRPr="00882B5D">
        <w:rPr>
          <w:rFonts w:ascii="Times New Roman" w:eastAsia="Times New Roman" w:hAnsi="Times New Roman" w:cs="Times New Roman"/>
          <w:b/>
          <w:bCs/>
          <w:sz w:val="24"/>
          <w:szCs w:val="24"/>
        </w:rPr>
        <w:t xml:space="preserve"> </w:t>
      </w:r>
      <w:r w:rsidRPr="00882B5D">
        <w:rPr>
          <w:rFonts w:ascii="Times New Roman" w:eastAsia="Times New Roman" w:hAnsi="Times New Roman" w:cs="Times New Roman"/>
          <w:b/>
          <w:bCs/>
          <w:sz w:val="24"/>
          <w:szCs w:val="24"/>
        </w:rPr>
        <w:t>Voluntary cancellation of a permit.</w:t>
      </w:r>
      <w:proofErr w:type="gramEnd"/>
    </w:p>
    <w:p w:rsidR="005A021B" w:rsidRPr="005A021B" w:rsidRDefault="000524D0" w:rsidP="005A0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If a carrier no longer wants to use its permit, the carrier may send the commission a written request that it be canceled. The cancellation request must include the carrier's name, address and permit number. The commission will issue an order canceling the permit</w:t>
      </w:r>
      <w:r w:rsidR="005A021B" w:rsidRPr="00562454">
        <w:rPr>
          <w:rFonts w:ascii="Times New Roman" w:eastAsia="Times New Roman" w:hAnsi="Times New Roman" w:cs="Times New Roman"/>
          <w:strike/>
          <w:sz w:val="24"/>
          <w:szCs w:val="24"/>
        </w:rPr>
        <w:t>, effective on the date of the order</w:t>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r>
      <w:bookmarkEnd w:id="10"/>
    </w:p>
    <w:p w:rsidR="005A021B" w:rsidRPr="00882B5D" w:rsidRDefault="005A021B" w:rsidP="005A021B">
      <w:pPr>
        <w:spacing w:after="0" w:line="240" w:lineRule="auto"/>
        <w:outlineLvl w:val="2"/>
        <w:rPr>
          <w:rFonts w:ascii="Times New Roman" w:eastAsia="Times New Roman" w:hAnsi="Times New Roman" w:cs="Times New Roman"/>
          <w:b/>
          <w:bCs/>
          <w:sz w:val="24"/>
          <w:szCs w:val="24"/>
        </w:rPr>
      </w:pPr>
      <w:bookmarkStart w:id="11" w:name="480-15-430"/>
      <w:r w:rsidRPr="00882B5D">
        <w:rPr>
          <w:rFonts w:ascii="Times New Roman" w:eastAsia="Times New Roman" w:hAnsi="Times New Roman" w:cs="Times New Roman"/>
          <w:b/>
          <w:bCs/>
          <w:sz w:val="24"/>
          <w:szCs w:val="24"/>
        </w:rPr>
        <w:t>480-15-430</w:t>
      </w:r>
      <w:r w:rsidR="00882B5D" w:rsidRPr="00882B5D">
        <w:rPr>
          <w:rFonts w:ascii="Times New Roman" w:eastAsia="Times New Roman" w:hAnsi="Times New Roman" w:cs="Times New Roman"/>
          <w:b/>
          <w:bCs/>
          <w:sz w:val="24"/>
          <w:szCs w:val="24"/>
        </w:rPr>
        <w:t xml:space="preserve"> </w:t>
      </w:r>
      <w:proofErr w:type="gramStart"/>
      <w:r w:rsidRPr="00882B5D">
        <w:rPr>
          <w:rFonts w:ascii="Times New Roman" w:eastAsia="Times New Roman" w:hAnsi="Times New Roman" w:cs="Times New Roman"/>
          <w:b/>
          <w:bCs/>
          <w:sz w:val="24"/>
          <w:szCs w:val="24"/>
        </w:rPr>
        <w:t>Involuntary</w:t>
      </w:r>
      <w:proofErr w:type="gramEnd"/>
      <w:r w:rsidRPr="00882B5D">
        <w:rPr>
          <w:rFonts w:ascii="Times New Roman" w:eastAsia="Times New Roman" w:hAnsi="Times New Roman" w:cs="Times New Roman"/>
          <w:b/>
          <w:bCs/>
          <w:sz w:val="24"/>
          <w:szCs w:val="24"/>
        </w:rPr>
        <w:t xml:space="preserve"> suspension</w:t>
      </w:r>
      <w:r w:rsidR="00ED2F05" w:rsidRPr="00562454">
        <w:rPr>
          <w:rFonts w:ascii="Times New Roman" w:eastAsia="Times New Roman" w:hAnsi="Times New Roman" w:cs="Times New Roman"/>
          <w:b/>
          <w:bCs/>
          <w:sz w:val="24"/>
          <w:szCs w:val="24"/>
          <w:u w:val="single"/>
        </w:rPr>
        <w:t xml:space="preserve"> of a permit</w:t>
      </w:r>
      <w:r w:rsidRPr="00882B5D">
        <w:rPr>
          <w:rFonts w:ascii="Times New Roman" w:eastAsia="Times New Roman" w:hAnsi="Times New Roman" w:cs="Times New Roman"/>
          <w:b/>
          <w:bCs/>
          <w:sz w:val="24"/>
          <w:szCs w:val="24"/>
        </w:rPr>
        <w:t>.</w:t>
      </w:r>
    </w:p>
    <w:p w:rsidR="00C5778C" w:rsidRPr="00562454" w:rsidRDefault="00882B5D" w:rsidP="005A021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(1) The commission may suspend a permit without the carrier's authorization for good cause. Good cause includes, but is not limited to, the carrier:</w:t>
      </w:r>
      <w:r w:rsidR="005A021B" w:rsidRPr="005A021B">
        <w:rPr>
          <w:rFonts w:ascii="Times New Roman" w:eastAsia="Times New Roman" w:hAnsi="Times New Roman" w:cs="Times New Roman"/>
          <w:sz w:val="24"/>
          <w:szCs w:val="24"/>
        </w:rPr>
        <w:br/>
        <w:t xml:space="preserve">     (a) </w:t>
      </w:r>
      <w:proofErr w:type="gramStart"/>
      <w:r w:rsidR="005A021B" w:rsidRPr="005A021B">
        <w:rPr>
          <w:rFonts w:ascii="Times New Roman" w:eastAsia="Times New Roman" w:hAnsi="Times New Roman" w:cs="Times New Roman"/>
          <w:sz w:val="24"/>
          <w:szCs w:val="24"/>
        </w:rPr>
        <w:t>Failing</w:t>
      </w:r>
      <w:proofErr w:type="gramEnd"/>
      <w:r w:rsidR="005A021B" w:rsidRPr="005A021B">
        <w:rPr>
          <w:rFonts w:ascii="Times New Roman" w:eastAsia="Times New Roman" w:hAnsi="Times New Roman" w:cs="Times New Roman"/>
          <w:sz w:val="24"/>
          <w:szCs w:val="24"/>
        </w:rPr>
        <w:t xml:space="preserve"> to maintain evidence of required cargo insurance coverage for all areas of its operations</w:t>
      </w:r>
      <w:r w:rsidR="00A046BC" w:rsidRPr="00562454">
        <w:rPr>
          <w:rFonts w:ascii="Times New Roman" w:eastAsia="Times New Roman" w:hAnsi="Times New Roman" w:cs="Times New Roman"/>
          <w:sz w:val="24"/>
          <w:szCs w:val="24"/>
          <w:u w:val="single"/>
        </w:rPr>
        <w:t xml:space="preserve"> as required by WAC 480-15-550</w:t>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(b) Failing to maintain evidence of required liability insurance coverage for all areas of its operations</w:t>
      </w:r>
      <w:r w:rsidR="00A046BC" w:rsidRPr="00562454">
        <w:rPr>
          <w:rFonts w:ascii="Times New Roman" w:eastAsia="Times New Roman" w:hAnsi="Times New Roman" w:cs="Times New Roman"/>
          <w:sz w:val="24"/>
          <w:szCs w:val="24"/>
          <w:u w:val="single"/>
        </w:rPr>
        <w:t xml:space="preserve"> as required by WAC 480-15-530</w:t>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(c) Failing to comply with the rates and rules contained in the commission-published tariff.</w:t>
      </w:r>
      <w:r w:rsidR="005A021B" w:rsidRPr="005A021B">
        <w:rPr>
          <w:rFonts w:ascii="Times New Roman" w:eastAsia="Times New Roman" w:hAnsi="Times New Roman" w:cs="Times New Roman"/>
          <w:sz w:val="24"/>
          <w:szCs w:val="24"/>
        </w:rPr>
        <w:br/>
        <w:t>     (d) Failing or refusing to comply with applicable laws and commission rules pertaining to operations of household goods carriers, including safety requirements set in law or rule.</w:t>
      </w:r>
      <w:r w:rsidR="005A021B" w:rsidRPr="005A021B">
        <w:rPr>
          <w:rFonts w:ascii="Times New Roman" w:eastAsia="Times New Roman" w:hAnsi="Times New Roman" w:cs="Times New Roman"/>
          <w:sz w:val="24"/>
          <w:szCs w:val="24"/>
        </w:rPr>
        <w:br/>
        <w:t>     (e) Allowing others to transport goods under the carrier's permit authority.</w:t>
      </w:r>
      <w:r w:rsidR="005A021B" w:rsidRPr="005A021B">
        <w:rPr>
          <w:rFonts w:ascii="Times New Roman" w:eastAsia="Times New Roman" w:hAnsi="Times New Roman" w:cs="Times New Roman"/>
          <w:sz w:val="24"/>
          <w:szCs w:val="24"/>
        </w:rPr>
        <w:br/>
        <w:t>     (f) Committing fraud.</w:t>
      </w:r>
    </w:p>
    <w:p w:rsidR="00316EA2" w:rsidRPr="00562454" w:rsidRDefault="00C5778C" w:rsidP="005A021B">
      <w:pPr>
        <w:spacing w:after="0" w:line="240" w:lineRule="auto"/>
        <w:rPr>
          <w:rFonts w:ascii="Times New Roman" w:eastAsia="Times New Roman" w:hAnsi="Times New Roman" w:cs="Times New Roman"/>
          <w:sz w:val="24"/>
          <w:szCs w:val="24"/>
          <w:u w:val="single"/>
        </w:rPr>
      </w:pPr>
      <w:r w:rsidRPr="00562454">
        <w:rPr>
          <w:rFonts w:ascii="Times New Roman" w:eastAsia="Times New Roman" w:hAnsi="Times New Roman" w:cs="Times New Roman"/>
          <w:sz w:val="24"/>
          <w:szCs w:val="24"/>
          <w:u w:val="single"/>
        </w:rPr>
        <w:t xml:space="preserve">     (g) </w:t>
      </w:r>
      <w:r w:rsidR="00EF605D" w:rsidRPr="00562454">
        <w:rPr>
          <w:rFonts w:ascii="Times New Roman" w:eastAsia="Times New Roman" w:hAnsi="Times New Roman" w:cs="Times New Roman"/>
          <w:sz w:val="24"/>
          <w:szCs w:val="24"/>
          <w:u w:val="single"/>
        </w:rPr>
        <w:t>Failing to meet the requirements of WAC 480-15-555, Criminal background checks for prospective employees.</w:t>
      </w:r>
    </w:p>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(2) The commission may suspend a permit without an opportunity for hearing if there is imminent danger to the public health, safety or welfare and there is insufficient time to conduct a hearing.</w:t>
      </w:r>
      <w:r w:rsidRPr="005A021B">
        <w:rPr>
          <w:rFonts w:ascii="Times New Roman" w:eastAsia="Times New Roman" w:hAnsi="Times New Roman" w:cs="Times New Roman"/>
          <w:sz w:val="24"/>
          <w:szCs w:val="24"/>
        </w:rPr>
        <w:br/>
        <w:t>     (3) The commission will send the carrier notice of its action to suspend the carrier's permit. The suspension begins on the effective date listed in the notice.</w:t>
      </w:r>
      <w:r w:rsidRPr="005A021B">
        <w:rPr>
          <w:rFonts w:ascii="Times New Roman" w:eastAsia="Times New Roman" w:hAnsi="Times New Roman" w:cs="Times New Roman"/>
          <w:sz w:val="24"/>
          <w:szCs w:val="24"/>
        </w:rPr>
        <w:br/>
        <w:t xml:space="preserve">     (4) A carrier may contest the suspension of its permit by requesting a hearing or brief adjudicative proceeding. Chapter </w:t>
      </w:r>
      <w:bookmarkEnd w:id="11"/>
      <w:r w:rsidRPr="005A021B">
        <w:rPr>
          <w:rFonts w:ascii="Times New Roman" w:eastAsia="Times New Roman" w:hAnsi="Times New Roman" w:cs="Times New Roman"/>
          <w:sz w:val="24"/>
          <w:szCs w:val="24"/>
        </w:rPr>
        <w:fldChar w:fldCharType="begin"/>
      </w:r>
      <w:r w:rsidRPr="005A021B">
        <w:rPr>
          <w:rFonts w:ascii="Times New Roman" w:eastAsia="Times New Roman" w:hAnsi="Times New Roman" w:cs="Times New Roman"/>
          <w:sz w:val="24"/>
          <w:szCs w:val="24"/>
        </w:rPr>
        <w:instrText xml:space="preserve"> HYPERLINK "http://apps.leg.wa.gov/wac/default.aspx?cite=480-07" </w:instrText>
      </w:r>
      <w:r w:rsidRPr="005A021B">
        <w:rPr>
          <w:rFonts w:ascii="Times New Roman" w:eastAsia="Times New Roman" w:hAnsi="Times New Roman" w:cs="Times New Roman"/>
          <w:sz w:val="24"/>
          <w:szCs w:val="24"/>
        </w:rPr>
        <w:fldChar w:fldCharType="separate"/>
      </w:r>
      <w:r w:rsidRPr="005A021B">
        <w:rPr>
          <w:rFonts w:ascii="Times New Roman" w:eastAsia="Times New Roman" w:hAnsi="Times New Roman" w:cs="Times New Roman"/>
          <w:sz w:val="24"/>
          <w:szCs w:val="24"/>
        </w:rPr>
        <w:t>480-07</w:t>
      </w:r>
      <w:r w:rsidRPr="005A021B">
        <w:rPr>
          <w:rFonts w:ascii="Times New Roman" w:eastAsia="Times New Roman" w:hAnsi="Times New Roman" w:cs="Times New Roman"/>
          <w:sz w:val="24"/>
          <w:szCs w:val="24"/>
        </w:rPr>
        <w:fldChar w:fldCharType="end"/>
      </w:r>
      <w:r w:rsidRPr="005A021B">
        <w:rPr>
          <w:rFonts w:ascii="Times New Roman" w:eastAsia="Times New Roman" w:hAnsi="Times New Roman" w:cs="Times New Roman"/>
          <w:sz w:val="24"/>
          <w:szCs w:val="24"/>
        </w:rPr>
        <w:t xml:space="preserve"> WAC describes the procedures for such hearings.</w:t>
      </w:r>
      <w:r w:rsidRPr="005A021B">
        <w:rPr>
          <w:rFonts w:ascii="Times New Roman" w:eastAsia="Times New Roman" w:hAnsi="Times New Roman" w:cs="Times New Roman"/>
          <w:sz w:val="24"/>
          <w:szCs w:val="24"/>
        </w:rPr>
        <w:br/>
        <w:t>     (5) The commission will lift the suspension of the permit after the carrier corrects all conditions leading to the suspension.</w:t>
      </w:r>
      <w:r w:rsidRPr="005A021B">
        <w:rPr>
          <w:rFonts w:ascii="Times New Roman" w:eastAsia="Times New Roman" w:hAnsi="Times New Roman" w:cs="Times New Roman"/>
          <w:sz w:val="24"/>
          <w:szCs w:val="24"/>
        </w:rPr>
        <w:br/>
      </w:r>
    </w:p>
    <w:p w:rsidR="005A021B" w:rsidRPr="00BD185C" w:rsidRDefault="005A021B" w:rsidP="005A021B">
      <w:pPr>
        <w:spacing w:after="0" w:line="240" w:lineRule="auto"/>
        <w:outlineLvl w:val="2"/>
        <w:rPr>
          <w:rFonts w:ascii="Times New Roman" w:eastAsia="Times New Roman" w:hAnsi="Times New Roman" w:cs="Times New Roman"/>
          <w:b/>
          <w:bCs/>
          <w:sz w:val="24"/>
          <w:szCs w:val="24"/>
        </w:rPr>
      </w:pPr>
      <w:bookmarkStart w:id="12" w:name="480-15-450"/>
      <w:r w:rsidRPr="00BD185C">
        <w:rPr>
          <w:rFonts w:ascii="Times New Roman" w:eastAsia="Times New Roman" w:hAnsi="Times New Roman" w:cs="Times New Roman"/>
          <w:b/>
          <w:bCs/>
          <w:sz w:val="24"/>
          <w:szCs w:val="24"/>
        </w:rPr>
        <w:t>480-15-450</w:t>
      </w:r>
      <w:r w:rsidR="00BD185C" w:rsidRPr="00BD185C">
        <w:rPr>
          <w:rFonts w:ascii="Times New Roman" w:eastAsia="Times New Roman" w:hAnsi="Times New Roman" w:cs="Times New Roman"/>
          <w:b/>
          <w:bCs/>
          <w:sz w:val="24"/>
          <w:szCs w:val="24"/>
        </w:rPr>
        <w:t xml:space="preserve"> </w:t>
      </w:r>
      <w:proofErr w:type="gramStart"/>
      <w:r w:rsidRPr="00BD185C">
        <w:rPr>
          <w:rFonts w:ascii="Times New Roman" w:eastAsia="Times New Roman" w:hAnsi="Times New Roman" w:cs="Times New Roman"/>
          <w:b/>
          <w:bCs/>
          <w:sz w:val="24"/>
          <w:szCs w:val="24"/>
        </w:rPr>
        <w:t>Involuntary</w:t>
      </w:r>
      <w:proofErr w:type="gramEnd"/>
      <w:r w:rsidRPr="00BD185C">
        <w:rPr>
          <w:rFonts w:ascii="Times New Roman" w:eastAsia="Times New Roman" w:hAnsi="Times New Roman" w:cs="Times New Roman"/>
          <w:b/>
          <w:bCs/>
          <w:sz w:val="24"/>
          <w:szCs w:val="24"/>
        </w:rPr>
        <w:t xml:space="preserve"> cancellation of a permit.</w:t>
      </w:r>
    </w:p>
    <w:p w:rsidR="00C873B4" w:rsidRPr="00562454" w:rsidRDefault="00BD185C" w:rsidP="00BD185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(1) The commission may cancel a permit without the carrier's authorization for good cause. Good cause includes, but is not limited to, the carrier:</w:t>
      </w:r>
      <w:r w:rsidR="005A021B" w:rsidRPr="005A021B">
        <w:rPr>
          <w:rFonts w:ascii="Times New Roman" w:eastAsia="Times New Roman" w:hAnsi="Times New Roman" w:cs="Times New Roman"/>
          <w:sz w:val="24"/>
          <w:szCs w:val="24"/>
        </w:rPr>
        <w:br/>
        <w:t>     (a) Failing to file an annual report or pay required regulatory fees.</w:t>
      </w:r>
      <w:r w:rsidR="005A021B" w:rsidRPr="005A021B">
        <w:rPr>
          <w:rFonts w:ascii="Times New Roman" w:eastAsia="Times New Roman" w:hAnsi="Times New Roman" w:cs="Times New Roman"/>
          <w:sz w:val="24"/>
          <w:szCs w:val="24"/>
        </w:rPr>
        <w:br/>
        <w:t>     (b) Failing to correct, within the time frame specified in the suspension order, all conditions that led to the suspension of a permit.</w:t>
      </w:r>
    </w:p>
    <w:p w:rsidR="00174200" w:rsidRPr="00562454" w:rsidRDefault="00C873B4" w:rsidP="00BD185C">
      <w:pPr>
        <w:spacing w:after="0" w:line="240" w:lineRule="auto"/>
        <w:rPr>
          <w:rFonts w:ascii="Times New Roman" w:eastAsia="Times New Roman" w:hAnsi="Times New Roman" w:cs="Times New Roman"/>
          <w:sz w:val="24"/>
          <w:szCs w:val="24"/>
          <w:u w:val="single"/>
        </w:rPr>
      </w:pPr>
      <w:r w:rsidRPr="00562454">
        <w:rPr>
          <w:rFonts w:ascii="Times New Roman" w:eastAsia="Times New Roman" w:hAnsi="Times New Roman" w:cs="Times New Roman"/>
          <w:sz w:val="24"/>
          <w:szCs w:val="24"/>
          <w:u w:val="single"/>
        </w:rPr>
        <w:t xml:space="preserve">     (c) Failing to </w:t>
      </w:r>
      <w:r w:rsidR="00174200" w:rsidRPr="00562454">
        <w:rPr>
          <w:rFonts w:ascii="Times New Roman" w:eastAsia="Times New Roman" w:hAnsi="Times New Roman" w:cs="Times New Roman"/>
          <w:sz w:val="24"/>
          <w:szCs w:val="24"/>
          <w:u w:val="single"/>
        </w:rPr>
        <w:t>maintain evidence of required liability insurance coverage for all areas of its operations as required by WAC 480-15-530</w:t>
      </w:r>
      <w:r w:rsidRPr="00562454">
        <w:rPr>
          <w:rFonts w:ascii="Times New Roman" w:eastAsia="Times New Roman" w:hAnsi="Times New Roman" w:cs="Times New Roman"/>
          <w:sz w:val="24"/>
          <w:szCs w:val="24"/>
          <w:u w:val="single"/>
        </w:rPr>
        <w:t>.</w:t>
      </w:r>
    </w:p>
    <w:p w:rsidR="00377819" w:rsidRPr="009F613E" w:rsidRDefault="00174200">
      <w:pPr>
        <w:spacing w:after="0" w:line="240" w:lineRule="auto"/>
        <w:rPr>
          <w:rFonts w:ascii="Times New Roman" w:eastAsia="Times New Roman" w:hAnsi="Times New Roman" w:cs="Times New Roman"/>
          <w:sz w:val="24"/>
          <w:szCs w:val="24"/>
          <w:u w:val="single"/>
        </w:rPr>
      </w:pPr>
      <w:r w:rsidRPr="00562454">
        <w:rPr>
          <w:rFonts w:ascii="Times New Roman" w:eastAsia="Times New Roman" w:hAnsi="Times New Roman" w:cs="Times New Roman"/>
          <w:sz w:val="24"/>
          <w:szCs w:val="24"/>
          <w:u w:val="single"/>
        </w:rPr>
        <w:t xml:space="preserve">     (d) Failing to maintain evidence of required cargo insurance coverage for all areas of its operations as required by WAC 480-15-550</w:t>
      </w:r>
      <w:r w:rsidR="00E30696" w:rsidRPr="00562454">
        <w:rPr>
          <w:rFonts w:ascii="Times New Roman" w:eastAsia="Times New Roman" w:hAnsi="Times New Roman" w:cs="Times New Roman"/>
          <w:sz w:val="24"/>
          <w:szCs w:val="24"/>
          <w:u w:val="single"/>
        </w:rPr>
        <w:t>.</w:t>
      </w:r>
      <w:r w:rsidR="005A021B" w:rsidRPr="005A021B">
        <w:rPr>
          <w:rFonts w:ascii="Times New Roman" w:eastAsia="Times New Roman" w:hAnsi="Times New Roman" w:cs="Times New Roman"/>
          <w:sz w:val="24"/>
          <w:szCs w:val="24"/>
        </w:rPr>
        <w:br/>
        <w:t>     (</w:t>
      </w:r>
      <w:proofErr w:type="spellStart"/>
      <w:proofErr w:type="gramStart"/>
      <w:r w:rsidR="005A021B" w:rsidRPr="00562454">
        <w:rPr>
          <w:rFonts w:ascii="Times New Roman" w:eastAsia="Times New Roman" w:hAnsi="Times New Roman" w:cs="Times New Roman"/>
          <w:strike/>
          <w:sz w:val="24"/>
          <w:szCs w:val="24"/>
        </w:rPr>
        <w:t>c</w:t>
      </w:r>
      <w:r w:rsidRPr="00562454">
        <w:rPr>
          <w:rFonts w:ascii="Times New Roman" w:eastAsia="Times New Roman" w:hAnsi="Times New Roman" w:cs="Times New Roman"/>
          <w:sz w:val="24"/>
          <w:szCs w:val="24"/>
          <w:u w:val="single"/>
        </w:rPr>
        <w:t>e</w:t>
      </w:r>
      <w:proofErr w:type="spellEnd"/>
      <w:proofErr w:type="gramEnd"/>
      <w:r w:rsidR="005A021B" w:rsidRPr="005A021B">
        <w:rPr>
          <w:rFonts w:ascii="Times New Roman" w:eastAsia="Times New Roman" w:hAnsi="Times New Roman" w:cs="Times New Roman"/>
          <w:sz w:val="24"/>
          <w:szCs w:val="24"/>
        </w:rPr>
        <w:t xml:space="preserve">) Failing </w:t>
      </w:r>
      <w:r w:rsidR="005A021B" w:rsidRPr="00562454">
        <w:rPr>
          <w:rFonts w:ascii="Times New Roman" w:eastAsia="Times New Roman" w:hAnsi="Times New Roman" w:cs="Times New Roman"/>
          <w:strike/>
          <w:sz w:val="24"/>
          <w:szCs w:val="24"/>
        </w:rPr>
        <w:t xml:space="preserve">or refusing </w:t>
      </w:r>
      <w:r w:rsidR="005A021B" w:rsidRPr="005A021B">
        <w:rPr>
          <w:rFonts w:ascii="Times New Roman" w:eastAsia="Times New Roman" w:hAnsi="Times New Roman" w:cs="Times New Roman"/>
          <w:sz w:val="24"/>
          <w:szCs w:val="24"/>
        </w:rPr>
        <w:t>to comply with applicable laws and commission rules pertaining to operations of household goods carriers, including safety requirements set in law or rule.</w:t>
      </w:r>
      <w:r w:rsidR="005A021B" w:rsidRPr="005A021B">
        <w:rPr>
          <w:rFonts w:ascii="Times New Roman" w:eastAsia="Times New Roman" w:hAnsi="Times New Roman" w:cs="Times New Roman"/>
          <w:sz w:val="24"/>
          <w:szCs w:val="24"/>
        </w:rPr>
        <w:br/>
        <w:t>     (</w:t>
      </w:r>
      <w:proofErr w:type="spellStart"/>
      <w:proofErr w:type="gramStart"/>
      <w:r w:rsidR="005A021B" w:rsidRPr="00562454">
        <w:rPr>
          <w:rFonts w:ascii="Times New Roman" w:eastAsia="Times New Roman" w:hAnsi="Times New Roman" w:cs="Times New Roman"/>
          <w:strike/>
          <w:sz w:val="24"/>
          <w:szCs w:val="24"/>
        </w:rPr>
        <w:t>d</w:t>
      </w:r>
      <w:r w:rsidRPr="00562454">
        <w:rPr>
          <w:rFonts w:ascii="Times New Roman" w:eastAsia="Times New Roman" w:hAnsi="Times New Roman" w:cs="Times New Roman"/>
          <w:sz w:val="24"/>
          <w:szCs w:val="24"/>
          <w:u w:val="single"/>
        </w:rPr>
        <w:t>f</w:t>
      </w:r>
      <w:proofErr w:type="spellEnd"/>
      <w:proofErr w:type="gram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Failing to supply information necessary to the commission for the performance of its regulatory functions when the commission requests the carrier to do so.</w:t>
      </w:r>
      <w:proofErr w:type="gramEnd"/>
      <w:r w:rsidR="005A021B" w:rsidRPr="005A021B">
        <w:rPr>
          <w:rFonts w:ascii="Times New Roman" w:eastAsia="Times New Roman" w:hAnsi="Times New Roman" w:cs="Times New Roman"/>
          <w:sz w:val="24"/>
          <w:szCs w:val="24"/>
        </w:rPr>
        <w:br/>
        <w:t>     (</w:t>
      </w:r>
      <w:proofErr w:type="spellStart"/>
      <w:proofErr w:type="gramStart"/>
      <w:r w:rsidR="005A021B" w:rsidRPr="009F613E">
        <w:rPr>
          <w:rFonts w:ascii="Times New Roman" w:eastAsia="Times New Roman" w:hAnsi="Times New Roman" w:cs="Times New Roman"/>
          <w:strike/>
          <w:sz w:val="24"/>
          <w:szCs w:val="24"/>
        </w:rPr>
        <w:t>e</w:t>
      </w:r>
      <w:r w:rsidRPr="009F613E">
        <w:rPr>
          <w:rFonts w:ascii="Times New Roman" w:eastAsia="Times New Roman" w:hAnsi="Times New Roman" w:cs="Times New Roman"/>
          <w:sz w:val="24"/>
          <w:szCs w:val="24"/>
          <w:u w:val="single"/>
        </w:rPr>
        <w:t>g</w:t>
      </w:r>
      <w:proofErr w:type="spellEnd"/>
      <w:proofErr w:type="gram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Submitting false, misleading or inaccurate information.</w:t>
      </w:r>
      <w:proofErr w:type="gramEnd"/>
      <w:r w:rsidR="005A021B" w:rsidRPr="005A021B">
        <w:rPr>
          <w:rFonts w:ascii="Times New Roman" w:eastAsia="Times New Roman" w:hAnsi="Times New Roman" w:cs="Times New Roman"/>
          <w:sz w:val="24"/>
          <w:szCs w:val="24"/>
        </w:rPr>
        <w:br/>
        <w:t>     (</w:t>
      </w:r>
      <w:proofErr w:type="spellStart"/>
      <w:proofErr w:type="gramStart"/>
      <w:r w:rsidR="005A021B" w:rsidRPr="009F613E">
        <w:rPr>
          <w:rFonts w:ascii="Times New Roman" w:eastAsia="Times New Roman" w:hAnsi="Times New Roman" w:cs="Times New Roman"/>
          <w:strike/>
          <w:sz w:val="24"/>
          <w:szCs w:val="24"/>
        </w:rPr>
        <w:t>f</w:t>
      </w:r>
      <w:r w:rsidRPr="009F613E">
        <w:rPr>
          <w:rFonts w:ascii="Times New Roman" w:eastAsia="Times New Roman" w:hAnsi="Times New Roman" w:cs="Times New Roman"/>
          <w:sz w:val="24"/>
          <w:szCs w:val="24"/>
          <w:u w:val="single"/>
        </w:rPr>
        <w:t>h</w:t>
      </w:r>
      <w:proofErr w:type="spellEnd"/>
      <w:proofErr w:type="gram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Allowing others to transport goods under the carrier's permit authority.</w:t>
      </w:r>
      <w:proofErr w:type="gramEnd"/>
      <w:r w:rsidR="005A021B" w:rsidRPr="005A021B">
        <w:rPr>
          <w:rFonts w:ascii="Times New Roman" w:eastAsia="Times New Roman" w:hAnsi="Times New Roman" w:cs="Times New Roman"/>
          <w:sz w:val="24"/>
          <w:szCs w:val="24"/>
        </w:rPr>
        <w:br/>
        <w:t>     (</w:t>
      </w:r>
      <w:proofErr w:type="spellStart"/>
      <w:proofErr w:type="gramStart"/>
      <w:r w:rsidR="005A021B" w:rsidRPr="009F613E">
        <w:rPr>
          <w:rFonts w:ascii="Times New Roman" w:eastAsia="Times New Roman" w:hAnsi="Times New Roman" w:cs="Times New Roman"/>
          <w:strike/>
          <w:sz w:val="24"/>
          <w:szCs w:val="24"/>
        </w:rPr>
        <w:t>g</w:t>
      </w:r>
      <w:r w:rsidRPr="009F613E">
        <w:rPr>
          <w:rFonts w:ascii="Times New Roman" w:eastAsia="Times New Roman" w:hAnsi="Times New Roman" w:cs="Times New Roman"/>
          <w:sz w:val="24"/>
          <w:szCs w:val="24"/>
          <w:u w:val="single"/>
        </w:rPr>
        <w:t>i</w:t>
      </w:r>
      <w:proofErr w:type="spellEnd"/>
      <w:proofErr w:type="gram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Operating in a manner that constitutes unfair or deceptive business practices.</w:t>
      </w:r>
      <w:proofErr w:type="gramEnd"/>
      <w:r w:rsidR="005A021B" w:rsidRPr="005A021B">
        <w:rPr>
          <w:rFonts w:ascii="Times New Roman" w:eastAsia="Times New Roman" w:hAnsi="Times New Roman" w:cs="Times New Roman"/>
          <w:sz w:val="24"/>
          <w:szCs w:val="24"/>
        </w:rPr>
        <w:br/>
        <w:t>     (</w:t>
      </w:r>
      <w:proofErr w:type="spellStart"/>
      <w:proofErr w:type="gramStart"/>
      <w:r w:rsidR="005A021B" w:rsidRPr="009F613E">
        <w:rPr>
          <w:rFonts w:ascii="Times New Roman" w:eastAsia="Times New Roman" w:hAnsi="Times New Roman" w:cs="Times New Roman"/>
          <w:strike/>
          <w:sz w:val="24"/>
          <w:szCs w:val="24"/>
        </w:rPr>
        <w:t>h</w:t>
      </w:r>
      <w:r w:rsidRPr="009F613E">
        <w:rPr>
          <w:rFonts w:ascii="Times New Roman" w:eastAsia="Times New Roman" w:hAnsi="Times New Roman" w:cs="Times New Roman"/>
          <w:sz w:val="24"/>
          <w:szCs w:val="24"/>
          <w:u w:val="single"/>
        </w:rPr>
        <w:t>j</w:t>
      </w:r>
      <w:proofErr w:type="spellEnd"/>
      <w:proofErr w:type="gram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Committing fraud.</w:t>
      </w:r>
      <w:proofErr w:type="gramEnd"/>
    </w:p>
    <w:p w:rsidR="00377819" w:rsidRPr="009F613E" w:rsidRDefault="00377819" w:rsidP="00DC4823">
      <w:pPr>
        <w:spacing w:after="0" w:line="240" w:lineRule="auto"/>
        <w:rPr>
          <w:rFonts w:ascii="Times New Roman" w:eastAsia="Times New Roman" w:hAnsi="Times New Roman" w:cs="Times New Roman"/>
          <w:sz w:val="24"/>
          <w:szCs w:val="24"/>
          <w:u w:val="single"/>
        </w:rPr>
      </w:pPr>
      <w:r w:rsidRPr="009F613E">
        <w:rPr>
          <w:rFonts w:ascii="Times New Roman" w:eastAsia="Times New Roman" w:hAnsi="Times New Roman" w:cs="Times New Roman"/>
          <w:sz w:val="24"/>
          <w:szCs w:val="24"/>
          <w:u w:val="single"/>
        </w:rPr>
        <w:t xml:space="preserve">     </w:t>
      </w:r>
      <w:r w:rsidR="00174200" w:rsidRPr="009F613E">
        <w:rPr>
          <w:rFonts w:ascii="Times New Roman" w:eastAsia="Times New Roman" w:hAnsi="Times New Roman" w:cs="Times New Roman"/>
          <w:sz w:val="24"/>
          <w:szCs w:val="24"/>
          <w:u w:val="single"/>
        </w:rPr>
        <w:t xml:space="preserve">(k) </w:t>
      </w:r>
      <w:r w:rsidR="00DC4823" w:rsidRPr="009F613E">
        <w:rPr>
          <w:rFonts w:ascii="Times New Roman" w:eastAsia="Times New Roman" w:hAnsi="Times New Roman" w:cs="Times New Roman"/>
          <w:sz w:val="24"/>
          <w:szCs w:val="24"/>
          <w:u w:val="single"/>
        </w:rPr>
        <w:t xml:space="preserve">Failing to meet the requirements </w:t>
      </w:r>
      <w:r w:rsidR="009905E2" w:rsidRPr="009F613E">
        <w:rPr>
          <w:rFonts w:ascii="Times New Roman" w:eastAsia="Times New Roman" w:hAnsi="Times New Roman" w:cs="Times New Roman"/>
          <w:sz w:val="24"/>
          <w:szCs w:val="24"/>
          <w:u w:val="single"/>
        </w:rPr>
        <w:t>of</w:t>
      </w:r>
      <w:r w:rsidR="00DC4823" w:rsidRPr="009F613E">
        <w:rPr>
          <w:rFonts w:ascii="Times New Roman" w:eastAsia="Times New Roman" w:hAnsi="Times New Roman" w:cs="Times New Roman"/>
          <w:sz w:val="24"/>
          <w:szCs w:val="24"/>
          <w:u w:val="single"/>
        </w:rPr>
        <w:t xml:space="preserve"> WAC 480-15-555</w:t>
      </w:r>
      <w:r w:rsidR="009905E2" w:rsidRPr="009F613E">
        <w:rPr>
          <w:rFonts w:ascii="Times New Roman" w:eastAsia="Times New Roman" w:hAnsi="Times New Roman" w:cs="Times New Roman"/>
          <w:sz w:val="24"/>
          <w:szCs w:val="24"/>
          <w:u w:val="single"/>
        </w:rPr>
        <w:t>, Criminal background checks for prospective employees</w:t>
      </w:r>
      <w:r w:rsidRPr="009F613E">
        <w:rPr>
          <w:rFonts w:ascii="Times New Roman" w:eastAsia="Times New Roman" w:hAnsi="Times New Roman" w:cs="Times New Roman"/>
          <w:sz w:val="24"/>
          <w:szCs w:val="24"/>
          <w:u w:val="single"/>
        </w:rPr>
        <w:t>.</w:t>
      </w:r>
    </w:p>
    <w:p w:rsidR="00C873B4" w:rsidRPr="009F613E" w:rsidRDefault="005A021B">
      <w:pPr>
        <w:spacing w:after="0" w:line="240" w:lineRule="auto"/>
        <w:rPr>
          <w:rFonts w:ascii="Times New Roman" w:eastAsia="Times New Roman" w:hAnsi="Times New Roman" w:cs="Times New Roman"/>
          <w:sz w:val="24"/>
          <w:szCs w:val="24"/>
          <w:u w:val="single"/>
        </w:rPr>
      </w:pPr>
      <w:r w:rsidRPr="005A021B">
        <w:rPr>
          <w:rFonts w:ascii="Times New Roman" w:eastAsia="Times New Roman" w:hAnsi="Times New Roman" w:cs="Times New Roman"/>
          <w:sz w:val="24"/>
          <w:szCs w:val="24"/>
        </w:rPr>
        <w:t>     (2) The commission will hold a hearing prior to canceling a permit unless the permit is subject to cancellation because the carrier</w:t>
      </w:r>
      <w:r w:rsidR="00C873B4" w:rsidRPr="009F613E">
        <w:rPr>
          <w:rFonts w:ascii="Times New Roman" w:eastAsia="Times New Roman" w:hAnsi="Times New Roman" w:cs="Times New Roman"/>
          <w:sz w:val="24"/>
          <w:szCs w:val="24"/>
          <w:u w:val="single"/>
        </w:rPr>
        <w:t>:</w:t>
      </w:r>
    </w:p>
    <w:p w:rsidR="00C873B4" w:rsidRPr="009F613E" w:rsidRDefault="00C873B4" w:rsidP="00BD185C">
      <w:pPr>
        <w:spacing w:after="0" w:line="240" w:lineRule="auto"/>
        <w:rPr>
          <w:rFonts w:ascii="Times New Roman" w:eastAsia="Times New Roman" w:hAnsi="Times New Roman" w:cs="Times New Roman"/>
          <w:sz w:val="24"/>
          <w:szCs w:val="24"/>
          <w:u w:val="single"/>
        </w:rPr>
      </w:pPr>
      <w:r w:rsidRPr="009F613E">
        <w:rPr>
          <w:rFonts w:ascii="Times New Roman" w:eastAsia="Times New Roman" w:hAnsi="Times New Roman" w:cs="Times New Roman"/>
          <w:sz w:val="24"/>
          <w:szCs w:val="24"/>
          <w:u w:val="single"/>
        </w:rPr>
        <w:t xml:space="preserve">     (a)</w:t>
      </w:r>
      <w:r w:rsidR="005A021B" w:rsidRPr="005A021B">
        <w:rPr>
          <w:rFonts w:ascii="Times New Roman" w:eastAsia="Times New Roman" w:hAnsi="Times New Roman" w:cs="Times New Roman"/>
          <w:sz w:val="24"/>
          <w:szCs w:val="24"/>
        </w:rPr>
        <w:t xml:space="preserve"> </w:t>
      </w:r>
      <w:r w:rsidRPr="009F613E">
        <w:rPr>
          <w:rFonts w:ascii="Times New Roman" w:eastAsia="Times New Roman" w:hAnsi="Times New Roman" w:cs="Times New Roman"/>
          <w:sz w:val="24"/>
          <w:szCs w:val="24"/>
          <w:u w:val="single"/>
        </w:rPr>
        <w:t>Failed to maintain evidence of current</w:t>
      </w:r>
      <w:r w:rsidR="00E30696" w:rsidRPr="009F613E">
        <w:rPr>
          <w:rFonts w:ascii="Times New Roman" w:eastAsia="Times New Roman" w:hAnsi="Times New Roman" w:cs="Times New Roman"/>
          <w:sz w:val="24"/>
          <w:szCs w:val="24"/>
          <w:u w:val="single"/>
        </w:rPr>
        <w:t xml:space="preserve"> liability</w:t>
      </w:r>
      <w:r w:rsidRPr="009F613E">
        <w:rPr>
          <w:rFonts w:ascii="Times New Roman" w:eastAsia="Times New Roman" w:hAnsi="Times New Roman" w:cs="Times New Roman"/>
          <w:sz w:val="24"/>
          <w:szCs w:val="24"/>
          <w:u w:val="single"/>
        </w:rPr>
        <w:t xml:space="preserve"> insurance as required by WAC 480-15-530 </w:t>
      </w:r>
      <w:r w:rsidR="00E30696" w:rsidRPr="009F613E">
        <w:rPr>
          <w:rFonts w:ascii="Times New Roman" w:eastAsia="Times New Roman" w:hAnsi="Times New Roman" w:cs="Times New Roman"/>
          <w:sz w:val="24"/>
          <w:szCs w:val="24"/>
          <w:u w:val="single"/>
        </w:rPr>
        <w:t xml:space="preserve">or failed to maintain evidence of current cargo insurance as required by WAC 480-15-550 </w:t>
      </w:r>
      <w:r w:rsidRPr="009F613E">
        <w:rPr>
          <w:rFonts w:ascii="Times New Roman" w:eastAsia="Times New Roman" w:hAnsi="Times New Roman" w:cs="Times New Roman"/>
          <w:sz w:val="24"/>
          <w:szCs w:val="24"/>
          <w:u w:val="single"/>
        </w:rPr>
        <w:t>and an adjudication or brief adjudication was held or was available to the carrier.</w:t>
      </w:r>
    </w:p>
    <w:p w:rsidR="005A021B" w:rsidRPr="004145AB" w:rsidRDefault="00C873B4" w:rsidP="00933C27">
      <w:pPr>
        <w:spacing w:after="0" w:line="240" w:lineRule="auto"/>
        <w:rPr>
          <w:rFonts w:ascii="Times New Roman" w:eastAsia="Times New Roman" w:hAnsi="Times New Roman" w:cs="Times New Roman"/>
          <w:b/>
          <w:bCs/>
          <w:sz w:val="24"/>
          <w:szCs w:val="24"/>
        </w:rPr>
      </w:pPr>
      <w:r w:rsidRPr="009F613E">
        <w:rPr>
          <w:rFonts w:ascii="Times New Roman" w:eastAsia="Times New Roman" w:hAnsi="Times New Roman" w:cs="Times New Roman"/>
          <w:sz w:val="24"/>
          <w:szCs w:val="24"/>
          <w:u w:val="single"/>
        </w:rPr>
        <w:t xml:space="preserve">     (b) Failed to correct causes of a suspension in which an adjudication or brief adjudication was held or was available to the carrier. </w:t>
      </w:r>
      <w:proofErr w:type="gramStart"/>
      <w:r w:rsidR="005A021B" w:rsidRPr="009F613E">
        <w:rPr>
          <w:rFonts w:ascii="Times New Roman" w:eastAsia="Times New Roman" w:hAnsi="Times New Roman" w:cs="Times New Roman"/>
          <w:strike/>
          <w:sz w:val="24"/>
          <w:szCs w:val="24"/>
        </w:rPr>
        <w:t>failed</w:t>
      </w:r>
      <w:proofErr w:type="gramEnd"/>
      <w:r w:rsidR="005A021B" w:rsidRPr="009F613E">
        <w:rPr>
          <w:rFonts w:ascii="Times New Roman" w:eastAsia="Times New Roman" w:hAnsi="Times New Roman" w:cs="Times New Roman"/>
          <w:strike/>
          <w:sz w:val="24"/>
          <w:szCs w:val="24"/>
        </w:rPr>
        <w:t>, within the time frame specified by a suspension order, to correct the causes of the suspension. In that case:</w:t>
      </w:r>
      <w:r w:rsidR="005A021B" w:rsidRPr="009F613E">
        <w:rPr>
          <w:rFonts w:ascii="Times New Roman" w:eastAsia="Times New Roman" w:hAnsi="Times New Roman" w:cs="Times New Roman"/>
          <w:strike/>
          <w:sz w:val="24"/>
          <w:szCs w:val="24"/>
        </w:rPr>
        <w:br/>
        <w:t xml:space="preserve">     (a) </w:t>
      </w:r>
      <w:proofErr w:type="gramStart"/>
      <w:r w:rsidR="005A021B" w:rsidRPr="009F613E">
        <w:rPr>
          <w:rFonts w:ascii="Times New Roman" w:eastAsia="Times New Roman" w:hAnsi="Times New Roman" w:cs="Times New Roman"/>
          <w:strike/>
          <w:sz w:val="24"/>
          <w:szCs w:val="24"/>
        </w:rPr>
        <w:t>The</w:t>
      </w:r>
      <w:proofErr w:type="gramEnd"/>
      <w:r w:rsidR="005A021B" w:rsidRPr="009F613E">
        <w:rPr>
          <w:rFonts w:ascii="Times New Roman" w:eastAsia="Times New Roman" w:hAnsi="Times New Roman" w:cs="Times New Roman"/>
          <w:strike/>
          <w:sz w:val="24"/>
          <w:szCs w:val="24"/>
        </w:rPr>
        <w:t xml:space="preserve"> commission will send the carrier notice of the date the commission will cancel a permit. The commission will enter an order canceling the permit thirty days after the service date of the notice.</w:t>
      </w:r>
      <w:r w:rsidR="005A021B" w:rsidRPr="009F613E">
        <w:rPr>
          <w:rFonts w:ascii="Times New Roman" w:eastAsia="Times New Roman" w:hAnsi="Times New Roman" w:cs="Times New Roman"/>
          <w:strike/>
          <w:sz w:val="24"/>
          <w:szCs w:val="24"/>
        </w:rPr>
        <w:br/>
        <w:t xml:space="preserve">     (b) A carrier may contest the cancellation of its permit by requesting a hearing or brief adjudicative proceeding. Chapter </w:t>
      </w:r>
      <w:bookmarkEnd w:id="12"/>
      <w:r w:rsidR="005A021B" w:rsidRPr="009F613E">
        <w:rPr>
          <w:rFonts w:ascii="Times New Roman" w:eastAsia="Times New Roman" w:hAnsi="Times New Roman" w:cs="Times New Roman"/>
          <w:strike/>
          <w:sz w:val="24"/>
          <w:szCs w:val="24"/>
        </w:rPr>
        <w:fldChar w:fldCharType="begin"/>
      </w:r>
      <w:r w:rsidR="005A021B" w:rsidRPr="009F613E">
        <w:rPr>
          <w:rFonts w:ascii="Times New Roman" w:eastAsia="Times New Roman" w:hAnsi="Times New Roman" w:cs="Times New Roman"/>
          <w:strike/>
          <w:sz w:val="24"/>
          <w:szCs w:val="24"/>
        </w:rPr>
        <w:instrText xml:space="preserve"> HYPERLINK "http://apps.leg.wa.gov/wac/default.aspx?cite=480-07" </w:instrText>
      </w:r>
      <w:r w:rsidR="005A021B" w:rsidRPr="009F613E">
        <w:rPr>
          <w:rFonts w:ascii="Times New Roman" w:eastAsia="Times New Roman" w:hAnsi="Times New Roman" w:cs="Times New Roman"/>
          <w:strike/>
          <w:sz w:val="24"/>
          <w:szCs w:val="24"/>
        </w:rPr>
        <w:fldChar w:fldCharType="separate"/>
      </w:r>
      <w:r w:rsidR="005A021B" w:rsidRPr="009F613E">
        <w:rPr>
          <w:rFonts w:ascii="Times New Roman" w:eastAsia="Times New Roman" w:hAnsi="Times New Roman" w:cs="Times New Roman"/>
          <w:strike/>
          <w:sz w:val="24"/>
          <w:szCs w:val="24"/>
        </w:rPr>
        <w:t>480-07</w:t>
      </w:r>
      <w:r w:rsidR="005A021B" w:rsidRPr="009F613E">
        <w:rPr>
          <w:rFonts w:ascii="Times New Roman" w:eastAsia="Times New Roman" w:hAnsi="Times New Roman" w:cs="Times New Roman"/>
          <w:strike/>
          <w:sz w:val="24"/>
          <w:szCs w:val="24"/>
        </w:rPr>
        <w:fldChar w:fldCharType="end"/>
      </w:r>
      <w:r w:rsidR="005A021B" w:rsidRPr="009F613E">
        <w:rPr>
          <w:rFonts w:ascii="Times New Roman" w:eastAsia="Times New Roman" w:hAnsi="Times New Roman" w:cs="Times New Roman"/>
          <w:strike/>
          <w:sz w:val="24"/>
          <w:szCs w:val="24"/>
        </w:rPr>
        <w:t xml:space="preserve"> WAC describes the procedures for such hearings.</w:t>
      </w:r>
      <w:r w:rsidR="005A021B" w:rsidRPr="005A021B">
        <w:rPr>
          <w:rFonts w:ascii="Times New Roman" w:eastAsia="Times New Roman" w:hAnsi="Times New Roman" w:cs="Times New Roman"/>
          <w:sz w:val="24"/>
          <w:szCs w:val="24"/>
        </w:rPr>
        <w:br/>
        <w:t>     (3) When the commission has canceled a household goods carrier permit, the carrier must, when directed by the commission, provide notice to every customer that its permit has been canceled, and provide proof of such notice to the commission.</w:t>
      </w:r>
      <w:r w:rsidR="005A021B" w:rsidRPr="005A021B">
        <w:rPr>
          <w:rFonts w:ascii="Times New Roman" w:eastAsia="Times New Roman" w:hAnsi="Times New Roman" w:cs="Times New Roman"/>
          <w:sz w:val="24"/>
          <w:szCs w:val="24"/>
        </w:rPr>
        <w:br/>
        <w:t>     (4) If the permit is canceled and the carrier corrects all conditions that led to cancellation of the permit, the carrier may apply for reinstatement.</w:t>
      </w:r>
      <w:r w:rsidR="005A021B" w:rsidRPr="005A021B">
        <w:rPr>
          <w:rFonts w:ascii="Times New Roman" w:eastAsia="Times New Roman" w:hAnsi="Times New Roman" w:cs="Times New Roman"/>
          <w:sz w:val="24"/>
          <w:szCs w:val="24"/>
        </w:rPr>
        <w:br/>
        <w:t xml:space="preserve">     (a) To reinstate the permit within thirty days of cancellation, the carrier must file an application for reinstatement and pay the applicable reinstatement fees as stated in WAC </w:t>
      </w:r>
      <w:hyperlink r:id="rId23" w:history="1">
        <w:r w:rsidR="005A021B" w:rsidRPr="005A021B">
          <w:rPr>
            <w:rFonts w:ascii="Times New Roman" w:eastAsia="Times New Roman" w:hAnsi="Times New Roman" w:cs="Times New Roman"/>
            <w:sz w:val="24"/>
            <w:szCs w:val="24"/>
          </w:rPr>
          <w:t>480-15-230</w:t>
        </w:r>
      </w:hyperlink>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xml:space="preserve">     (b) If the carrier files an application for reinstatement after thirty days of cancellation, the application will be considered in all aspects to be an application for new authority and will be subject to all terms and conditions specified in WAC </w:t>
      </w:r>
      <w:hyperlink r:id="rId24" w:history="1">
        <w:r w:rsidR="005A021B" w:rsidRPr="005A021B">
          <w:rPr>
            <w:rFonts w:ascii="Times New Roman" w:eastAsia="Times New Roman" w:hAnsi="Times New Roman" w:cs="Times New Roman"/>
            <w:sz w:val="24"/>
            <w:szCs w:val="24"/>
          </w:rPr>
          <w:t>480-15-</w:t>
        </w:r>
        <w:r w:rsidR="00E03AF7" w:rsidRPr="009F613E">
          <w:rPr>
            <w:rFonts w:ascii="Times New Roman" w:eastAsia="Times New Roman" w:hAnsi="Times New Roman" w:cs="Times New Roman"/>
            <w:sz w:val="24"/>
            <w:szCs w:val="24"/>
            <w:u w:val="single"/>
          </w:rPr>
          <w:t>302</w:t>
        </w:r>
        <w:r w:rsidR="005A021B" w:rsidRPr="009F613E">
          <w:rPr>
            <w:rFonts w:ascii="Times New Roman" w:eastAsia="Times New Roman" w:hAnsi="Times New Roman" w:cs="Times New Roman"/>
            <w:strike/>
            <w:sz w:val="24"/>
            <w:szCs w:val="24"/>
          </w:rPr>
          <w:t>240</w:t>
        </w:r>
      </w:hyperlink>
      <w:r w:rsidR="005A021B" w:rsidRPr="005A021B">
        <w:rPr>
          <w:rFonts w:ascii="Times New Roman" w:eastAsia="Times New Roman" w:hAnsi="Times New Roman" w:cs="Times New Roman"/>
          <w:sz w:val="24"/>
          <w:szCs w:val="24"/>
        </w:rPr>
        <w:t xml:space="preserve"> for new entrants.</w:t>
      </w:r>
      <w:r w:rsidR="005A021B" w:rsidRPr="005A021B">
        <w:rPr>
          <w:rFonts w:ascii="Times New Roman" w:eastAsia="Times New Roman" w:hAnsi="Times New Roman" w:cs="Times New Roman"/>
          <w:sz w:val="24"/>
          <w:szCs w:val="24"/>
        </w:rPr>
        <w:br/>
      </w:r>
      <w:r w:rsidR="005A021B" w:rsidRPr="005A021B">
        <w:rPr>
          <w:rFonts w:ascii="Times New Roman" w:eastAsia="Times New Roman" w:hAnsi="Times New Roman" w:cs="Times New Roman"/>
          <w:sz w:val="24"/>
          <w:szCs w:val="24"/>
        </w:rPr>
        <w:br/>
      </w:r>
      <w:bookmarkStart w:id="13" w:name="480-15-530"/>
      <w:proofErr w:type="gramStart"/>
      <w:r w:rsidR="005A021B" w:rsidRPr="004145AB">
        <w:rPr>
          <w:rFonts w:ascii="Times New Roman" w:eastAsia="Times New Roman" w:hAnsi="Times New Roman" w:cs="Times New Roman"/>
          <w:b/>
          <w:bCs/>
          <w:sz w:val="24"/>
          <w:szCs w:val="24"/>
        </w:rPr>
        <w:t>480-15-530</w:t>
      </w:r>
      <w:r w:rsidR="004145AB" w:rsidRPr="004145AB">
        <w:rPr>
          <w:rFonts w:ascii="Times New Roman" w:eastAsia="Times New Roman" w:hAnsi="Times New Roman" w:cs="Times New Roman"/>
          <w:b/>
          <w:bCs/>
          <w:sz w:val="24"/>
          <w:szCs w:val="24"/>
        </w:rPr>
        <w:t xml:space="preserve"> </w:t>
      </w:r>
      <w:r w:rsidR="005A021B" w:rsidRPr="004145AB">
        <w:rPr>
          <w:rFonts w:ascii="Times New Roman" w:eastAsia="Times New Roman" w:hAnsi="Times New Roman" w:cs="Times New Roman"/>
          <w:b/>
          <w:bCs/>
          <w:sz w:val="24"/>
          <w:szCs w:val="24"/>
        </w:rPr>
        <w:t>Public liability and property damage insurance.</w:t>
      </w:r>
      <w:proofErr w:type="gramEnd"/>
    </w:p>
    <w:p w:rsidR="005A021B" w:rsidRPr="005A021B" w:rsidRDefault="004145AB" w:rsidP="004145A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(1) Before operating under a household goods permit, carriers must have public liability and property damage insurance covering every motor vehicle used in its operations. The commission will not issue a permit for authority to operate without acceptable proof of required insurance coverage. Carriers must maintain the required public liability and property damage insurance at all times for every motor vehicle used in Washington intrastate operations.</w:t>
      </w:r>
      <w:r w:rsidR="005A021B" w:rsidRPr="005A021B">
        <w:rPr>
          <w:rFonts w:ascii="Times New Roman" w:eastAsia="Times New Roman" w:hAnsi="Times New Roman" w:cs="Times New Roman"/>
          <w:sz w:val="24"/>
          <w:szCs w:val="24"/>
        </w:rPr>
        <w:br/>
        <w:t xml:space="preserve">     (a) The policy must be written by an insurance company authorized to write insurance in Washington </w:t>
      </w:r>
      <w:proofErr w:type="gramStart"/>
      <w:r w:rsidR="005A021B" w:rsidRPr="005A021B">
        <w:rPr>
          <w:rFonts w:ascii="Times New Roman" w:eastAsia="Times New Roman" w:hAnsi="Times New Roman" w:cs="Times New Roman"/>
          <w:sz w:val="24"/>
          <w:szCs w:val="24"/>
        </w:rPr>
        <w:t>state</w:t>
      </w:r>
      <w:proofErr w:type="gramEnd"/>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xml:space="preserve">     (b) The policy must include the Uniform Motor Carrier Bodily Injury and Property Damage Liability </w:t>
      </w:r>
      <w:proofErr w:type="spellStart"/>
      <w:r w:rsidR="005A021B" w:rsidRPr="001241C0">
        <w:rPr>
          <w:rFonts w:ascii="Times New Roman" w:eastAsia="Times New Roman" w:hAnsi="Times New Roman" w:cs="Times New Roman"/>
          <w:strike/>
          <w:sz w:val="24"/>
          <w:szCs w:val="24"/>
        </w:rPr>
        <w:t>Endorsement</w:t>
      </w:r>
      <w:r w:rsidR="00C873B4" w:rsidRPr="001241C0">
        <w:rPr>
          <w:rFonts w:ascii="Times New Roman" w:eastAsia="Times New Roman" w:hAnsi="Times New Roman" w:cs="Times New Roman"/>
          <w:sz w:val="24"/>
          <w:szCs w:val="24"/>
          <w:u w:val="single"/>
        </w:rPr>
        <w:t>Certificate</w:t>
      </w:r>
      <w:proofErr w:type="spellEnd"/>
      <w:r w:rsidR="00C873B4" w:rsidRPr="001241C0">
        <w:rPr>
          <w:rFonts w:ascii="Times New Roman" w:eastAsia="Times New Roman" w:hAnsi="Times New Roman" w:cs="Times New Roman"/>
          <w:sz w:val="24"/>
          <w:szCs w:val="24"/>
          <w:u w:val="single"/>
        </w:rPr>
        <w:t xml:space="preserve"> of Insurance</w:t>
      </w:r>
      <w:r w:rsidR="005A021B" w:rsidRPr="001241C0">
        <w:rPr>
          <w:rFonts w:ascii="Times New Roman" w:eastAsia="Times New Roman" w:hAnsi="Times New Roman" w:cs="Times New Roman"/>
          <w:strike/>
          <w:sz w:val="24"/>
          <w:szCs w:val="24"/>
        </w:rPr>
        <w:t>,</w:t>
      </w:r>
      <w:r w:rsidR="005A021B" w:rsidRPr="005A021B">
        <w:rPr>
          <w:rFonts w:ascii="Times New Roman" w:eastAsia="Times New Roman" w:hAnsi="Times New Roman" w:cs="Times New Roman"/>
          <w:sz w:val="24"/>
          <w:szCs w:val="24"/>
        </w:rPr>
        <w:t xml:space="preserve"> </w:t>
      </w:r>
      <w:r w:rsidR="00C873B4" w:rsidRPr="001241C0">
        <w:rPr>
          <w:rFonts w:ascii="Times New Roman" w:eastAsia="Times New Roman" w:hAnsi="Times New Roman" w:cs="Times New Roman"/>
          <w:sz w:val="24"/>
          <w:szCs w:val="24"/>
          <w:u w:val="single"/>
        </w:rPr>
        <w:t>(</w:t>
      </w:r>
      <w:r w:rsidR="005A021B" w:rsidRPr="005A021B">
        <w:rPr>
          <w:rFonts w:ascii="Times New Roman" w:eastAsia="Times New Roman" w:hAnsi="Times New Roman" w:cs="Times New Roman"/>
          <w:sz w:val="24"/>
          <w:szCs w:val="24"/>
        </w:rPr>
        <w:t xml:space="preserve">Form </w:t>
      </w:r>
      <w:r w:rsidR="005A021B" w:rsidRPr="001241C0">
        <w:rPr>
          <w:rFonts w:ascii="Times New Roman" w:eastAsia="Times New Roman" w:hAnsi="Times New Roman" w:cs="Times New Roman"/>
          <w:strike/>
          <w:sz w:val="24"/>
          <w:szCs w:val="24"/>
        </w:rPr>
        <w:t>F</w:t>
      </w:r>
      <w:r w:rsidR="00C873B4" w:rsidRPr="001241C0">
        <w:rPr>
          <w:rFonts w:ascii="Times New Roman" w:eastAsia="Times New Roman" w:hAnsi="Times New Roman" w:cs="Times New Roman"/>
          <w:sz w:val="24"/>
          <w:szCs w:val="24"/>
          <w:u w:val="single"/>
        </w:rPr>
        <w:t xml:space="preserve">E) or </w:t>
      </w:r>
      <w:r w:rsidR="00C873B4" w:rsidRPr="001241C0">
        <w:rPr>
          <w:rFonts w:ascii="Times New Roman" w:hAnsi="Times New Roman" w:cs="Times New Roman"/>
          <w:sz w:val="24"/>
          <w:szCs w:val="24"/>
          <w:u w:val="single"/>
        </w:rPr>
        <w:t>Uniform Motor Carrier Bodily Injury and Property Damage Liability Surety Bond (Form G)</w:t>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xml:space="preserve">     (c) The commission </w:t>
      </w:r>
      <w:r w:rsidR="005A021B" w:rsidRPr="001241C0">
        <w:rPr>
          <w:rFonts w:ascii="Times New Roman" w:eastAsia="Times New Roman" w:hAnsi="Times New Roman" w:cs="Times New Roman"/>
          <w:strike/>
          <w:sz w:val="24"/>
          <w:szCs w:val="24"/>
        </w:rPr>
        <w:t xml:space="preserve">will </w:t>
      </w:r>
      <w:r w:rsidR="00C873B4" w:rsidRPr="001241C0">
        <w:rPr>
          <w:rFonts w:ascii="Times New Roman" w:eastAsia="Times New Roman" w:hAnsi="Times New Roman" w:cs="Times New Roman"/>
          <w:sz w:val="24"/>
          <w:szCs w:val="24"/>
          <w:u w:val="single"/>
        </w:rPr>
        <w:t xml:space="preserve">may </w:t>
      </w:r>
      <w:r w:rsidR="005A021B" w:rsidRPr="005A021B">
        <w:rPr>
          <w:rFonts w:ascii="Times New Roman" w:eastAsia="Times New Roman" w:hAnsi="Times New Roman" w:cs="Times New Roman"/>
          <w:sz w:val="24"/>
          <w:szCs w:val="24"/>
        </w:rPr>
        <w:t xml:space="preserve">suspend </w:t>
      </w:r>
      <w:r w:rsidR="00C873B4" w:rsidRPr="001241C0">
        <w:rPr>
          <w:rFonts w:ascii="Times New Roman" w:eastAsia="Times New Roman" w:hAnsi="Times New Roman" w:cs="Times New Roman"/>
          <w:sz w:val="24"/>
          <w:szCs w:val="24"/>
          <w:u w:val="single"/>
        </w:rPr>
        <w:t xml:space="preserve">or cancel the permit of </w:t>
      </w:r>
      <w:r w:rsidR="005A021B" w:rsidRPr="001241C0">
        <w:rPr>
          <w:rFonts w:ascii="Times New Roman" w:eastAsia="Times New Roman" w:hAnsi="Times New Roman" w:cs="Times New Roman"/>
          <w:strike/>
          <w:sz w:val="24"/>
          <w:szCs w:val="24"/>
        </w:rPr>
        <w:t xml:space="preserve">for thirty days and subsequently cancel </w:t>
      </w:r>
      <w:r w:rsidR="005A021B" w:rsidRPr="005A021B">
        <w:rPr>
          <w:rFonts w:ascii="Times New Roman" w:eastAsia="Times New Roman" w:hAnsi="Times New Roman" w:cs="Times New Roman"/>
          <w:sz w:val="24"/>
          <w:szCs w:val="24"/>
        </w:rPr>
        <w:t>any carrier operating without proof of required insurance coverage.</w:t>
      </w:r>
      <w:r w:rsidR="005A021B" w:rsidRPr="005A021B">
        <w:rPr>
          <w:rFonts w:ascii="Times New Roman" w:eastAsia="Times New Roman" w:hAnsi="Times New Roman" w:cs="Times New Roman"/>
          <w:sz w:val="24"/>
          <w:szCs w:val="24"/>
        </w:rPr>
        <w:br/>
        <w:t>     (2) The minimum limits of required public liability and property damage insurance for motor vehicles operated by household goods carriers are as follows:</w:t>
      </w:r>
      <w:r w:rsidR="005A021B" w:rsidRPr="005A021B">
        <w:rPr>
          <w:rFonts w:ascii="Times New Roman" w:eastAsia="Times New Roman" w:hAnsi="Times New Roman" w:cs="Times New Roman"/>
          <w:sz w:val="24"/>
          <w:szCs w:val="24"/>
        </w:rPr>
        <w:br/>
        <w:t>     (a) At least three hundred thousand dollars in combined single limit coverage for motor vehicles with a gross vehicle weight rating of less than ten thousand pounds.</w:t>
      </w:r>
      <w:r w:rsidR="005A021B" w:rsidRPr="005A021B">
        <w:rPr>
          <w:rFonts w:ascii="Times New Roman" w:eastAsia="Times New Roman" w:hAnsi="Times New Roman" w:cs="Times New Roman"/>
          <w:sz w:val="24"/>
          <w:szCs w:val="24"/>
        </w:rPr>
        <w:br/>
        <w:t>     (b) At least seven hundred fifty thousand dollars in combined single limit coverage for motor vehicles with a gross vehicle weight rating of ten thousand pounds or more.</w:t>
      </w:r>
      <w:r w:rsidR="005A021B" w:rsidRPr="005A021B">
        <w:rPr>
          <w:rFonts w:ascii="Times New Roman" w:eastAsia="Times New Roman" w:hAnsi="Times New Roman" w:cs="Times New Roman"/>
          <w:sz w:val="24"/>
          <w:szCs w:val="24"/>
        </w:rPr>
        <w:br/>
        <w:t>     (3) Carriers must file a Uniform Motor Carrier</w:t>
      </w:r>
      <w:r w:rsidR="00C873B4" w:rsidRPr="001241C0">
        <w:rPr>
          <w:rFonts w:ascii="Times New Roman" w:eastAsia="Times New Roman" w:hAnsi="Times New Roman" w:cs="Times New Roman"/>
          <w:sz w:val="24"/>
          <w:szCs w:val="24"/>
          <w:u w:val="single"/>
        </w:rPr>
        <w:t xml:space="preserve"> Bodily Injury and</w:t>
      </w:r>
      <w:r w:rsidR="005A021B" w:rsidRPr="005A021B">
        <w:rPr>
          <w:rFonts w:ascii="Times New Roman" w:eastAsia="Times New Roman" w:hAnsi="Times New Roman" w:cs="Times New Roman"/>
          <w:sz w:val="24"/>
          <w:szCs w:val="24"/>
        </w:rPr>
        <w:t xml:space="preserve"> Property Damage </w:t>
      </w:r>
      <w:r w:rsidR="005A021B" w:rsidRPr="001241C0">
        <w:rPr>
          <w:rFonts w:ascii="Times New Roman" w:eastAsia="Times New Roman" w:hAnsi="Times New Roman" w:cs="Times New Roman"/>
          <w:strike/>
          <w:sz w:val="24"/>
          <w:szCs w:val="24"/>
        </w:rPr>
        <w:t xml:space="preserve">and Public </w:t>
      </w:r>
      <w:r w:rsidR="005A021B" w:rsidRPr="005A021B">
        <w:rPr>
          <w:rFonts w:ascii="Times New Roman" w:eastAsia="Times New Roman" w:hAnsi="Times New Roman" w:cs="Times New Roman"/>
          <w:sz w:val="24"/>
          <w:szCs w:val="24"/>
        </w:rPr>
        <w:t xml:space="preserve">Liability Certificate of Insurance (Form E) or Uniform Motor Carrier </w:t>
      </w:r>
      <w:r w:rsidR="00C873B4" w:rsidRPr="001241C0">
        <w:rPr>
          <w:rFonts w:ascii="Times New Roman" w:eastAsia="Times New Roman" w:hAnsi="Times New Roman" w:cs="Times New Roman"/>
          <w:sz w:val="24"/>
          <w:szCs w:val="24"/>
          <w:u w:val="single"/>
        </w:rPr>
        <w:t xml:space="preserve">Bodily Injury and </w:t>
      </w:r>
      <w:r w:rsidR="005A021B" w:rsidRPr="005A021B">
        <w:rPr>
          <w:rFonts w:ascii="Times New Roman" w:eastAsia="Times New Roman" w:hAnsi="Times New Roman" w:cs="Times New Roman"/>
          <w:sz w:val="24"/>
          <w:szCs w:val="24"/>
        </w:rPr>
        <w:t xml:space="preserve">Property Damage </w:t>
      </w:r>
      <w:r w:rsidR="005A021B" w:rsidRPr="001241C0">
        <w:rPr>
          <w:rFonts w:ascii="Times New Roman" w:eastAsia="Times New Roman" w:hAnsi="Times New Roman" w:cs="Times New Roman"/>
          <w:strike/>
          <w:sz w:val="24"/>
          <w:szCs w:val="24"/>
        </w:rPr>
        <w:t xml:space="preserve">and Public </w:t>
      </w:r>
      <w:r w:rsidR="005A021B" w:rsidRPr="005A021B">
        <w:rPr>
          <w:rFonts w:ascii="Times New Roman" w:eastAsia="Times New Roman" w:hAnsi="Times New Roman" w:cs="Times New Roman"/>
          <w:sz w:val="24"/>
          <w:szCs w:val="24"/>
        </w:rPr>
        <w:t>Liability Surety Bond (Form G) as a condition of maintaining a household goods permit.</w:t>
      </w:r>
      <w:r w:rsidR="005A021B" w:rsidRPr="005A021B">
        <w:rPr>
          <w:rFonts w:ascii="Times New Roman" w:eastAsia="Times New Roman" w:hAnsi="Times New Roman" w:cs="Times New Roman"/>
          <w:sz w:val="24"/>
          <w:szCs w:val="24"/>
        </w:rPr>
        <w:br/>
        <w:t>     (a) The Form E or Form G filing must be issued in exactly the same name as the carrier's permit.</w:t>
      </w:r>
      <w:r w:rsidR="005A021B" w:rsidRPr="005A021B">
        <w:rPr>
          <w:rFonts w:ascii="Times New Roman" w:eastAsia="Times New Roman" w:hAnsi="Times New Roman" w:cs="Times New Roman"/>
          <w:sz w:val="24"/>
          <w:szCs w:val="24"/>
        </w:rPr>
        <w:br/>
        <w:t>     (b) The Form E or Form G filing must be continuous, until canceled by a Notice of Cancellation (Form K) filed with the commission no less than thirty days before the cancellation effective date.</w:t>
      </w:r>
      <w:r w:rsidR="005A021B" w:rsidRPr="005A021B">
        <w:rPr>
          <w:rFonts w:ascii="Times New Roman" w:eastAsia="Times New Roman" w:hAnsi="Times New Roman" w:cs="Times New Roman"/>
          <w:sz w:val="24"/>
          <w:szCs w:val="24"/>
        </w:rPr>
        <w:br/>
        <w:t xml:space="preserve">     (4) The commission will accept an insurance certificate or binder for up to sixty days. A certificate or binder may be canceled by filing written notice with the commission at least ten days before the cancellation effective date. A certificate or binder must be replaced by a Form E </w:t>
      </w:r>
      <w:r w:rsidR="00C873B4" w:rsidRPr="001241C0">
        <w:rPr>
          <w:rFonts w:ascii="Times New Roman" w:eastAsia="Times New Roman" w:hAnsi="Times New Roman" w:cs="Times New Roman"/>
          <w:sz w:val="24"/>
          <w:szCs w:val="24"/>
          <w:u w:val="single"/>
        </w:rPr>
        <w:t xml:space="preserve">or Form G </w:t>
      </w:r>
      <w:r w:rsidR="005A021B" w:rsidRPr="005A021B">
        <w:rPr>
          <w:rFonts w:ascii="Times New Roman" w:eastAsia="Times New Roman" w:hAnsi="Times New Roman" w:cs="Times New Roman"/>
          <w:sz w:val="24"/>
          <w:szCs w:val="24"/>
        </w:rPr>
        <w:t>within sixty days of filing, or before the expiration date, whichever occurs first.</w:t>
      </w:r>
      <w:r w:rsidR="005A021B" w:rsidRPr="005A021B">
        <w:rPr>
          <w:rFonts w:ascii="Times New Roman" w:eastAsia="Times New Roman" w:hAnsi="Times New Roman" w:cs="Times New Roman"/>
          <w:sz w:val="24"/>
          <w:szCs w:val="24"/>
        </w:rPr>
        <w:br/>
        <w:t>     (a) Certificates or binders must include all of the following:</w:t>
      </w:r>
      <w:r w:rsidR="005A021B" w:rsidRPr="005A021B">
        <w:rPr>
          <w:rFonts w:ascii="Times New Roman" w:eastAsia="Times New Roman" w:hAnsi="Times New Roman" w:cs="Times New Roman"/>
          <w:sz w:val="24"/>
          <w:szCs w:val="24"/>
        </w:rPr>
        <w:br/>
        <w:t>     (</w:t>
      </w:r>
      <w:proofErr w:type="spellStart"/>
      <w:r w:rsidR="005A021B" w:rsidRPr="005A021B">
        <w:rPr>
          <w:rFonts w:ascii="Times New Roman" w:eastAsia="Times New Roman" w:hAnsi="Times New Roman" w:cs="Times New Roman"/>
          <w:sz w:val="24"/>
          <w:szCs w:val="24"/>
        </w:rPr>
        <w:t>i</w:t>
      </w:r>
      <w:proofErr w:type="spell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commission as the named certificate holder.</w:t>
      </w:r>
      <w:r w:rsidR="005A021B" w:rsidRPr="005A021B">
        <w:rPr>
          <w:rFonts w:ascii="Times New Roman" w:eastAsia="Times New Roman" w:hAnsi="Times New Roman" w:cs="Times New Roman"/>
          <w:sz w:val="24"/>
          <w:szCs w:val="24"/>
        </w:rPr>
        <w:br/>
        <w:t>     (ii) The carrier's name, exactly as it appears on the permit or application, as the insured.</w:t>
      </w:r>
      <w:r w:rsidR="005A021B" w:rsidRPr="005A021B">
        <w:rPr>
          <w:rFonts w:ascii="Times New Roman" w:eastAsia="Times New Roman" w:hAnsi="Times New Roman" w:cs="Times New Roman"/>
          <w:sz w:val="24"/>
          <w:szCs w:val="24"/>
        </w:rPr>
        <w:br/>
        <w:t>     (iii) The insurance company name.</w:t>
      </w:r>
      <w:r w:rsidR="005A021B" w:rsidRPr="005A021B">
        <w:rPr>
          <w:rFonts w:ascii="Times New Roman" w:eastAsia="Times New Roman" w:hAnsi="Times New Roman" w:cs="Times New Roman"/>
          <w:sz w:val="24"/>
          <w:szCs w:val="24"/>
        </w:rPr>
        <w:br/>
        <w:t xml:space="preserve">     </w:t>
      </w:r>
      <w:proofErr w:type="gramStart"/>
      <w:r w:rsidR="005A021B" w:rsidRPr="005A021B">
        <w:rPr>
          <w:rFonts w:ascii="Times New Roman" w:eastAsia="Times New Roman" w:hAnsi="Times New Roman" w:cs="Times New Roman"/>
          <w:sz w:val="24"/>
          <w:szCs w:val="24"/>
        </w:rPr>
        <w:t>(iv) The</w:t>
      </w:r>
      <w:proofErr w:type="gramEnd"/>
      <w:r w:rsidR="005A021B" w:rsidRPr="005A021B">
        <w:rPr>
          <w:rFonts w:ascii="Times New Roman" w:eastAsia="Times New Roman" w:hAnsi="Times New Roman" w:cs="Times New Roman"/>
          <w:sz w:val="24"/>
          <w:szCs w:val="24"/>
        </w:rPr>
        <w:t xml:space="preserve"> insurance policy number.</w:t>
      </w:r>
      <w:r w:rsidR="005A021B" w:rsidRPr="005A021B">
        <w:rPr>
          <w:rFonts w:ascii="Times New Roman" w:eastAsia="Times New Roman" w:hAnsi="Times New Roman" w:cs="Times New Roman"/>
          <w:sz w:val="24"/>
          <w:szCs w:val="24"/>
        </w:rPr>
        <w:br/>
        <w:t>     (v) The effective and expiration dates.</w:t>
      </w:r>
      <w:r w:rsidR="005A021B" w:rsidRPr="005A021B">
        <w:rPr>
          <w:rFonts w:ascii="Times New Roman" w:eastAsia="Times New Roman" w:hAnsi="Times New Roman" w:cs="Times New Roman"/>
          <w:sz w:val="24"/>
          <w:szCs w:val="24"/>
        </w:rPr>
        <w:br/>
        <w:t xml:space="preserve">     </w:t>
      </w:r>
      <w:proofErr w:type="gramStart"/>
      <w:r w:rsidR="005A021B" w:rsidRPr="005A021B">
        <w:rPr>
          <w:rFonts w:ascii="Times New Roman" w:eastAsia="Times New Roman" w:hAnsi="Times New Roman" w:cs="Times New Roman"/>
          <w:sz w:val="24"/>
          <w:szCs w:val="24"/>
        </w:rPr>
        <w:t>(vi) The</w:t>
      </w:r>
      <w:proofErr w:type="gramEnd"/>
      <w:r w:rsidR="005A021B" w:rsidRPr="005A021B">
        <w:rPr>
          <w:rFonts w:ascii="Times New Roman" w:eastAsia="Times New Roman" w:hAnsi="Times New Roman" w:cs="Times New Roman"/>
          <w:sz w:val="24"/>
          <w:szCs w:val="24"/>
        </w:rPr>
        <w:t xml:space="preserve"> insurance limits of coverage.</w:t>
      </w:r>
      <w:r w:rsidR="005A021B" w:rsidRPr="005A021B">
        <w:rPr>
          <w:rFonts w:ascii="Times New Roman" w:eastAsia="Times New Roman" w:hAnsi="Times New Roman" w:cs="Times New Roman"/>
          <w:sz w:val="24"/>
          <w:szCs w:val="24"/>
        </w:rPr>
        <w:br/>
      </w:r>
      <w:r w:rsidR="005A021B" w:rsidRPr="005A021B">
        <w:rPr>
          <w:rFonts w:ascii="Times New Roman" w:eastAsia="Times New Roman" w:hAnsi="Times New Roman" w:cs="Times New Roman"/>
          <w:sz w:val="24"/>
          <w:szCs w:val="24"/>
        </w:rPr>
        <w:br/>
      </w:r>
      <w:bookmarkStart w:id="14" w:name="480-15-550"/>
      <w:bookmarkEnd w:id="13"/>
      <w:proofErr w:type="gramStart"/>
      <w:r w:rsidR="005A021B" w:rsidRPr="004145AB">
        <w:rPr>
          <w:rFonts w:ascii="Times New Roman" w:eastAsia="Times New Roman" w:hAnsi="Times New Roman" w:cs="Times New Roman"/>
          <w:b/>
          <w:bCs/>
          <w:sz w:val="24"/>
          <w:szCs w:val="24"/>
        </w:rPr>
        <w:t>480-15-550</w:t>
      </w:r>
      <w:r w:rsidRPr="004145AB">
        <w:rPr>
          <w:rFonts w:ascii="Times New Roman" w:eastAsia="Times New Roman" w:hAnsi="Times New Roman" w:cs="Times New Roman"/>
          <w:b/>
          <w:bCs/>
          <w:sz w:val="24"/>
          <w:szCs w:val="24"/>
        </w:rPr>
        <w:t xml:space="preserve"> </w:t>
      </w:r>
      <w:r w:rsidR="005A021B" w:rsidRPr="004145AB">
        <w:rPr>
          <w:rFonts w:ascii="Times New Roman" w:eastAsia="Times New Roman" w:hAnsi="Times New Roman" w:cs="Times New Roman"/>
          <w:b/>
          <w:bCs/>
          <w:sz w:val="24"/>
          <w:szCs w:val="24"/>
        </w:rPr>
        <w:t>Cargo insurance.</w:t>
      </w:r>
      <w:proofErr w:type="gramEnd"/>
    </w:p>
    <w:p w:rsidR="00DC4823" w:rsidRPr="001241C0" w:rsidRDefault="004145AB" w:rsidP="004145A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(1) Carriers must have cargo insurance coverage at the levels prescribed in subsection (2) of this section to protect all household goods transported under the permit. The commission will not issue a permit for authority to operate without acceptable proof of required cargo insurance coverage.</w:t>
      </w:r>
      <w:r w:rsidR="005A021B" w:rsidRPr="005A021B">
        <w:rPr>
          <w:rFonts w:ascii="Times New Roman" w:eastAsia="Times New Roman" w:hAnsi="Times New Roman" w:cs="Times New Roman"/>
          <w:sz w:val="24"/>
          <w:szCs w:val="24"/>
        </w:rPr>
        <w:br/>
        <w:t>     (2) The minimum limits of required cargo insurance are:</w:t>
      </w:r>
      <w:r w:rsidR="005A021B" w:rsidRPr="005A021B">
        <w:rPr>
          <w:rFonts w:ascii="Times New Roman" w:eastAsia="Times New Roman" w:hAnsi="Times New Roman" w:cs="Times New Roman"/>
          <w:sz w:val="24"/>
          <w:szCs w:val="24"/>
        </w:rPr>
        <w:br/>
        <w:t>     (a) Ten thousand dollars for household goods transported in motor vehicles with a gross vehicle weight rating of less than ten thousand pounds.</w:t>
      </w:r>
      <w:r w:rsidR="005A021B" w:rsidRPr="005A021B">
        <w:rPr>
          <w:rFonts w:ascii="Times New Roman" w:eastAsia="Times New Roman" w:hAnsi="Times New Roman" w:cs="Times New Roman"/>
          <w:sz w:val="24"/>
          <w:szCs w:val="24"/>
        </w:rPr>
        <w:br/>
        <w:t>     (</w:t>
      </w:r>
      <w:proofErr w:type="gramStart"/>
      <w:r w:rsidR="005A021B" w:rsidRPr="005A021B">
        <w:rPr>
          <w:rFonts w:ascii="Times New Roman" w:eastAsia="Times New Roman" w:hAnsi="Times New Roman" w:cs="Times New Roman"/>
          <w:sz w:val="24"/>
          <w:szCs w:val="24"/>
        </w:rPr>
        <w:t>b</w:t>
      </w:r>
      <w:proofErr w:type="gramEnd"/>
      <w:r w:rsidR="005A021B" w:rsidRPr="005A021B">
        <w:rPr>
          <w:rFonts w:ascii="Times New Roman" w:eastAsia="Times New Roman" w:hAnsi="Times New Roman" w:cs="Times New Roman"/>
          <w:sz w:val="24"/>
          <w:szCs w:val="24"/>
        </w:rPr>
        <w:t>) Twenty thousand dollars for household goods transported in motor vehicles with a gross vehicle weight rating of ten thousand pounds or more.</w:t>
      </w:r>
      <w:r w:rsidR="005A021B" w:rsidRPr="005A021B">
        <w:rPr>
          <w:rFonts w:ascii="Times New Roman" w:eastAsia="Times New Roman" w:hAnsi="Times New Roman" w:cs="Times New Roman"/>
          <w:sz w:val="24"/>
          <w:szCs w:val="24"/>
        </w:rPr>
        <w:br/>
        <w:t xml:space="preserve">     (3) Carriers must provide proof of required cargo insurance </w:t>
      </w:r>
      <w:r w:rsidR="00C873B4" w:rsidRPr="001241C0">
        <w:rPr>
          <w:rFonts w:ascii="Times New Roman" w:eastAsia="Times New Roman" w:hAnsi="Times New Roman" w:cs="Times New Roman"/>
          <w:sz w:val="24"/>
          <w:szCs w:val="24"/>
          <w:u w:val="single"/>
        </w:rPr>
        <w:t xml:space="preserve">(Certificate of Liability Insurance or Form H Uniform Motor Carrier Cargo Certification of Insurance) </w:t>
      </w:r>
      <w:r w:rsidR="005A021B" w:rsidRPr="005A021B">
        <w:rPr>
          <w:rFonts w:ascii="Times New Roman" w:eastAsia="Times New Roman" w:hAnsi="Times New Roman" w:cs="Times New Roman"/>
          <w:sz w:val="24"/>
          <w:szCs w:val="24"/>
        </w:rPr>
        <w:t>when they apply for a permit. In addition, carriers must have proof of cargo insurance at their main office available for inspection by commission representatives.</w:t>
      </w:r>
      <w:r w:rsidR="005A021B" w:rsidRPr="005A021B">
        <w:rPr>
          <w:rFonts w:ascii="Times New Roman" w:eastAsia="Times New Roman" w:hAnsi="Times New Roman" w:cs="Times New Roman"/>
          <w:sz w:val="24"/>
          <w:szCs w:val="24"/>
        </w:rPr>
        <w:br/>
        <w:t xml:space="preserve">     (4) The commission may suspend </w:t>
      </w:r>
      <w:r w:rsidR="005A021B" w:rsidRPr="001241C0">
        <w:rPr>
          <w:rFonts w:ascii="Times New Roman" w:eastAsia="Times New Roman" w:hAnsi="Times New Roman" w:cs="Times New Roman"/>
          <w:strike/>
          <w:sz w:val="24"/>
          <w:szCs w:val="24"/>
        </w:rPr>
        <w:t xml:space="preserve">and </w:t>
      </w:r>
      <w:proofErr w:type="spellStart"/>
      <w:r w:rsidR="005A021B" w:rsidRPr="001241C0">
        <w:rPr>
          <w:rFonts w:ascii="Times New Roman" w:eastAsia="Times New Roman" w:hAnsi="Times New Roman" w:cs="Times New Roman"/>
          <w:strike/>
          <w:sz w:val="24"/>
          <w:szCs w:val="24"/>
        </w:rPr>
        <w:t>subsequently</w:t>
      </w:r>
      <w:r w:rsidR="00E30696" w:rsidRPr="001241C0">
        <w:rPr>
          <w:rFonts w:ascii="Times New Roman" w:eastAsia="Times New Roman" w:hAnsi="Times New Roman" w:cs="Times New Roman"/>
          <w:sz w:val="24"/>
          <w:szCs w:val="24"/>
          <w:u w:val="single"/>
        </w:rPr>
        <w:t>or</w:t>
      </w:r>
      <w:proofErr w:type="spellEnd"/>
      <w:r w:rsidR="005A021B" w:rsidRPr="005A021B">
        <w:rPr>
          <w:rFonts w:ascii="Times New Roman" w:eastAsia="Times New Roman" w:hAnsi="Times New Roman" w:cs="Times New Roman"/>
          <w:sz w:val="24"/>
          <w:szCs w:val="24"/>
        </w:rPr>
        <w:t xml:space="preserve"> cancel the permit of any carrier operating without required cargo insurance coverage.</w:t>
      </w:r>
    </w:p>
    <w:p w:rsidR="00933C27" w:rsidRDefault="00933C27" w:rsidP="004145AB">
      <w:pPr>
        <w:spacing w:after="0" w:line="240" w:lineRule="auto"/>
        <w:rPr>
          <w:rFonts w:ascii="Times New Roman" w:eastAsia="Times New Roman" w:hAnsi="Times New Roman" w:cs="Times New Roman"/>
          <w:sz w:val="24"/>
          <w:szCs w:val="24"/>
          <w:u w:val="single"/>
        </w:rPr>
      </w:pPr>
    </w:p>
    <w:p w:rsidR="00933C27" w:rsidRDefault="00DC4823" w:rsidP="004145AB">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N</w:t>
      </w:r>
      <w:r w:rsidR="00933C27">
        <w:rPr>
          <w:rFonts w:ascii="Times New Roman" w:eastAsia="Times New Roman" w:hAnsi="Times New Roman" w:cs="Times New Roman"/>
          <w:sz w:val="24"/>
          <w:szCs w:val="24"/>
          <w:u w:val="single"/>
        </w:rPr>
        <w:t>EW SECTION</w:t>
      </w:r>
    </w:p>
    <w:p w:rsidR="00DC4823" w:rsidRPr="001241C0" w:rsidRDefault="00DC4823" w:rsidP="004145AB">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b/>
          <w:sz w:val="24"/>
          <w:szCs w:val="24"/>
          <w:u w:val="single"/>
        </w:rPr>
        <w:t>480-15-555 Criminal background checks</w:t>
      </w:r>
      <w:r w:rsidR="009905E2" w:rsidRPr="001241C0">
        <w:rPr>
          <w:rFonts w:ascii="Times New Roman" w:eastAsia="Times New Roman" w:hAnsi="Times New Roman" w:cs="Times New Roman"/>
          <w:b/>
          <w:sz w:val="24"/>
          <w:szCs w:val="24"/>
          <w:u w:val="single"/>
        </w:rPr>
        <w:t xml:space="preserve"> for prospective employees</w:t>
      </w:r>
      <w:r w:rsidR="009905E2" w:rsidRPr="001241C0">
        <w:rPr>
          <w:rFonts w:ascii="Times New Roman" w:eastAsia="Times New Roman" w:hAnsi="Times New Roman" w:cs="Times New Roman"/>
          <w:sz w:val="24"/>
          <w:szCs w:val="24"/>
          <w:u w:val="single"/>
        </w:rPr>
        <w:t>.</w:t>
      </w:r>
    </w:p>
    <w:p w:rsidR="00DC4823" w:rsidRPr="00EC1121" w:rsidRDefault="00316EA2">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(1) </w:t>
      </w:r>
      <w:r w:rsidR="00DC4823" w:rsidRPr="00EC1121">
        <w:rPr>
          <w:rFonts w:ascii="Times New Roman" w:eastAsia="Times New Roman" w:hAnsi="Times New Roman" w:cs="Times New Roman"/>
          <w:sz w:val="24"/>
          <w:szCs w:val="24"/>
          <w:u w:val="single"/>
        </w:rPr>
        <w:t xml:space="preserve">Each carrier must complete a criminal background check for every person the carrier intends to </w:t>
      </w:r>
      <w:r w:rsidR="005B3E59" w:rsidRPr="001241C0">
        <w:rPr>
          <w:rFonts w:ascii="Times New Roman" w:eastAsia="Times New Roman" w:hAnsi="Times New Roman" w:cs="Times New Roman"/>
          <w:sz w:val="24"/>
          <w:szCs w:val="24"/>
          <w:u w:val="single"/>
        </w:rPr>
        <w:t>hire</w:t>
      </w:r>
      <w:r w:rsidR="00DC4823" w:rsidRPr="00EC1121">
        <w:rPr>
          <w:rFonts w:ascii="Times New Roman" w:eastAsia="Times New Roman" w:hAnsi="Times New Roman" w:cs="Times New Roman"/>
          <w:sz w:val="24"/>
          <w:szCs w:val="24"/>
          <w:u w:val="single"/>
        </w:rPr>
        <w:t>.</w:t>
      </w:r>
    </w:p>
    <w:p w:rsidR="00DC4823" w:rsidRPr="00EC1121" w:rsidRDefault="00316EA2">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(2) </w:t>
      </w:r>
      <w:r w:rsidR="00DC4823" w:rsidRPr="00EC1121">
        <w:rPr>
          <w:rFonts w:ascii="Times New Roman" w:eastAsia="Times New Roman" w:hAnsi="Times New Roman" w:cs="Times New Roman"/>
          <w:sz w:val="24"/>
          <w:szCs w:val="24"/>
          <w:u w:val="single"/>
        </w:rPr>
        <w:t xml:space="preserve">The carrier must keep evidence that it has completed a criminal background check for every person the carrier intends to </w:t>
      </w:r>
      <w:r w:rsidR="005B3E59" w:rsidRPr="001241C0">
        <w:rPr>
          <w:rFonts w:ascii="Times New Roman" w:eastAsia="Times New Roman" w:hAnsi="Times New Roman" w:cs="Times New Roman"/>
          <w:sz w:val="24"/>
          <w:szCs w:val="24"/>
          <w:u w:val="single"/>
        </w:rPr>
        <w:t>hire</w:t>
      </w:r>
      <w:r w:rsidR="00DC4823" w:rsidRPr="00EC1121">
        <w:rPr>
          <w:rFonts w:ascii="Times New Roman" w:eastAsia="Times New Roman" w:hAnsi="Times New Roman" w:cs="Times New Roman"/>
          <w:sz w:val="24"/>
          <w:szCs w:val="24"/>
          <w:u w:val="single"/>
        </w:rPr>
        <w:t xml:space="preserve"> for as long as that person is employed and for three years thereafter.</w:t>
      </w:r>
    </w:p>
    <w:p w:rsidR="00316EA2" w:rsidRPr="001241C0" w:rsidRDefault="00316EA2">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(3) </w:t>
      </w:r>
      <w:r w:rsidR="00DC4823" w:rsidRPr="00EC1121">
        <w:rPr>
          <w:rFonts w:ascii="Times New Roman" w:eastAsia="Times New Roman" w:hAnsi="Times New Roman" w:cs="Times New Roman"/>
          <w:sz w:val="24"/>
          <w:szCs w:val="24"/>
          <w:u w:val="single"/>
        </w:rPr>
        <w:t xml:space="preserve">No carrier may </w:t>
      </w:r>
      <w:r w:rsidR="009905E2" w:rsidRPr="001241C0">
        <w:rPr>
          <w:rFonts w:ascii="Times New Roman" w:eastAsia="Times New Roman" w:hAnsi="Times New Roman" w:cs="Times New Roman"/>
          <w:sz w:val="24"/>
          <w:szCs w:val="24"/>
          <w:u w:val="single"/>
        </w:rPr>
        <w:t>hire</w:t>
      </w:r>
      <w:r w:rsidR="00DC4823" w:rsidRPr="00EC1121">
        <w:rPr>
          <w:rFonts w:ascii="Times New Roman" w:eastAsia="Times New Roman" w:hAnsi="Times New Roman" w:cs="Times New Roman"/>
          <w:sz w:val="24"/>
          <w:szCs w:val="24"/>
          <w:u w:val="single"/>
        </w:rPr>
        <w:t xml:space="preserve"> a person who has been convicted of any crime involving theft, burglary, sexual misconduct, identity theft, fraud, false statements, or the manufacture, sale, or distribution of a controlled substance </w:t>
      </w:r>
      <w:r w:rsidR="009905E2" w:rsidRPr="001241C0">
        <w:rPr>
          <w:rFonts w:ascii="Times New Roman" w:eastAsia="Times New Roman" w:hAnsi="Times New Roman" w:cs="Times New Roman"/>
          <w:sz w:val="24"/>
          <w:szCs w:val="24"/>
          <w:u w:val="single"/>
        </w:rPr>
        <w:t xml:space="preserve">within </w:t>
      </w:r>
      <w:r w:rsidR="00DC4823" w:rsidRPr="00EC1121">
        <w:rPr>
          <w:rFonts w:ascii="Times New Roman" w:eastAsia="Times New Roman" w:hAnsi="Times New Roman" w:cs="Times New Roman"/>
          <w:sz w:val="24"/>
          <w:szCs w:val="24"/>
          <w:u w:val="single"/>
        </w:rPr>
        <w:t xml:space="preserve">the past </w:t>
      </w:r>
      <w:r w:rsidR="005B3E59" w:rsidRPr="001241C0">
        <w:rPr>
          <w:rFonts w:ascii="Times New Roman" w:eastAsia="Times New Roman" w:hAnsi="Times New Roman" w:cs="Times New Roman"/>
          <w:sz w:val="24"/>
          <w:szCs w:val="24"/>
          <w:u w:val="single"/>
        </w:rPr>
        <w:t>five</w:t>
      </w:r>
      <w:r w:rsidR="00DC4823" w:rsidRPr="00EC1121">
        <w:rPr>
          <w:rFonts w:ascii="Times New Roman" w:eastAsia="Times New Roman" w:hAnsi="Times New Roman" w:cs="Times New Roman"/>
          <w:sz w:val="24"/>
          <w:szCs w:val="24"/>
          <w:u w:val="single"/>
        </w:rPr>
        <w:t xml:space="preserve"> years.</w:t>
      </w:r>
    </w:p>
    <w:p w:rsidR="00032796" w:rsidRPr="001241C0" w:rsidRDefault="00032796">
      <w:pPr>
        <w:spacing w:after="0" w:line="240" w:lineRule="auto"/>
        <w:rPr>
          <w:rFonts w:ascii="Times New Roman" w:eastAsia="Times New Roman" w:hAnsi="Times New Roman" w:cs="Times New Roman"/>
          <w:sz w:val="24"/>
          <w:szCs w:val="24"/>
          <w:u w:val="single"/>
        </w:rPr>
      </w:pPr>
    </w:p>
    <w:p w:rsidR="005A021B" w:rsidRPr="004145AB" w:rsidRDefault="005A021B" w:rsidP="005A021B">
      <w:pPr>
        <w:spacing w:after="0" w:line="240" w:lineRule="auto"/>
        <w:outlineLvl w:val="2"/>
        <w:rPr>
          <w:rFonts w:ascii="Times New Roman" w:eastAsia="Times New Roman" w:hAnsi="Times New Roman" w:cs="Times New Roman"/>
          <w:b/>
          <w:bCs/>
          <w:sz w:val="24"/>
          <w:szCs w:val="24"/>
        </w:rPr>
      </w:pPr>
      <w:bookmarkStart w:id="15" w:name="480-15-590"/>
      <w:bookmarkEnd w:id="14"/>
      <w:proofErr w:type="gramStart"/>
      <w:r w:rsidRPr="004145AB">
        <w:rPr>
          <w:rFonts w:ascii="Times New Roman" w:eastAsia="Times New Roman" w:hAnsi="Times New Roman" w:cs="Times New Roman"/>
          <w:b/>
          <w:bCs/>
          <w:sz w:val="24"/>
          <w:szCs w:val="24"/>
        </w:rPr>
        <w:t>480-15-590</w:t>
      </w:r>
      <w:r w:rsidR="004145AB" w:rsidRPr="004145AB">
        <w:rPr>
          <w:rFonts w:ascii="Times New Roman" w:eastAsia="Times New Roman" w:hAnsi="Times New Roman" w:cs="Times New Roman"/>
          <w:b/>
          <w:bCs/>
          <w:sz w:val="24"/>
          <w:szCs w:val="24"/>
        </w:rPr>
        <w:t xml:space="preserve"> </w:t>
      </w:r>
      <w:r w:rsidRPr="004145AB">
        <w:rPr>
          <w:rFonts w:ascii="Times New Roman" w:eastAsia="Times New Roman" w:hAnsi="Times New Roman" w:cs="Times New Roman"/>
          <w:b/>
          <w:bCs/>
          <w:sz w:val="24"/>
          <w:szCs w:val="24"/>
        </w:rPr>
        <w:t>Leasing vehicles.</w:t>
      </w:r>
      <w:proofErr w:type="gramEnd"/>
    </w:p>
    <w:p w:rsidR="009905E2" w:rsidRPr="001241C0" w:rsidRDefault="004145AB" w:rsidP="00591FC6">
      <w:pPr>
        <w:spacing w:after="0"/>
        <w:rPr>
          <w:rFonts w:ascii="Times New Roman" w:eastAsia="Times New Roman" w:hAnsi="Times New Roman" w:cs="Times New Roman"/>
          <w:sz w:val="24"/>
          <w:szCs w:val="24"/>
          <w:u w:val="single"/>
        </w:rPr>
      </w:pPr>
      <w:r w:rsidRPr="001241C0">
        <w:rPr>
          <w:rFonts w:ascii="Times New Roman" w:eastAsia="Times New Roman" w:hAnsi="Times New Roman" w:cs="Times New Roman"/>
          <w:strike/>
          <w:sz w:val="24"/>
          <w:szCs w:val="24"/>
        </w:rPr>
        <w:t xml:space="preserve">   </w:t>
      </w:r>
      <w:r w:rsidR="005A021B" w:rsidRPr="001241C0">
        <w:rPr>
          <w:rFonts w:ascii="Times New Roman" w:eastAsia="Times New Roman" w:hAnsi="Times New Roman" w:cs="Times New Roman"/>
          <w:strike/>
          <w:sz w:val="24"/>
          <w:szCs w:val="24"/>
        </w:rPr>
        <w:t xml:space="preserve">  (1) </w:t>
      </w:r>
      <w:r w:rsidR="005A021B" w:rsidRPr="005A021B">
        <w:rPr>
          <w:rFonts w:ascii="Times New Roman" w:eastAsia="Times New Roman" w:hAnsi="Times New Roman" w:cs="Times New Roman"/>
          <w:sz w:val="24"/>
          <w:szCs w:val="24"/>
        </w:rPr>
        <w:t xml:space="preserve">A carrier must </w:t>
      </w:r>
      <w:r w:rsidR="005A021B" w:rsidRPr="001241C0">
        <w:rPr>
          <w:rFonts w:ascii="Times New Roman" w:eastAsia="Times New Roman" w:hAnsi="Times New Roman" w:cs="Times New Roman"/>
          <w:strike/>
          <w:sz w:val="24"/>
          <w:szCs w:val="24"/>
        </w:rPr>
        <w:t xml:space="preserve">file </w:t>
      </w:r>
      <w:r w:rsidR="009905E2" w:rsidRPr="001241C0">
        <w:rPr>
          <w:rFonts w:ascii="Times New Roman" w:eastAsia="Times New Roman" w:hAnsi="Times New Roman" w:cs="Times New Roman"/>
          <w:sz w:val="24"/>
          <w:szCs w:val="24"/>
          <w:u w:val="single"/>
        </w:rPr>
        <w:t xml:space="preserve">enter into </w:t>
      </w:r>
      <w:r w:rsidR="005A021B" w:rsidRPr="005A021B">
        <w:rPr>
          <w:rFonts w:ascii="Times New Roman" w:eastAsia="Times New Roman" w:hAnsi="Times New Roman" w:cs="Times New Roman"/>
          <w:sz w:val="24"/>
          <w:szCs w:val="24"/>
        </w:rPr>
        <w:t xml:space="preserve">an equipment lease agreement </w:t>
      </w:r>
      <w:r w:rsidR="005A021B" w:rsidRPr="001241C0">
        <w:rPr>
          <w:rFonts w:ascii="Times New Roman" w:eastAsia="Times New Roman" w:hAnsi="Times New Roman" w:cs="Times New Roman"/>
          <w:strike/>
          <w:sz w:val="24"/>
          <w:szCs w:val="24"/>
        </w:rPr>
        <w:t xml:space="preserve">and receive commission approval </w:t>
      </w:r>
      <w:r w:rsidR="005A021B" w:rsidRPr="005A021B">
        <w:rPr>
          <w:rFonts w:ascii="Times New Roman" w:eastAsia="Times New Roman" w:hAnsi="Times New Roman" w:cs="Times New Roman"/>
          <w:sz w:val="24"/>
          <w:szCs w:val="24"/>
        </w:rPr>
        <w:t xml:space="preserve">before operating a leased motor vehicle. The carrier </w:t>
      </w:r>
      <w:r w:rsidR="002903DB" w:rsidRPr="001241C0">
        <w:rPr>
          <w:rFonts w:ascii="Times New Roman" w:eastAsia="Times New Roman" w:hAnsi="Times New Roman" w:cs="Times New Roman"/>
          <w:sz w:val="24"/>
          <w:szCs w:val="24"/>
          <w:u w:val="single"/>
        </w:rPr>
        <w:t xml:space="preserve">must </w:t>
      </w:r>
      <w:r w:rsidR="009905E2" w:rsidRPr="001241C0">
        <w:rPr>
          <w:rFonts w:ascii="Times New Roman" w:eastAsia="Times New Roman" w:hAnsi="Times New Roman" w:cs="Times New Roman"/>
          <w:sz w:val="24"/>
          <w:szCs w:val="24"/>
          <w:u w:val="single"/>
        </w:rPr>
        <w:t xml:space="preserve">ensure that all of the following conditions are met: </w:t>
      </w:r>
      <w:r w:rsidR="005A021B" w:rsidRPr="001241C0">
        <w:rPr>
          <w:rFonts w:ascii="Times New Roman" w:eastAsia="Times New Roman" w:hAnsi="Times New Roman" w:cs="Times New Roman"/>
          <w:strike/>
          <w:sz w:val="24"/>
          <w:szCs w:val="24"/>
        </w:rPr>
        <w:t>must meet all of the following requirements:</w:t>
      </w:r>
      <w:r w:rsidR="005A021B" w:rsidRPr="001241C0">
        <w:rPr>
          <w:rFonts w:ascii="Times New Roman" w:eastAsia="Times New Roman" w:hAnsi="Times New Roman" w:cs="Times New Roman"/>
          <w:strike/>
          <w:sz w:val="24"/>
          <w:szCs w:val="24"/>
        </w:rPr>
        <w:br/>
        <w:t>     (a) File a completed form provided by the commission or use an alternate form containing the same information.</w:t>
      </w:r>
      <w:r w:rsidR="005A021B" w:rsidRPr="001241C0">
        <w:rPr>
          <w:rFonts w:ascii="Times New Roman" w:eastAsia="Times New Roman" w:hAnsi="Times New Roman" w:cs="Times New Roman"/>
          <w:strike/>
          <w:sz w:val="24"/>
          <w:szCs w:val="24"/>
        </w:rPr>
        <w:br/>
        <w:t>     (b) Sign the form and ensure the lessor signs the form.</w:t>
      </w:r>
      <w:r w:rsidR="005A021B" w:rsidRPr="001241C0">
        <w:rPr>
          <w:rFonts w:ascii="Times New Roman" w:eastAsia="Times New Roman" w:hAnsi="Times New Roman" w:cs="Times New Roman"/>
          <w:strike/>
          <w:sz w:val="24"/>
          <w:szCs w:val="24"/>
        </w:rPr>
        <w:br/>
        <w:t>     (c) Submit two copies to the commission.</w:t>
      </w:r>
      <w:r w:rsidR="005A021B" w:rsidRPr="001241C0">
        <w:rPr>
          <w:rFonts w:ascii="Times New Roman" w:eastAsia="Times New Roman" w:hAnsi="Times New Roman" w:cs="Times New Roman"/>
          <w:strike/>
          <w:sz w:val="24"/>
          <w:szCs w:val="24"/>
        </w:rPr>
        <w:br/>
        <w:t>     (d) Clearly mark "master lease" if the carrier intends to use a master lease instead of submitting individual leases.</w:t>
      </w:r>
      <w:r w:rsidR="005A021B" w:rsidRPr="001241C0">
        <w:rPr>
          <w:rFonts w:ascii="Times New Roman" w:eastAsia="Times New Roman" w:hAnsi="Times New Roman" w:cs="Times New Roman"/>
          <w:strike/>
          <w:sz w:val="24"/>
          <w:szCs w:val="24"/>
        </w:rPr>
        <w:br/>
        <w:t>     (2) A carrier is not required to file a lease for approval on an emergency substitution of a disabled vehicle.</w:t>
      </w:r>
      <w:r w:rsidR="009905E2" w:rsidRPr="00591FC6" w:rsidDel="00B51171">
        <w:rPr>
          <w:rFonts w:ascii="Times New Roman" w:eastAsia="Times New Roman" w:hAnsi="Times New Roman" w:cs="Times New Roman"/>
          <w:sz w:val="24"/>
          <w:szCs w:val="24"/>
        </w:rPr>
        <w:t xml:space="preserve"> </w:t>
      </w:r>
      <w:r w:rsidR="005A021B" w:rsidRPr="00591FC6">
        <w:rPr>
          <w:rFonts w:ascii="Times New Roman" w:eastAsia="Times New Roman" w:hAnsi="Times New Roman" w:cs="Times New Roman"/>
          <w:sz w:val="24"/>
          <w:szCs w:val="24"/>
        </w:rPr>
        <w:br/>
      </w:r>
      <w:bookmarkEnd w:id="15"/>
      <w:r w:rsidR="00591FC6" w:rsidRPr="001241C0">
        <w:rPr>
          <w:rFonts w:ascii="Times New Roman" w:eastAsia="Times New Roman" w:hAnsi="Times New Roman" w:cs="Times New Roman"/>
          <w:sz w:val="24"/>
          <w:szCs w:val="24"/>
          <w:u w:val="single"/>
        </w:rPr>
        <w:t xml:space="preserve">     (</w:t>
      </w:r>
      <w:r w:rsidR="009905E2" w:rsidRPr="001241C0">
        <w:rPr>
          <w:rFonts w:ascii="Times New Roman" w:eastAsia="Times New Roman" w:hAnsi="Times New Roman" w:cs="Times New Roman"/>
          <w:sz w:val="24"/>
          <w:szCs w:val="24"/>
          <w:u w:val="single"/>
        </w:rPr>
        <w:t>1</w:t>
      </w:r>
      <w:r w:rsidR="00591FC6" w:rsidRPr="001241C0">
        <w:rPr>
          <w:rFonts w:ascii="Times New Roman" w:eastAsia="Times New Roman" w:hAnsi="Times New Roman" w:cs="Times New Roman"/>
          <w:sz w:val="24"/>
          <w:szCs w:val="24"/>
          <w:u w:val="single"/>
        </w:rPr>
        <w:t xml:space="preserve">) </w:t>
      </w:r>
      <w:r w:rsidR="009905E2" w:rsidRPr="001241C0">
        <w:rPr>
          <w:rFonts w:ascii="Times New Roman" w:eastAsia="Times New Roman" w:hAnsi="Times New Roman" w:cs="Times New Roman"/>
          <w:sz w:val="24"/>
          <w:szCs w:val="24"/>
          <w:u w:val="single"/>
        </w:rPr>
        <w:t>The carrier sign</w:t>
      </w:r>
      <w:r w:rsidR="008A000B" w:rsidRPr="001241C0">
        <w:rPr>
          <w:rFonts w:ascii="Times New Roman" w:eastAsia="Times New Roman" w:hAnsi="Times New Roman" w:cs="Times New Roman"/>
          <w:sz w:val="24"/>
          <w:szCs w:val="24"/>
          <w:u w:val="single"/>
        </w:rPr>
        <w:t>s</w:t>
      </w:r>
      <w:r w:rsidR="009905E2" w:rsidRPr="001241C0">
        <w:rPr>
          <w:rFonts w:ascii="Times New Roman" w:eastAsia="Times New Roman" w:hAnsi="Times New Roman" w:cs="Times New Roman"/>
          <w:sz w:val="24"/>
          <w:szCs w:val="24"/>
          <w:u w:val="single"/>
        </w:rPr>
        <w:t xml:space="preserve"> the form and ensure</w:t>
      </w:r>
      <w:r w:rsidR="00E30696" w:rsidRPr="001241C0">
        <w:rPr>
          <w:rFonts w:ascii="Times New Roman" w:eastAsia="Times New Roman" w:hAnsi="Times New Roman" w:cs="Times New Roman"/>
          <w:sz w:val="24"/>
          <w:szCs w:val="24"/>
          <w:u w:val="single"/>
        </w:rPr>
        <w:t>s</w:t>
      </w:r>
      <w:r w:rsidR="009905E2" w:rsidRPr="001241C0">
        <w:rPr>
          <w:rFonts w:ascii="Times New Roman" w:eastAsia="Times New Roman" w:hAnsi="Times New Roman" w:cs="Times New Roman"/>
          <w:sz w:val="24"/>
          <w:szCs w:val="24"/>
          <w:u w:val="single"/>
        </w:rPr>
        <w:t xml:space="preserve"> the lessor signs the form.</w:t>
      </w:r>
    </w:p>
    <w:p w:rsidR="009905E2" w:rsidRPr="001241C0" w:rsidRDefault="009905E2" w:rsidP="00591FC6">
      <w:pPr>
        <w:spacing w:after="0"/>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(2) The carrier mark</w:t>
      </w:r>
      <w:r w:rsidR="008A000B" w:rsidRPr="001241C0">
        <w:rPr>
          <w:rFonts w:ascii="Times New Roman" w:eastAsia="Times New Roman" w:hAnsi="Times New Roman" w:cs="Times New Roman"/>
          <w:sz w:val="24"/>
          <w:szCs w:val="24"/>
          <w:u w:val="single"/>
        </w:rPr>
        <w:t>s</w:t>
      </w:r>
      <w:r w:rsidRPr="001241C0">
        <w:rPr>
          <w:rFonts w:ascii="Times New Roman" w:eastAsia="Times New Roman" w:hAnsi="Times New Roman" w:cs="Times New Roman"/>
          <w:sz w:val="24"/>
          <w:szCs w:val="24"/>
          <w:u w:val="single"/>
        </w:rPr>
        <w:t xml:space="preserve"> “master lease” if the carrier intends to use a master lease instead of individual leases.</w:t>
      </w:r>
    </w:p>
    <w:p w:rsidR="00591FC6" w:rsidRPr="001241C0" w:rsidRDefault="009905E2" w:rsidP="00591FC6">
      <w:pPr>
        <w:spacing w:after="0"/>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(3) </w:t>
      </w:r>
      <w:r w:rsidR="00591FC6" w:rsidRPr="001241C0">
        <w:rPr>
          <w:rFonts w:ascii="Times New Roman" w:eastAsia="Times New Roman" w:hAnsi="Times New Roman" w:cs="Times New Roman"/>
          <w:sz w:val="24"/>
          <w:szCs w:val="24"/>
          <w:u w:val="single"/>
        </w:rPr>
        <w:t>A copy of the lease is carried in all leased motor vehicles.</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4</w:t>
      </w:r>
      <w:r w:rsidR="00591FC6" w:rsidRPr="001241C0">
        <w:rPr>
          <w:rFonts w:ascii="Times New Roman" w:eastAsia="Times New Roman" w:hAnsi="Times New Roman" w:cs="Times New Roman"/>
          <w:sz w:val="24"/>
          <w:szCs w:val="24"/>
          <w:u w:val="single"/>
        </w:rPr>
        <w:t>) Copies of all leases are kept in the carrier's permanent files for at least one year after the lease expires.</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5</w:t>
      </w:r>
      <w:r w:rsidR="00591FC6" w:rsidRPr="001241C0">
        <w:rPr>
          <w:rFonts w:ascii="Times New Roman" w:eastAsia="Times New Roman" w:hAnsi="Times New Roman" w:cs="Times New Roman"/>
          <w:sz w:val="24"/>
          <w:szCs w:val="24"/>
          <w:u w:val="single"/>
        </w:rPr>
        <w:t>) The carrier gives a copy of the lease to the owner of the leased motor vehicle.</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6</w:t>
      </w:r>
      <w:r w:rsidR="00591FC6" w:rsidRPr="001241C0">
        <w:rPr>
          <w:rFonts w:ascii="Times New Roman" w:eastAsia="Times New Roman" w:hAnsi="Times New Roman" w:cs="Times New Roman"/>
          <w:sz w:val="24"/>
          <w:szCs w:val="24"/>
          <w:u w:val="single"/>
        </w:rPr>
        <w:t>) The carrier takes possession, control and use of the motor vehicle during the period of the lease agreement.</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7</w:t>
      </w:r>
      <w:r w:rsidR="00591FC6" w:rsidRPr="001241C0">
        <w:rPr>
          <w:rFonts w:ascii="Times New Roman" w:eastAsia="Times New Roman" w:hAnsi="Times New Roman" w:cs="Times New Roman"/>
          <w:sz w:val="24"/>
          <w:szCs w:val="24"/>
          <w:u w:val="single"/>
        </w:rPr>
        <w:t xml:space="preserve">) </w:t>
      </w:r>
      <w:r w:rsidR="001C5162" w:rsidRPr="001241C0">
        <w:rPr>
          <w:rFonts w:ascii="Times New Roman" w:eastAsia="Times New Roman" w:hAnsi="Times New Roman" w:cs="Times New Roman"/>
          <w:sz w:val="24"/>
          <w:szCs w:val="24"/>
          <w:u w:val="single"/>
        </w:rPr>
        <w:t>The leased motor vehicle is properly insured</w:t>
      </w:r>
      <w:r w:rsidR="00591FC6" w:rsidRPr="001241C0">
        <w:rPr>
          <w:rFonts w:ascii="Times New Roman" w:eastAsia="Times New Roman" w:hAnsi="Times New Roman" w:cs="Times New Roman"/>
          <w:sz w:val="24"/>
          <w:szCs w:val="24"/>
          <w:u w:val="single"/>
        </w:rPr>
        <w:t xml:space="preserve"> as specified in WAC </w:t>
      </w:r>
      <w:hyperlink r:id="rId25" w:history="1">
        <w:r w:rsidR="00591FC6" w:rsidRPr="001241C0">
          <w:rPr>
            <w:rFonts w:ascii="Times New Roman" w:eastAsia="Times New Roman" w:hAnsi="Times New Roman" w:cs="Times New Roman"/>
            <w:sz w:val="24"/>
            <w:szCs w:val="24"/>
            <w:u w:val="single"/>
          </w:rPr>
          <w:t>480-15-530</w:t>
        </w:r>
      </w:hyperlink>
      <w:r w:rsidR="00591FC6" w:rsidRPr="001241C0">
        <w:rPr>
          <w:rFonts w:ascii="Times New Roman" w:eastAsia="Times New Roman" w:hAnsi="Times New Roman" w:cs="Times New Roman"/>
          <w:sz w:val="24"/>
          <w:szCs w:val="24"/>
          <w:u w:val="single"/>
        </w:rPr>
        <w:t xml:space="preserve"> and </w:t>
      </w:r>
      <w:hyperlink r:id="rId26" w:history="1">
        <w:r w:rsidR="00591FC6" w:rsidRPr="001241C0">
          <w:rPr>
            <w:rFonts w:ascii="Times New Roman" w:eastAsia="Times New Roman" w:hAnsi="Times New Roman" w:cs="Times New Roman"/>
            <w:sz w:val="24"/>
            <w:szCs w:val="24"/>
            <w:u w:val="single"/>
          </w:rPr>
          <w:t>480-15-550</w:t>
        </w:r>
      </w:hyperlink>
      <w:r w:rsidR="00591FC6" w:rsidRPr="001241C0">
        <w:rPr>
          <w:rFonts w:ascii="Times New Roman" w:eastAsia="Times New Roman" w:hAnsi="Times New Roman" w:cs="Times New Roman"/>
          <w:sz w:val="24"/>
          <w:szCs w:val="24"/>
          <w:u w:val="single"/>
        </w:rPr>
        <w:t>.</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8</w:t>
      </w:r>
      <w:r w:rsidR="00591FC6" w:rsidRPr="001241C0">
        <w:rPr>
          <w:rFonts w:ascii="Times New Roman" w:eastAsia="Times New Roman" w:hAnsi="Times New Roman" w:cs="Times New Roman"/>
          <w:sz w:val="24"/>
          <w:szCs w:val="24"/>
          <w:u w:val="single"/>
        </w:rPr>
        <w:t xml:space="preserve">) The carrier properly identifies the motor vehicle as specified in RCW </w:t>
      </w:r>
      <w:hyperlink r:id="rId27" w:history="1">
        <w:r w:rsidR="00591FC6" w:rsidRPr="001241C0">
          <w:rPr>
            <w:rFonts w:ascii="Times New Roman" w:eastAsia="Times New Roman" w:hAnsi="Times New Roman" w:cs="Times New Roman"/>
            <w:sz w:val="24"/>
            <w:szCs w:val="24"/>
            <w:u w:val="single"/>
          </w:rPr>
          <w:t>81.80.305</w:t>
        </w:r>
      </w:hyperlink>
      <w:r w:rsidR="00591FC6" w:rsidRPr="001241C0">
        <w:rPr>
          <w:rFonts w:ascii="Times New Roman" w:eastAsia="Times New Roman" w:hAnsi="Times New Roman" w:cs="Times New Roman"/>
          <w:sz w:val="24"/>
          <w:szCs w:val="24"/>
          <w:u w:val="single"/>
        </w:rPr>
        <w:t>.</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9</w:t>
      </w:r>
      <w:r w:rsidR="00591FC6" w:rsidRPr="001241C0">
        <w:rPr>
          <w:rFonts w:ascii="Times New Roman" w:eastAsia="Times New Roman" w:hAnsi="Times New Roman" w:cs="Times New Roman"/>
          <w:sz w:val="24"/>
          <w:szCs w:val="24"/>
          <w:u w:val="single"/>
        </w:rPr>
        <w:t>) The carrier charges appropriate tariff rates and charges.</w:t>
      </w:r>
      <w:r w:rsidR="00591FC6" w:rsidRPr="001241C0">
        <w:rPr>
          <w:rFonts w:ascii="Times New Roman" w:eastAsia="Times New Roman" w:hAnsi="Times New Roman" w:cs="Times New Roman"/>
          <w:sz w:val="24"/>
          <w:szCs w:val="24"/>
          <w:u w:val="single"/>
        </w:rPr>
        <w:br/>
        <w:t>     (</w:t>
      </w:r>
      <w:r w:rsidR="008A000B" w:rsidRPr="001241C0">
        <w:rPr>
          <w:rFonts w:ascii="Times New Roman" w:eastAsia="Times New Roman" w:hAnsi="Times New Roman" w:cs="Times New Roman"/>
          <w:sz w:val="24"/>
          <w:szCs w:val="24"/>
          <w:u w:val="single"/>
        </w:rPr>
        <w:t>10</w:t>
      </w:r>
      <w:r w:rsidR="00591FC6" w:rsidRPr="001241C0">
        <w:rPr>
          <w:rFonts w:ascii="Times New Roman" w:eastAsia="Times New Roman" w:hAnsi="Times New Roman" w:cs="Times New Roman"/>
          <w:sz w:val="24"/>
          <w:szCs w:val="24"/>
          <w:u w:val="single"/>
        </w:rPr>
        <w:t>) The driver of the leased motor vehicle is on the carrier's payroll during the leased period.</w:t>
      </w:r>
    </w:p>
    <w:p w:rsidR="00591FC6" w:rsidRPr="001241C0" w:rsidRDefault="00591FC6" w:rsidP="00591FC6">
      <w:pPr>
        <w:spacing w:after="0"/>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w:t>
      </w:r>
      <w:r w:rsidR="008A000B" w:rsidRPr="001241C0">
        <w:rPr>
          <w:rFonts w:ascii="Times New Roman" w:eastAsia="Times New Roman" w:hAnsi="Times New Roman" w:cs="Times New Roman"/>
          <w:sz w:val="24"/>
          <w:szCs w:val="24"/>
          <w:u w:val="single"/>
        </w:rPr>
        <w:t>11</w:t>
      </w:r>
      <w:r w:rsidRPr="001241C0">
        <w:rPr>
          <w:rFonts w:ascii="Times New Roman" w:eastAsia="Times New Roman" w:hAnsi="Times New Roman" w:cs="Times New Roman"/>
          <w:sz w:val="24"/>
          <w:szCs w:val="24"/>
          <w:u w:val="single"/>
        </w:rPr>
        <w:t xml:space="preserve">) The leased motor vehicle </w:t>
      </w:r>
      <w:r w:rsidR="00E40AA4" w:rsidRPr="001241C0">
        <w:rPr>
          <w:rFonts w:ascii="Times New Roman" w:eastAsia="Times New Roman" w:hAnsi="Times New Roman" w:cs="Times New Roman"/>
          <w:sz w:val="24"/>
          <w:szCs w:val="24"/>
          <w:u w:val="single"/>
        </w:rPr>
        <w:t>is operated</w:t>
      </w:r>
      <w:r w:rsidRPr="001241C0">
        <w:rPr>
          <w:rFonts w:ascii="Times New Roman" w:eastAsia="Times New Roman" w:hAnsi="Times New Roman" w:cs="Times New Roman"/>
          <w:sz w:val="24"/>
          <w:szCs w:val="24"/>
          <w:u w:val="single"/>
        </w:rPr>
        <w:t xml:space="preserve"> in compliance with laws and rules</w:t>
      </w:r>
      <w:r w:rsidR="00E40AA4" w:rsidRPr="001241C0">
        <w:rPr>
          <w:rFonts w:ascii="Times New Roman" w:eastAsia="Times New Roman" w:hAnsi="Times New Roman" w:cs="Times New Roman"/>
          <w:sz w:val="24"/>
          <w:szCs w:val="24"/>
          <w:u w:val="single"/>
        </w:rPr>
        <w:t xml:space="preserve"> as specified in WAC 480-15-560 and WAC 480-15-570</w:t>
      </w:r>
      <w:r w:rsidRPr="001241C0">
        <w:rPr>
          <w:rFonts w:ascii="Times New Roman" w:eastAsia="Times New Roman" w:hAnsi="Times New Roman" w:cs="Times New Roman"/>
          <w:sz w:val="24"/>
          <w:szCs w:val="24"/>
          <w:u w:val="single"/>
        </w:rPr>
        <w:t>.</w:t>
      </w:r>
    </w:p>
    <w:p w:rsidR="005A021B" w:rsidRPr="001241C0" w:rsidRDefault="00591FC6" w:rsidP="00591FC6">
      <w:pPr>
        <w:spacing w:after="0" w:line="240" w:lineRule="auto"/>
        <w:rPr>
          <w:rFonts w:ascii="Times New Roman" w:eastAsia="Times New Roman" w:hAnsi="Times New Roman" w:cs="Times New Roman"/>
          <w:sz w:val="24"/>
          <w:szCs w:val="24"/>
          <w:u w:val="single"/>
        </w:rPr>
      </w:pPr>
      <w:r w:rsidRPr="001241C0">
        <w:rPr>
          <w:rFonts w:ascii="Times New Roman" w:eastAsia="Times New Roman" w:hAnsi="Times New Roman" w:cs="Times New Roman"/>
          <w:sz w:val="24"/>
          <w:szCs w:val="24"/>
          <w:u w:val="single"/>
        </w:rPr>
        <w:t xml:space="preserve">     (</w:t>
      </w:r>
      <w:r w:rsidR="008A000B" w:rsidRPr="001241C0">
        <w:rPr>
          <w:rFonts w:ascii="Times New Roman" w:eastAsia="Times New Roman" w:hAnsi="Times New Roman" w:cs="Times New Roman"/>
          <w:sz w:val="24"/>
          <w:szCs w:val="24"/>
          <w:u w:val="single"/>
        </w:rPr>
        <w:t>12</w:t>
      </w:r>
      <w:r w:rsidRPr="001241C0">
        <w:rPr>
          <w:rFonts w:ascii="Times New Roman" w:eastAsia="Times New Roman" w:hAnsi="Times New Roman" w:cs="Times New Roman"/>
          <w:sz w:val="24"/>
          <w:szCs w:val="24"/>
          <w:u w:val="single"/>
        </w:rPr>
        <w:t>) The driver of the leased motor vehicle is subject to the company’s alcohol and controlle</w:t>
      </w:r>
      <w:r w:rsidR="008A000B" w:rsidRPr="001241C0">
        <w:rPr>
          <w:rFonts w:ascii="Times New Roman" w:eastAsia="Times New Roman" w:hAnsi="Times New Roman" w:cs="Times New Roman"/>
          <w:sz w:val="24"/>
          <w:szCs w:val="24"/>
          <w:u w:val="single"/>
        </w:rPr>
        <w:t>d substance policies.</w:t>
      </w:r>
      <w:r w:rsidR="008A000B" w:rsidRPr="001241C0">
        <w:rPr>
          <w:rFonts w:ascii="Times New Roman" w:eastAsia="Times New Roman" w:hAnsi="Times New Roman" w:cs="Times New Roman"/>
          <w:sz w:val="24"/>
          <w:szCs w:val="24"/>
          <w:u w:val="single"/>
        </w:rPr>
        <w:br/>
        <w:t xml:space="preserve">     </w:t>
      </w:r>
      <w:r w:rsidRPr="001241C0">
        <w:rPr>
          <w:rFonts w:ascii="Times New Roman" w:eastAsia="Times New Roman" w:hAnsi="Times New Roman" w:cs="Times New Roman"/>
          <w:sz w:val="24"/>
          <w:szCs w:val="24"/>
          <w:u w:val="single"/>
        </w:rPr>
        <w:t>(</w:t>
      </w:r>
      <w:r w:rsidR="008A000B" w:rsidRPr="001241C0">
        <w:rPr>
          <w:rFonts w:ascii="Times New Roman" w:eastAsia="Times New Roman" w:hAnsi="Times New Roman" w:cs="Times New Roman"/>
          <w:sz w:val="24"/>
          <w:szCs w:val="24"/>
          <w:u w:val="single"/>
        </w:rPr>
        <w:t>13</w:t>
      </w:r>
      <w:r w:rsidRPr="001241C0">
        <w:rPr>
          <w:rFonts w:ascii="Times New Roman" w:eastAsia="Times New Roman" w:hAnsi="Times New Roman" w:cs="Times New Roman"/>
          <w:sz w:val="24"/>
          <w:szCs w:val="24"/>
          <w:u w:val="single"/>
        </w:rPr>
        <w:t>)</w:t>
      </w:r>
      <w:r w:rsidR="00E40AA4" w:rsidRPr="001241C0">
        <w:rPr>
          <w:rFonts w:ascii="Times New Roman" w:eastAsia="Times New Roman" w:hAnsi="Times New Roman" w:cs="Times New Roman"/>
          <w:sz w:val="24"/>
          <w:szCs w:val="24"/>
          <w:u w:val="single"/>
        </w:rPr>
        <w:t xml:space="preserve"> </w:t>
      </w:r>
      <w:r w:rsidRPr="001241C0">
        <w:rPr>
          <w:rFonts w:ascii="Times New Roman" w:eastAsia="Times New Roman" w:hAnsi="Times New Roman" w:cs="Times New Roman"/>
          <w:sz w:val="24"/>
          <w:szCs w:val="24"/>
          <w:u w:val="single"/>
        </w:rPr>
        <w:t xml:space="preserve">The carrier and the owner of the leased motor vehicle specify on the lease form </w:t>
      </w:r>
      <w:proofErr w:type="gramStart"/>
      <w:r w:rsidRPr="001241C0">
        <w:rPr>
          <w:rFonts w:ascii="Times New Roman" w:eastAsia="Times New Roman" w:hAnsi="Times New Roman" w:cs="Times New Roman"/>
          <w:sz w:val="24"/>
          <w:szCs w:val="24"/>
          <w:u w:val="single"/>
        </w:rPr>
        <w:t>who</w:t>
      </w:r>
      <w:proofErr w:type="gramEnd"/>
      <w:r w:rsidRPr="001241C0">
        <w:rPr>
          <w:rFonts w:ascii="Times New Roman" w:eastAsia="Times New Roman" w:hAnsi="Times New Roman" w:cs="Times New Roman"/>
          <w:sz w:val="24"/>
          <w:szCs w:val="24"/>
          <w:u w:val="single"/>
        </w:rPr>
        <w:t xml:space="preserve"> is responsible for all expenses relating to the leased motor vehicles.</w:t>
      </w:r>
      <w:r w:rsidRPr="001241C0">
        <w:rPr>
          <w:rFonts w:ascii="Times New Roman" w:eastAsia="Times New Roman" w:hAnsi="Times New Roman" w:cs="Times New Roman"/>
          <w:sz w:val="24"/>
          <w:szCs w:val="24"/>
          <w:u w:val="single"/>
        </w:rPr>
        <w:br/>
        <w:t xml:space="preserve">     </w:t>
      </w:r>
      <w:r w:rsidR="00E40AA4" w:rsidRPr="001241C0">
        <w:rPr>
          <w:rFonts w:ascii="Times New Roman" w:eastAsia="Times New Roman" w:hAnsi="Times New Roman" w:cs="Times New Roman"/>
          <w:sz w:val="24"/>
          <w:szCs w:val="24"/>
          <w:u w:val="single"/>
        </w:rPr>
        <w:t>(</w:t>
      </w:r>
      <w:r w:rsidR="008A000B" w:rsidRPr="001241C0">
        <w:rPr>
          <w:rFonts w:ascii="Times New Roman" w:eastAsia="Times New Roman" w:hAnsi="Times New Roman" w:cs="Times New Roman"/>
          <w:sz w:val="24"/>
          <w:szCs w:val="24"/>
          <w:u w:val="single"/>
        </w:rPr>
        <w:t>14</w:t>
      </w:r>
      <w:r w:rsidRPr="001241C0">
        <w:rPr>
          <w:rFonts w:ascii="Times New Roman" w:eastAsia="Times New Roman" w:hAnsi="Times New Roman" w:cs="Times New Roman"/>
          <w:sz w:val="24"/>
          <w:szCs w:val="24"/>
          <w:u w:val="single"/>
        </w:rPr>
        <w:t>) The carrier complies with the terms of the lease.</w:t>
      </w:r>
    </w:p>
    <w:p w:rsidR="00591FC6" w:rsidRPr="00591FC6" w:rsidRDefault="00591FC6" w:rsidP="00591FC6">
      <w:pPr>
        <w:spacing w:after="0" w:line="240" w:lineRule="auto"/>
        <w:rPr>
          <w:rFonts w:ascii="Times New Roman" w:eastAsia="Times New Roman" w:hAnsi="Times New Roman" w:cs="Times New Roman"/>
          <w:sz w:val="24"/>
          <w:szCs w:val="24"/>
        </w:rPr>
      </w:pPr>
    </w:p>
    <w:p w:rsidR="005A021B" w:rsidRPr="001241C0" w:rsidRDefault="005A021B" w:rsidP="005A021B">
      <w:pPr>
        <w:spacing w:after="0" w:line="240" w:lineRule="auto"/>
        <w:outlineLvl w:val="2"/>
        <w:rPr>
          <w:rFonts w:ascii="Times New Roman" w:eastAsia="Times New Roman" w:hAnsi="Times New Roman" w:cs="Times New Roman"/>
          <w:b/>
          <w:bCs/>
          <w:strike/>
          <w:sz w:val="24"/>
          <w:szCs w:val="24"/>
        </w:rPr>
      </w:pPr>
      <w:bookmarkStart w:id="16" w:name="480-15-600"/>
      <w:proofErr w:type="gramStart"/>
      <w:r w:rsidRPr="001241C0">
        <w:rPr>
          <w:rFonts w:ascii="Times New Roman" w:eastAsia="Times New Roman" w:hAnsi="Times New Roman" w:cs="Times New Roman"/>
          <w:b/>
          <w:bCs/>
          <w:strike/>
          <w:sz w:val="24"/>
          <w:szCs w:val="24"/>
        </w:rPr>
        <w:t>480-15-600</w:t>
      </w:r>
      <w:r w:rsidR="004145AB" w:rsidRPr="001241C0">
        <w:rPr>
          <w:rFonts w:ascii="Times New Roman" w:eastAsia="Times New Roman" w:hAnsi="Times New Roman" w:cs="Times New Roman"/>
          <w:b/>
          <w:bCs/>
          <w:strike/>
          <w:sz w:val="24"/>
          <w:szCs w:val="24"/>
        </w:rPr>
        <w:t xml:space="preserve"> </w:t>
      </w:r>
      <w:r w:rsidRPr="001241C0">
        <w:rPr>
          <w:rFonts w:ascii="Times New Roman" w:eastAsia="Times New Roman" w:hAnsi="Times New Roman" w:cs="Times New Roman"/>
          <w:b/>
          <w:bCs/>
          <w:strike/>
          <w:sz w:val="24"/>
          <w:szCs w:val="24"/>
        </w:rPr>
        <w:t>Lease responsibilities.</w:t>
      </w:r>
      <w:proofErr w:type="gramEnd"/>
    </w:p>
    <w:p w:rsidR="00933C27" w:rsidRPr="005A021B" w:rsidRDefault="004145AB" w:rsidP="00933C27">
      <w:pPr>
        <w:spacing w:after="0" w:line="240" w:lineRule="auto"/>
        <w:rPr>
          <w:rFonts w:ascii="Times New Roman" w:eastAsia="Times New Roman" w:hAnsi="Times New Roman" w:cs="Times New Roman"/>
          <w:sz w:val="24"/>
          <w:szCs w:val="24"/>
        </w:rPr>
      </w:pPr>
      <w:r w:rsidRPr="001241C0">
        <w:rPr>
          <w:rFonts w:ascii="Times New Roman" w:eastAsia="Times New Roman" w:hAnsi="Times New Roman" w:cs="Times New Roman"/>
          <w:strike/>
          <w:sz w:val="24"/>
          <w:szCs w:val="24"/>
        </w:rPr>
        <w:t xml:space="preserve">   </w:t>
      </w:r>
      <w:r w:rsidR="005A021B" w:rsidRPr="001241C0">
        <w:rPr>
          <w:rFonts w:ascii="Times New Roman" w:eastAsia="Times New Roman" w:hAnsi="Times New Roman" w:cs="Times New Roman"/>
          <w:strike/>
          <w:sz w:val="24"/>
          <w:szCs w:val="24"/>
        </w:rPr>
        <w:t>  When entering into a lease agreement, the carrier must ensure that all of the following conditions are met:</w:t>
      </w:r>
      <w:r w:rsidR="005A021B" w:rsidRPr="001241C0">
        <w:rPr>
          <w:rFonts w:ascii="Times New Roman" w:eastAsia="Times New Roman" w:hAnsi="Times New Roman" w:cs="Times New Roman"/>
          <w:strike/>
          <w:sz w:val="24"/>
          <w:szCs w:val="24"/>
        </w:rPr>
        <w:br/>
        <w:t xml:space="preserve">     (1) </w:t>
      </w:r>
      <w:proofErr w:type="gramStart"/>
      <w:r w:rsidR="005A021B" w:rsidRPr="001241C0">
        <w:rPr>
          <w:rFonts w:ascii="Times New Roman" w:eastAsia="Times New Roman" w:hAnsi="Times New Roman" w:cs="Times New Roman"/>
          <w:strike/>
          <w:sz w:val="24"/>
          <w:szCs w:val="24"/>
        </w:rPr>
        <w:t>A</w:t>
      </w:r>
      <w:proofErr w:type="gramEnd"/>
      <w:r w:rsidR="005A021B" w:rsidRPr="001241C0">
        <w:rPr>
          <w:rFonts w:ascii="Times New Roman" w:eastAsia="Times New Roman" w:hAnsi="Times New Roman" w:cs="Times New Roman"/>
          <w:strike/>
          <w:sz w:val="24"/>
          <w:szCs w:val="24"/>
        </w:rPr>
        <w:t xml:space="preserve"> copy of the approved lease is carried in all leased motor vehicles.</w:t>
      </w:r>
      <w:r w:rsidR="005A021B" w:rsidRPr="001241C0">
        <w:rPr>
          <w:rFonts w:ascii="Times New Roman" w:eastAsia="Times New Roman" w:hAnsi="Times New Roman" w:cs="Times New Roman"/>
          <w:strike/>
          <w:sz w:val="24"/>
          <w:szCs w:val="24"/>
        </w:rPr>
        <w:br/>
        <w:t>     (2) Copies of all approved leases are kept in the carrier's permanent files for at least one year after the lease expires.</w:t>
      </w:r>
      <w:r w:rsidR="005A021B" w:rsidRPr="001241C0">
        <w:rPr>
          <w:rFonts w:ascii="Times New Roman" w:eastAsia="Times New Roman" w:hAnsi="Times New Roman" w:cs="Times New Roman"/>
          <w:strike/>
          <w:sz w:val="24"/>
          <w:szCs w:val="24"/>
        </w:rPr>
        <w:br/>
        <w:t>     (3) The carrier gives a copy of the approved lease to the owner of the leased motor vehicle.</w:t>
      </w:r>
      <w:r w:rsidR="005A021B" w:rsidRPr="001241C0">
        <w:rPr>
          <w:rFonts w:ascii="Times New Roman" w:eastAsia="Times New Roman" w:hAnsi="Times New Roman" w:cs="Times New Roman"/>
          <w:strike/>
          <w:sz w:val="24"/>
          <w:szCs w:val="24"/>
        </w:rPr>
        <w:br/>
        <w:t>     (4) The carrier takes possession, control and use of the motor vehicle during the period of the lease agreement.</w:t>
      </w:r>
      <w:r w:rsidR="005A021B" w:rsidRPr="001241C0">
        <w:rPr>
          <w:rFonts w:ascii="Times New Roman" w:eastAsia="Times New Roman" w:hAnsi="Times New Roman" w:cs="Times New Roman"/>
          <w:strike/>
          <w:sz w:val="24"/>
          <w:szCs w:val="24"/>
        </w:rPr>
        <w:br/>
        <w:t xml:space="preserve">     (5) The carrier maintains insurance on the leased motor vehicle as specified in WAC </w:t>
      </w:r>
      <w:bookmarkEnd w:id="16"/>
      <w:r w:rsidR="005A021B" w:rsidRPr="001241C0">
        <w:rPr>
          <w:rFonts w:ascii="Times New Roman" w:eastAsia="Times New Roman" w:hAnsi="Times New Roman" w:cs="Times New Roman"/>
          <w:strike/>
          <w:sz w:val="24"/>
          <w:szCs w:val="24"/>
        </w:rPr>
        <w:fldChar w:fldCharType="begin"/>
      </w:r>
      <w:r w:rsidR="005A021B" w:rsidRPr="001241C0">
        <w:rPr>
          <w:rFonts w:ascii="Times New Roman" w:eastAsia="Times New Roman" w:hAnsi="Times New Roman" w:cs="Times New Roman"/>
          <w:strike/>
          <w:sz w:val="24"/>
          <w:szCs w:val="24"/>
        </w:rPr>
        <w:instrText xml:space="preserve"> HYPERLINK "http://apps.leg.wa.gov/wac/default.aspx?cite=480-15-530" </w:instrText>
      </w:r>
      <w:r w:rsidR="005A021B" w:rsidRPr="001241C0">
        <w:rPr>
          <w:rFonts w:ascii="Times New Roman" w:eastAsia="Times New Roman" w:hAnsi="Times New Roman" w:cs="Times New Roman"/>
          <w:strike/>
          <w:sz w:val="24"/>
          <w:szCs w:val="24"/>
        </w:rPr>
        <w:fldChar w:fldCharType="separate"/>
      </w:r>
      <w:r w:rsidR="005A021B" w:rsidRPr="001241C0">
        <w:rPr>
          <w:rFonts w:ascii="Times New Roman" w:eastAsia="Times New Roman" w:hAnsi="Times New Roman" w:cs="Times New Roman"/>
          <w:strike/>
          <w:sz w:val="24"/>
          <w:szCs w:val="24"/>
        </w:rPr>
        <w:t>480-15-530</w:t>
      </w:r>
      <w:r w:rsidR="005A021B" w:rsidRPr="001241C0">
        <w:rPr>
          <w:rFonts w:ascii="Times New Roman" w:eastAsia="Times New Roman" w:hAnsi="Times New Roman" w:cs="Times New Roman"/>
          <w:strike/>
          <w:sz w:val="24"/>
          <w:szCs w:val="24"/>
        </w:rPr>
        <w:fldChar w:fldCharType="end"/>
      </w:r>
      <w:r w:rsidR="005A021B" w:rsidRPr="001241C0">
        <w:rPr>
          <w:rFonts w:ascii="Times New Roman" w:eastAsia="Times New Roman" w:hAnsi="Times New Roman" w:cs="Times New Roman"/>
          <w:strike/>
          <w:sz w:val="24"/>
          <w:szCs w:val="24"/>
        </w:rPr>
        <w:t xml:space="preserve"> and </w:t>
      </w:r>
      <w:hyperlink r:id="rId28" w:history="1">
        <w:r w:rsidR="005A021B" w:rsidRPr="001241C0">
          <w:rPr>
            <w:rFonts w:ascii="Times New Roman" w:eastAsia="Times New Roman" w:hAnsi="Times New Roman" w:cs="Times New Roman"/>
            <w:strike/>
            <w:sz w:val="24"/>
            <w:szCs w:val="24"/>
          </w:rPr>
          <w:t>480-15-550</w:t>
        </w:r>
      </w:hyperlink>
      <w:r w:rsidR="005A021B" w:rsidRPr="001241C0">
        <w:rPr>
          <w:rFonts w:ascii="Times New Roman" w:eastAsia="Times New Roman" w:hAnsi="Times New Roman" w:cs="Times New Roman"/>
          <w:strike/>
          <w:sz w:val="24"/>
          <w:szCs w:val="24"/>
        </w:rPr>
        <w:t>.</w:t>
      </w:r>
      <w:r w:rsidR="005A021B" w:rsidRPr="001241C0">
        <w:rPr>
          <w:rFonts w:ascii="Times New Roman" w:eastAsia="Times New Roman" w:hAnsi="Times New Roman" w:cs="Times New Roman"/>
          <w:strike/>
          <w:sz w:val="24"/>
          <w:szCs w:val="24"/>
        </w:rPr>
        <w:br/>
        <w:t xml:space="preserve">     (6) The carrier properly identifies the motor vehicle as specified in RCW </w:t>
      </w:r>
      <w:hyperlink r:id="rId29" w:history="1">
        <w:r w:rsidR="005A021B" w:rsidRPr="001241C0">
          <w:rPr>
            <w:rFonts w:ascii="Times New Roman" w:eastAsia="Times New Roman" w:hAnsi="Times New Roman" w:cs="Times New Roman"/>
            <w:strike/>
            <w:sz w:val="24"/>
            <w:szCs w:val="24"/>
          </w:rPr>
          <w:t>81.80.305</w:t>
        </w:r>
      </w:hyperlink>
      <w:r w:rsidR="005A021B" w:rsidRPr="001241C0">
        <w:rPr>
          <w:rFonts w:ascii="Times New Roman" w:eastAsia="Times New Roman" w:hAnsi="Times New Roman" w:cs="Times New Roman"/>
          <w:strike/>
          <w:sz w:val="24"/>
          <w:szCs w:val="24"/>
        </w:rPr>
        <w:t>.</w:t>
      </w:r>
      <w:r w:rsidR="005A021B" w:rsidRPr="001241C0">
        <w:rPr>
          <w:rFonts w:ascii="Times New Roman" w:eastAsia="Times New Roman" w:hAnsi="Times New Roman" w:cs="Times New Roman"/>
          <w:strike/>
          <w:sz w:val="24"/>
          <w:szCs w:val="24"/>
        </w:rPr>
        <w:br/>
        <w:t>     (7) The carrier charges appropriate tariff rates and charges.</w:t>
      </w:r>
      <w:r w:rsidR="005A021B" w:rsidRPr="001241C0">
        <w:rPr>
          <w:rFonts w:ascii="Times New Roman" w:eastAsia="Times New Roman" w:hAnsi="Times New Roman" w:cs="Times New Roman"/>
          <w:strike/>
          <w:sz w:val="24"/>
          <w:szCs w:val="24"/>
        </w:rPr>
        <w:br/>
        <w:t>     (8) The driver of the leased motor vehicle is on the carrier's payroll during the leased period.</w:t>
      </w:r>
      <w:r w:rsidR="005A021B" w:rsidRPr="001241C0">
        <w:rPr>
          <w:rFonts w:ascii="Times New Roman" w:eastAsia="Times New Roman" w:hAnsi="Times New Roman" w:cs="Times New Roman"/>
          <w:strike/>
          <w:sz w:val="24"/>
          <w:szCs w:val="24"/>
        </w:rPr>
        <w:br/>
        <w:t>     (9) The carrier complies with all safety rules.</w:t>
      </w:r>
      <w:r w:rsidR="005A021B" w:rsidRPr="001241C0">
        <w:rPr>
          <w:rFonts w:ascii="Times New Roman" w:eastAsia="Times New Roman" w:hAnsi="Times New Roman" w:cs="Times New Roman"/>
          <w:strike/>
          <w:sz w:val="24"/>
          <w:szCs w:val="24"/>
        </w:rPr>
        <w:br/>
        <w:t xml:space="preserve">     (10) The carrier and the owner of the leased motor vehicle specify on the lease form </w:t>
      </w:r>
      <w:proofErr w:type="gramStart"/>
      <w:r w:rsidR="005A021B" w:rsidRPr="001241C0">
        <w:rPr>
          <w:rFonts w:ascii="Times New Roman" w:eastAsia="Times New Roman" w:hAnsi="Times New Roman" w:cs="Times New Roman"/>
          <w:strike/>
          <w:sz w:val="24"/>
          <w:szCs w:val="24"/>
        </w:rPr>
        <w:t>who</w:t>
      </w:r>
      <w:proofErr w:type="gramEnd"/>
      <w:r w:rsidR="005A021B" w:rsidRPr="001241C0">
        <w:rPr>
          <w:rFonts w:ascii="Times New Roman" w:eastAsia="Times New Roman" w:hAnsi="Times New Roman" w:cs="Times New Roman"/>
          <w:strike/>
          <w:sz w:val="24"/>
          <w:szCs w:val="24"/>
        </w:rPr>
        <w:t xml:space="preserve"> is responsible for all expenses relating to the leased motor vehicles.</w:t>
      </w:r>
      <w:r w:rsidR="005A021B" w:rsidRPr="001241C0">
        <w:rPr>
          <w:rFonts w:ascii="Times New Roman" w:eastAsia="Times New Roman" w:hAnsi="Times New Roman" w:cs="Times New Roman"/>
          <w:strike/>
          <w:sz w:val="24"/>
          <w:szCs w:val="24"/>
        </w:rPr>
        <w:br/>
        <w:t>     (11) The carrier complies with the terms of the approved lease.</w:t>
      </w:r>
      <w:r w:rsidR="005A021B" w:rsidRPr="001241C0">
        <w:rPr>
          <w:rFonts w:ascii="Times New Roman" w:eastAsia="Times New Roman" w:hAnsi="Times New Roman" w:cs="Times New Roman"/>
          <w:strike/>
          <w:sz w:val="24"/>
          <w:szCs w:val="24"/>
        </w:rPr>
        <w:br/>
      </w:r>
      <w:r w:rsidR="005A021B" w:rsidRPr="001241C0">
        <w:rPr>
          <w:rFonts w:ascii="Times New Roman" w:eastAsia="Times New Roman" w:hAnsi="Times New Roman" w:cs="Times New Roman"/>
          <w:strike/>
          <w:sz w:val="24"/>
          <w:szCs w:val="24"/>
        </w:rPr>
        <w:br/>
      </w:r>
    </w:p>
    <w:p w:rsidR="005A021B" w:rsidRPr="005A021B" w:rsidRDefault="005A021B" w:rsidP="005A021B">
      <w:pPr>
        <w:spacing w:after="0" w:line="240" w:lineRule="auto"/>
        <w:rPr>
          <w:rFonts w:ascii="Times New Roman" w:eastAsia="Times New Roman" w:hAnsi="Times New Roman" w:cs="Times New Roman"/>
          <w:sz w:val="24"/>
          <w:szCs w:val="24"/>
        </w:rPr>
      </w:pPr>
    </w:p>
    <w:p w:rsidR="005A021B" w:rsidRPr="004145AB" w:rsidRDefault="005A021B" w:rsidP="005A021B">
      <w:pPr>
        <w:spacing w:after="0" w:line="240" w:lineRule="auto"/>
        <w:outlineLvl w:val="2"/>
        <w:rPr>
          <w:rFonts w:ascii="Times New Roman" w:eastAsia="Times New Roman" w:hAnsi="Times New Roman" w:cs="Times New Roman"/>
          <w:b/>
          <w:bCs/>
          <w:sz w:val="24"/>
          <w:szCs w:val="24"/>
        </w:rPr>
      </w:pPr>
      <w:bookmarkStart w:id="17" w:name="480-15-620"/>
      <w:r w:rsidRPr="004145AB">
        <w:rPr>
          <w:rFonts w:ascii="Times New Roman" w:eastAsia="Times New Roman" w:hAnsi="Times New Roman" w:cs="Times New Roman"/>
          <w:b/>
          <w:bCs/>
          <w:sz w:val="24"/>
          <w:szCs w:val="24"/>
        </w:rPr>
        <w:t>480-15-620</w:t>
      </w:r>
      <w:r w:rsidR="004145AB" w:rsidRPr="004145AB">
        <w:rPr>
          <w:rFonts w:ascii="Times New Roman" w:eastAsia="Times New Roman" w:hAnsi="Times New Roman" w:cs="Times New Roman"/>
          <w:b/>
          <w:bCs/>
          <w:sz w:val="24"/>
          <w:szCs w:val="24"/>
        </w:rPr>
        <w:t xml:space="preserve"> </w:t>
      </w:r>
      <w:r w:rsidRPr="004145AB">
        <w:rPr>
          <w:rFonts w:ascii="Times New Roman" w:eastAsia="Times New Roman" w:hAnsi="Times New Roman" w:cs="Times New Roman"/>
          <w:b/>
          <w:bCs/>
          <w:sz w:val="24"/>
          <w:szCs w:val="24"/>
        </w:rPr>
        <w:t>Information household goods carriers must provide to customers.</w:t>
      </w:r>
    </w:p>
    <w:p w:rsidR="005A021B" w:rsidRPr="005A021B" w:rsidRDefault="004145AB" w:rsidP="005A0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xml:space="preserve">  (1) Carriers must give each customer a copy of the </w:t>
      </w:r>
      <w:r w:rsidR="00C96F29" w:rsidRPr="001241C0">
        <w:rPr>
          <w:rFonts w:ascii="Times New Roman" w:eastAsia="Times New Roman" w:hAnsi="Times New Roman" w:cs="Times New Roman"/>
          <w:sz w:val="24"/>
          <w:szCs w:val="24"/>
          <w:u w:val="single"/>
        </w:rPr>
        <w:t xml:space="preserve">commission </w:t>
      </w:r>
      <w:r w:rsidR="005A021B" w:rsidRPr="005A021B">
        <w:rPr>
          <w:rFonts w:ascii="Times New Roman" w:eastAsia="Times New Roman" w:hAnsi="Times New Roman" w:cs="Times New Roman"/>
          <w:sz w:val="24"/>
          <w:szCs w:val="24"/>
        </w:rPr>
        <w:t>publication, "</w:t>
      </w:r>
      <w:r w:rsidR="005A021B" w:rsidRPr="001241C0">
        <w:rPr>
          <w:rFonts w:ascii="Times New Roman" w:eastAsia="Times New Roman" w:hAnsi="Times New Roman" w:cs="Times New Roman"/>
          <w:i/>
          <w:iCs/>
          <w:strike/>
          <w:sz w:val="24"/>
          <w:szCs w:val="24"/>
        </w:rPr>
        <w:t xml:space="preserve">Your </w:t>
      </w:r>
      <w:r w:rsidR="00C96F29" w:rsidRPr="001241C0">
        <w:rPr>
          <w:rFonts w:ascii="Times New Roman" w:eastAsia="Times New Roman" w:hAnsi="Times New Roman" w:cs="Times New Roman"/>
          <w:i/>
          <w:iCs/>
          <w:sz w:val="24"/>
          <w:szCs w:val="24"/>
          <w:u w:val="single"/>
        </w:rPr>
        <w:t>Consumer</w:t>
      </w:r>
      <w:r w:rsidR="00F777EE" w:rsidRPr="001241C0">
        <w:rPr>
          <w:rFonts w:ascii="Times New Roman" w:eastAsia="Times New Roman" w:hAnsi="Times New Roman" w:cs="Times New Roman"/>
          <w:i/>
          <w:iCs/>
          <w:sz w:val="24"/>
          <w:szCs w:val="24"/>
          <w:u w:val="single"/>
        </w:rPr>
        <w:t xml:space="preserve"> </w:t>
      </w:r>
      <w:r w:rsidR="005A021B" w:rsidRPr="005A021B">
        <w:rPr>
          <w:rFonts w:ascii="Times New Roman" w:eastAsia="Times New Roman" w:hAnsi="Times New Roman" w:cs="Times New Roman"/>
          <w:i/>
          <w:iCs/>
          <w:sz w:val="24"/>
          <w:szCs w:val="24"/>
        </w:rPr>
        <w:t>Guide to Moving in Washington State</w:t>
      </w:r>
      <w:r w:rsidR="005A021B" w:rsidRPr="005A021B">
        <w:rPr>
          <w:rFonts w:ascii="Times New Roman" w:eastAsia="Times New Roman" w:hAnsi="Times New Roman" w:cs="Times New Roman"/>
          <w:sz w:val="24"/>
          <w:szCs w:val="24"/>
        </w:rPr>
        <w:t>" at the time the carrier gives the customer a written estimate.</w:t>
      </w:r>
      <w:r w:rsidR="005A021B" w:rsidRPr="005A021B">
        <w:rPr>
          <w:rFonts w:ascii="Times New Roman" w:eastAsia="Times New Roman" w:hAnsi="Times New Roman" w:cs="Times New Roman"/>
          <w:sz w:val="24"/>
          <w:szCs w:val="24"/>
        </w:rPr>
        <w:br/>
        <w:t>     (2) The language contained in the publication is prescribed by the commission and may not be changed by the carrier.</w:t>
      </w:r>
      <w:r w:rsidR="005A021B" w:rsidRPr="005A021B">
        <w:rPr>
          <w:rFonts w:ascii="Times New Roman" w:eastAsia="Times New Roman" w:hAnsi="Times New Roman" w:cs="Times New Roman"/>
          <w:sz w:val="24"/>
          <w:szCs w:val="24"/>
        </w:rPr>
        <w:br/>
        <w:t>     (3) The commission will provide carriers the prescribed language but will not provide copies of the publication. Carriers are responsible for making sufficient copies for their needs.</w:t>
      </w:r>
      <w:r w:rsidR="005A021B" w:rsidRPr="005A021B">
        <w:rPr>
          <w:rFonts w:ascii="Times New Roman" w:eastAsia="Times New Roman" w:hAnsi="Times New Roman" w:cs="Times New Roman"/>
          <w:sz w:val="24"/>
          <w:szCs w:val="24"/>
        </w:rPr>
        <w:br/>
        <w:t>     (4) Carriers may access the prescribed language through the commission's web site at www.utc.wa.gov or by contacting the commission at 360-664-1222.</w:t>
      </w:r>
      <w:r w:rsidR="005A021B" w:rsidRPr="005A021B">
        <w:rPr>
          <w:rFonts w:ascii="Times New Roman" w:eastAsia="Times New Roman" w:hAnsi="Times New Roman" w:cs="Times New Roman"/>
          <w:sz w:val="24"/>
          <w:szCs w:val="24"/>
        </w:rPr>
        <w:br/>
      </w:r>
      <w:bookmarkEnd w:id="17"/>
    </w:p>
    <w:p w:rsidR="005A021B" w:rsidRPr="000010AC" w:rsidRDefault="005A021B" w:rsidP="005A021B">
      <w:pPr>
        <w:spacing w:after="0" w:line="240" w:lineRule="auto"/>
        <w:outlineLvl w:val="2"/>
        <w:rPr>
          <w:rFonts w:ascii="Times New Roman" w:eastAsia="Times New Roman" w:hAnsi="Times New Roman" w:cs="Times New Roman"/>
          <w:b/>
          <w:bCs/>
          <w:sz w:val="24"/>
          <w:szCs w:val="24"/>
        </w:rPr>
      </w:pPr>
      <w:bookmarkStart w:id="18" w:name="480-15-630"/>
      <w:r w:rsidRPr="000010AC">
        <w:rPr>
          <w:rFonts w:ascii="Times New Roman" w:eastAsia="Times New Roman" w:hAnsi="Times New Roman" w:cs="Times New Roman"/>
          <w:b/>
          <w:bCs/>
          <w:sz w:val="24"/>
          <w:szCs w:val="24"/>
        </w:rPr>
        <w:t>480-15-630</w:t>
      </w:r>
      <w:r w:rsidR="000010AC" w:rsidRPr="000010AC">
        <w:rPr>
          <w:rFonts w:ascii="Times New Roman" w:eastAsia="Times New Roman" w:hAnsi="Times New Roman" w:cs="Times New Roman"/>
          <w:b/>
          <w:bCs/>
          <w:sz w:val="24"/>
          <w:szCs w:val="24"/>
        </w:rPr>
        <w:t xml:space="preserve"> </w:t>
      </w:r>
      <w:r w:rsidRPr="000010AC">
        <w:rPr>
          <w:rFonts w:ascii="Times New Roman" w:eastAsia="Times New Roman" w:hAnsi="Times New Roman" w:cs="Times New Roman"/>
          <w:b/>
          <w:bCs/>
          <w:sz w:val="24"/>
          <w:szCs w:val="24"/>
        </w:rPr>
        <w:t>Estimates.</w:t>
      </w:r>
    </w:p>
    <w:p w:rsidR="00933C27" w:rsidRDefault="000010AC" w:rsidP="000010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021B" w:rsidRPr="005A021B">
        <w:rPr>
          <w:rFonts w:ascii="Times New Roman" w:eastAsia="Times New Roman" w:hAnsi="Times New Roman" w:cs="Times New Roman"/>
          <w:sz w:val="24"/>
          <w:szCs w:val="24"/>
        </w:rPr>
        <w:t>  Every carrier is required to provide a written estimate to every customer prior to moving a shipment of household goods and must issue a written supplemental estimate when required by commission rule or tariff. The carrier must provide estimates by following the requirements set in the commission-published tariff covering household goods movers. The initial estimate may be a binding or nonbinding estimate.</w:t>
      </w:r>
      <w:r w:rsidR="005A021B" w:rsidRPr="005A021B">
        <w:rPr>
          <w:rFonts w:ascii="Times New Roman" w:eastAsia="Times New Roman" w:hAnsi="Times New Roman" w:cs="Times New Roman"/>
          <w:sz w:val="24"/>
          <w:szCs w:val="24"/>
        </w:rPr>
        <w:br/>
        <w:t>     (1) A binding estimate is the promise of a guaranteed cost of a move from the carrier to the customer. The carrier is bound to charge only the amount of the estimate and no more.</w:t>
      </w:r>
      <w:r w:rsidR="005A021B" w:rsidRPr="005A021B">
        <w:rPr>
          <w:rFonts w:ascii="Times New Roman" w:eastAsia="Times New Roman" w:hAnsi="Times New Roman" w:cs="Times New Roman"/>
          <w:sz w:val="24"/>
          <w:szCs w:val="24"/>
        </w:rPr>
        <w:br/>
        <w:t>     (2) A nonbinding estimate is an estimate of the amount the carrier will charge to move a customer's household goods. The customer may pay charges in excess of the estimate.</w:t>
      </w:r>
      <w:r w:rsidR="005A021B" w:rsidRPr="005A021B">
        <w:rPr>
          <w:rFonts w:ascii="Times New Roman" w:eastAsia="Times New Roman" w:hAnsi="Times New Roman" w:cs="Times New Roman"/>
          <w:sz w:val="24"/>
          <w:szCs w:val="24"/>
        </w:rPr>
        <w:br/>
        <w:t>     (3) A supplemental estimate is in addition to any other estimate. A supplemental estimate is required if the circumstances surrounding the move change in a way that causes rates or charges to increase. The customer must accept and sign the supplemental estimate prior to additional work being performed.</w:t>
      </w:r>
      <w:r w:rsidR="005A021B" w:rsidRPr="005A021B">
        <w:rPr>
          <w:rFonts w:ascii="Times New Roman" w:eastAsia="Times New Roman" w:hAnsi="Times New Roman" w:cs="Times New Roman"/>
          <w:sz w:val="24"/>
          <w:szCs w:val="24"/>
        </w:rPr>
        <w:br/>
        <w:t>     (4) A carrier may provide the hourly rate it charges and the amount of time it believes it will take to make the move. A carrier may provide the rate per unit of weight it charges and the total weight it believes a shipment weighs. However, the carrier must provide a written binding or nonbinding estimate before making the move.</w:t>
      </w:r>
      <w:r w:rsidR="005A021B" w:rsidRPr="005A021B">
        <w:rPr>
          <w:rFonts w:ascii="Times New Roman" w:eastAsia="Times New Roman" w:hAnsi="Times New Roman" w:cs="Times New Roman"/>
          <w:sz w:val="24"/>
          <w:szCs w:val="24"/>
        </w:rPr>
        <w:br/>
        <w:t>     (5) A carrier may not conduct a move until it has visually inspected the goods to be shipped, unless the customer completes a web site calculation or hard-copy calculation sheet as described in subsection (6) of this section, and the carrier has provided a written binding or nonbinding estimate to the customer.</w:t>
      </w:r>
      <w:r w:rsidR="005A021B" w:rsidRPr="005A021B">
        <w:rPr>
          <w:rFonts w:ascii="Times New Roman" w:eastAsia="Times New Roman" w:hAnsi="Times New Roman" w:cs="Times New Roman"/>
          <w:sz w:val="24"/>
          <w:szCs w:val="24"/>
        </w:rPr>
        <w:br/>
        <w:t>     (6) A carrier may provide an estimate based on a customer-completed web site calculation or customer completed hard-copy calculation sheet if:</w:t>
      </w:r>
      <w:r w:rsidR="005A021B" w:rsidRPr="005A021B">
        <w:rPr>
          <w:rFonts w:ascii="Times New Roman" w:eastAsia="Times New Roman" w:hAnsi="Times New Roman" w:cs="Times New Roman"/>
          <w:sz w:val="24"/>
          <w:szCs w:val="24"/>
        </w:rPr>
        <w:br/>
        <w:t xml:space="preserve">     (a)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estimate contains all of the elements required by the tariff.</w:t>
      </w:r>
      <w:r w:rsidR="005A021B" w:rsidRPr="005A021B">
        <w:rPr>
          <w:rFonts w:ascii="Times New Roman" w:eastAsia="Times New Roman" w:hAnsi="Times New Roman" w:cs="Times New Roman"/>
          <w:sz w:val="24"/>
          <w:szCs w:val="24"/>
        </w:rPr>
        <w:br/>
        <w:t>     (b) The customer electronically "signs" the information provided on the web site by entering the customer's name and the date the information was filled out on the screen. The date must be present and must be entered by the customer.</w:t>
      </w:r>
      <w:r w:rsidR="005A021B" w:rsidRPr="005A021B">
        <w:rPr>
          <w:rFonts w:ascii="Times New Roman" w:eastAsia="Times New Roman" w:hAnsi="Times New Roman" w:cs="Times New Roman"/>
          <w:sz w:val="24"/>
          <w:szCs w:val="24"/>
        </w:rPr>
        <w:br/>
        <w:t xml:space="preserve">     (c) The carrier provides the customer with a current copy of the </w:t>
      </w:r>
      <w:r w:rsidR="005A021B" w:rsidRPr="003E4518">
        <w:rPr>
          <w:rFonts w:ascii="Times New Roman" w:eastAsia="Times New Roman" w:hAnsi="Times New Roman" w:cs="Times New Roman"/>
          <w:strike/>
          <w:sz w:val="24"/>
          <w:szCs w:val="24"/>
        </w:rPr>
        <w:t xml:space="preserve">brochure </w:t>
      </w:r>
      <w:r w:rsidR="00C96F29" w:rsidRPr="003E4518">
        <w:rPr>
          <w:rFonts w:ascii="Times New Roman" w:eastAsia="Times New Roman" w:hAnsi="Times New Roman" w:cs="Times New Roman"/>
          <w:sz w:val="24"/>
          <w:szCs w:val="24"/>
          <w:u w:val="single"/>
        </w:rPr>
        <w:t xml:space="preserve">commission publication, </w:t>
      </w:r>
      <w:r w:rsidR="005A021B" w:rsidRPr="005A021B">
        <w:rPr>
          <w:rFonts w:ascii="Times New Roman" w:eastAsia="Times New Roman" w:hAnsi="Times New Roman" w:cs="Times New Roman"/>
          <w:sz w:val="24"/>
          <w:szCs w:val="24"/>
        </w:rPr>
        <w:t>"</w:t>
      </w:r>
      <w:r w:rsidR="005A021B" w:rsidRPr="003E4518">
        <w:rPr>
          <w:rFonts w:ascii="Times New Roman" w:eastAsia="Times New Roman" w:hAnsi="Times New Roman" w:cs="Times New Roman"/>
          <w:i/>
          <w:iCs/>
          <w:strike/>
          <w:sz w:val="24"/>
          <w:szCs w:val="24"/>
        </w:rPr>
        <w:t xml:space="preserve">Your </w:t>
      </w:r>
      <w:r w:rsidR="00C96F29" w:rsidRPr="003E4518">
        <w:rPr>
          <w:rFonts w:ascii="Times New Roman" w:eastAsia="Times New Roman" w:hAnsi="Times New Roman" w:cs="Times New Roman"/>
          <w:i/>
          <w:iCs/>
          <w:sz w:val="24"/>
          <w:szCs w:val="24"/>
          <w:u w:val="single"/>
        </w:rPr>
        <w:t xml:space="preserve">Consumer </w:t>
      </w:r>
      <w:r w:rsidR="005A021B" w:rsidRPr="005A021B">
        <w:rPr>
          <w:rFonts w:ascii="Times New Roman" w:eastAsia="Times New Roman" w:hAnsi="Times New Roman" w:cs="Times New Roman"/>
          <w:i/>
          <w:iCs/>
          <w:sz w:val="24"/>
          <w:szCs w:val="24"/>
        </w:rPr>
        <w:t>Guide to Moving in Washington State</w:t>
      </w:r>
      <w:r w:rsidR="005A021B" w:rsidRPr="005A021B">
        <w:rPr>
          <w:rFonts w:ascii="Times New Roman" w:eastAsia="Times New Roman" w:hAnsi="Times New Roman" w:cs="Times New Roman"/>
          <w:sz w:val="24"/>
          <w:szCs w:val="24"/>
        </w:rPr>
        <w:t>."</w:t>
      </w:r>
      <w:r w:rsidR="005A021B" w:rsidRPr="005A021B">
        <w:rPr>
          <w:rFonts w:ascii="Times New Roman" w:eastAsia="Times New Roman" w:hAnsi="Times New Roman" w:cs="Times New Roman"/>
          <w:sz w:val="24"/>
          <w:szCs w:val="24"/>
        </w:rPr>
        <w:br/>
        <w:t>     (d) The estimate discloses at the web site or on the hard-copy calculation sheet that:</w:t>
      </w:r>
      <w:r w:rsidR="005A021B" w:rsidRPr="005A021B">
        <w:rPr>
          <w:rFonts w:ascii="Times New Roman" w:eastAsia="Times New Roman" w:hAnsi="Times New Roman" w:cs="Times New Roman"/>
          <w:sz w:val="24"/>
          <w:szCs w:val="24"/>
        </w:rPr>
        <w:br/>
        <w:t>     (</w:t>
      </w:r>
      <w:proofErr w:type="spellStart"/>
      <w:r w:rsidR="005A021B" w:rsidRPr="005A021B">
        <w:rPr>
          <w:rFonts w:ascii="Times New Roman" w:eastAsia="Times New Roman" w:hAnsi="Times New Roman" w:cs="Times New Roman"/>
          <w:sz w:val="24"/>
          <w:szCs w:val="24"/>
        </w:rPr>
        <w:t>i</w:t>
      </w:r>
      <w:proofErr w:type="spellEnd"/>
      <w:r w:rsidR="005A021B" w:rsidRPr="005A021B">
        <w:rPr>
          <w:rFonts w:ascii="Times New Roman" w:eastAsia="Times New Roman" w:hAnsi="Times New Roman" w:cs="Times New Roman"/>
          <w:sz w:val="24"/>
          <w:szCs w:val="24"/>
        </w:rPr>
        <w:t xml:space="preserve">) </w:t>
      </w:r>
      <w:proofErr w:type="gramStart"/>
      <w:r w:rsidR="005A021B" w:rsidRPr="005A021B">
        <w:rPr>
          <w:rFonts w:ascii="Times New Roman" w:eastAsia="Times New Roman" w:hAnsi="Times New Roman" w:cs="Times New Roman"/>
          <w:sz w:val="24"/>
          <w:szCs w:val="24"/>
        </w:rPr>
        <w:t>The</w:t>
      </w:r>
      <w:proofErr w:type="gramEnd"/>
      <w:r w:rsidR="005A021B" w:rsidRPr="005A021B">
        <w:rPr>
          <w:rFonts w:ascii="Times New Roman" w:eastAsia="Times New Roman" w:hAnsi="Times New Roman" w:cs="Times New Roman"/>
          <w:sz w:val="24"/>
          <w:szCs w:val="24"/>
        </w:rPr>
        <w:t xml:space="preserve"> estimate is not binding.</w:t>
      </w:r>
      <w:r w:rsidR="005A021B" w:rsidRPr="005A021B">
        <w:rPr>
          <w:rFonts w:ascii="Times New Roman" w:eastAsia="Times New Roman" w:hAnsi="Times New Roman" w:cs="Times New Roman"/>
          <w:sz w:val="24"/>
          <w:szCs w:val="24"/>
        </w:rPr>
        <w:br/>
        <w:t>     (ii) The cost of the move may exceed the estimate.</w:t>
      </w:r>
      <w:r w:rsidR="005A021B" w:rsidRPr="005A021B">
        <w:rPr>
          <w:rFonts w:ascii="Times New Roman" w:eastAsia="Times New Roman" w:hAnsi="Times New Roman" w:cs="Times New Roman"/>
          <w:sz w:val="24"/>
          <w:szCs w:val="24"/>
        </w:rPr>
        <w:br/>
        <w:t>     (iii) The customer will be required to pay up to one hundred ten percent of the estimate upon delivery. Carriers must allow customers at least thirty days from the date of delivery to pay amounts in excess of the one hundred ten percent.</w:t>
      </w:r>
      <w:r w:rsidR="005A021B" w:rsidRPr="005A021B">
        <w:rPr>
          <w:rFonts w:ascii="Times New Roman" w:eastAsia="Times New Roman" w:hAnsi="Times New Roman" w:cs="Times New Roman"/>
          <w:sz w:val="24"/>
          <w:szCs w:val="24"/>
        </w:rPr>
        <w:br/>
        <w:t>     (iv) The customer is not required to pay more than one hundred twenty-five percent of the estimate regardless of the total cost unless the carrier issues and the customer accepts a supplemental estimate.</w:t>
      </w:r>
      <w:r w:rsidR="005A021B" w:rsidRPr="005A021B">
        <w:rPr>
          <w:rFonts w:ascii="Times New Roman" w:eastAsia="Times New Roman" w:hAnsi="Times New Roman" w:cs="Times New Roman"/>
          <w:sz w:val="24"/>
          <w:szCs w:val="24"/>
        </w:rPr>
        <w:br/>
        <w:t>     (7) The carrier must complete the estimates as required by tariff.</w:t>
      </w:r>
      <w:r w:rsidR="005A021B" w:rsidRPr="005A021B">
        <w:rPr>
          <w:rFonts w:ascii="Times New Roman" w:eastAsia="Times New Roman" w:hAnsi="Times New Roman" w:cs="Times New Roman"/>
          <w:sz w:val="24"/>
          <w:szCs w:val="24"/>
        </w:rPr>
        <w:br/>
        <w:t xml:space="preserve">     (8) All written estimates must be signed and dated by both the carrier and customer prior to </w:t>
      </w:r>
      <w:r w:rsidR="005A021B" w:rsidRPr="00591FC6">
        <w:rPr>
          <w:rFonts w:ascii="Times New Roman" w:eastAsia="Times New Roman" w:hAnsi="Times New Roman" w:cs="Times New Roman"/>
          <w:sz w:val="24"/>
          <w:szCs w:val="24"/>
        </w:rPr>
        <w:t>the move.</w:t>
      </w:r>
      <w:r w:rsidR="00591FC6" w:rsidRPr="003E4518">
        <w:rPr>
          <w:rFonts w:ascii="Times New Roman" w:eastAsia="Times New Roman" w:hAnsi="Times New Roman" w:cs="Times New Roman"/>
          <w:sz w:val="24"/>
          <w:szCs w:val="24"/>
          <w:u w:val="single"/>
        </w:rPr>
        <w:t xml:space="preserve"> </w:t>
      </w:r>
      <w:r w:rsidR="00591FC6" w:rsidRPr="003E4518">
        <w:rPr>
          <w:rFonts w:ascii="Times New Roman" w:hAnsi="Times New Roman" w:cs="Times New Roman"/>
          <w:sz w:val="24"/>
          <w:szCs w:val="24"/>
          <w:u w:val="single"/>
        </w:rPr>
        <w:t>If the carrier completes the estimate</w:t>
      </w:r>
      <w:r w:rsidR="00C96F29" w:rsidRPr="003E4518">
        <w:rPr>
          <w:rFonts w:ascii="Times New Roman" w:hAnsi="Times New Roman" w:cs="Times New Roman"/>
          <w:sz w:val="24"/>
          <w:szCs w:val="24"/>
          <w:u w:val="single"/>
        </w:rPr>
        <w:t xml:space="preserve"> on </w:t>
      </w:r>
      <w:r w:rsidR="00591FC6" w:rsidRPr="003E4518">
        <w:rPr>
          <w:rFonts w:ascii="Times New Roman" w:hAnsi="Times New Roman" w:cs="Times New Roman"/>
          <w:sz w:val="24"/>
          <w:szCs w:val="24"/>
          <w:u w:val="single"/>
        </w:rPr>
        <w:t xml:space="preserve">the </w:t>
      </w:r>
      <w:r w:rsidR="00C96F29" w:rsidRPr="003E4518">
        <w:rPr>
          <w:rFonts w:ascii="Times New Roman" w:hAnsi="Times New Roman" w:cs="Times New Roman"/>
          <w:sz w:val="24"/>
          <w:szCs w:val="24"/>
          <w:u w:val="single"/>
        </w:rPr>
        <w:t>day of</w:t>
      </w:r>
      <w:r w:rsidR="00591FC6" w:rsidRPr="003E4518">
        <w:rPr>
          <w:rFonts w:ascii="Times New Roman" w:hAnsi="Times New Roman" w:cs="Times New Roman"/>
          <w:sz w:val="24"/>
          <w:szCs w:val="24"/>
          <w:u w:val="single"/>
        </w:rPr>
        <w:t xml:space="preserve"> the move, the carrier may not charge the customer for </w:t>
      </w:r>
      <w:r w:rsidR="00C96F29" w:rsidRPr="003E4518">
        <w:rPr>
          <w:rFonts w:ascii="Times New Roman" w:hAnsi="Times New Roman" w:cs="Times New Roman"/>
          <w:sz w:val="24"/>
          <w:szCs w:val="24"/>
          <w:u w:val="single"/>
        </w:rPr>
        <w:t>travel</w:t>
      </w:r>
      <w:r w:rsidR="00591FC6" w:rsidRPr="003E4518">
        <w:rPr>
          <w:rFonts w:ascii="Times New Roman" w:hAnsi="Times New Roman" w:cs="Times New Roman"/>
          <w:sz w:val="24"/>
          <w:szCs w:val="24"/>
          <w:u w:val="single"/>
        </w:rPr>
        <w:t xml:space="preserve"> time </w:t>
      </w:r>
      <w:r w:rsidR="00C96F29" w:rsidRPr="003E4518">
        <w:rPr>
          <w:rFonts w:ascii="Times New Roman" w:hAnsi="Times New Roman" w:cs="Times New Roman"/>
          <w:sz w:val="24"/>
          <w:szCs w:val="24"/>
          <w:u w:val="single"/>
        </w:rPr>
        <w:t xml:space="preserve">to the point of origin or the time spent </w:t>
      </w:r>
      <w:r w:rsidR="00591FC6" w:rsidRPr="003E4518">
        <w:rPr>
          <w:rFonts w:ascii="Times New Roman" w:hAnsi="Times New Roman" w:cs="Times New Roman"/>
          <w:sz w:val="24"/>
          <w:szCs w:val="24"/>
          <w:u w:val="single"/>
        </w:rPr>
        <w:t>completing the estimate.</w:t>
      </w:r>
      <w:r w:rsidR="005A021B" w:rsidRPr="00591FC6">
        <w:rPr>
          <w:rFonts w:ascii="Times New Roman" w:eastAsia="Times New Roman" w:hAnsi="Times New Roman" w:cs="Times New Roman"/>
          <w:sz w:val="24"/>
          <w:szCs w:val="24"/>
        </w:rPr>
        <w:br/>
      </w:r>
      <w:bookmarkEnd w:id="18"/>
    </w:p>
    <w:p w:rsidR="00933C27" w:rsidRDefault="00933C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A021B" w:rsidRPr="005A021B" w:rsidRDefault="005A021B" w:rsidP="000010AC">
      <w:pPr>
        <w:spacing w:after="0" w:line="240" w:lineRule="auto"/>
        <w:rPr>
          <w:rFonts w:ascii="Times New Roman" w:eastAsia="Times New Roman" w:hAnsi="Times New Roman" w:cs="Times New Roman"/>
          <w:sz w:val="24"/>
          <w:szCs w:val="24"/>
        </w:rPr>
      </w:pPr>
    </w:p>
    <w:p w:rsidR="005A021B" w:rsidRPr="000010AC" w:rsidRDefault="005A021B" w:rsidP="000010AC">
      <w:pPr>
        <w:spacing w:after="0" w:line="240" w:lineRule="auto"/>
        <w:rPr>
          <w:rFonts w:ascii="Times New Roman" w:eastAsia="Times New Roman" w:hAnsi="Times New Roman" w:cs="Times New Roman"/>
          <w:b/>
          <w:bCs/>
          <w:sz w:val="24"/>
          <w:szCs w:val="24"/>
        </w:rPr>
      </w:pPr>
      <w:bookmarkStart w:id="19" w:name="480-15-890"/>
      <w:proofErr w:type="gramStart"/>
      <w:r w:rsidRPr="000010AC">
        <w:rPr>
          <w:rFonts w:ascii="Times New Roman" w:eastAsia="Times New Roman" w:hAnsi="Times New Roman" w:cs="Times New Roman"/>
          <w:b/>
          <w:bCs/>
          <w:sz w:val="24"/>
          <w:szCs w:val="24"/>
        </w:rPr>
        <w:t>480-15-890</w:t>
      </w:r>
      <w:r w:rsidR="000010AC" w:rsidRPr="000010AC">
        <w:rPr>
          <w:rFonts w:ascii="Times New Roman" w:eastAsia="Times New Roman" w:hAnsi="Times New Roman" w:cs="Times New Roman"/>
          <w:b/>
          <w:bCs/>
          <w:sz w:val="24"/>
          <w:szCs w:val="24"/>
        </w:rPr>
        <w:t xml:space="preserve"> </w:t>
      </w:r>
      <w:r w:rsidRPr="000010AC">
        <w:rPr>
          <w:rFonts w:ascii="Times New Roman" w:eastAsia="Times New Roman" w:hAnsi="Times New Roman" w:cs="Times New Roman"/>
          <w:b/>
          <w:bCs/>
          <w:sz w:val="24"/>
          <w:szCs w:val="24"/>
        </w:rPr>
        <w:t>Commission-referred complaints.</w:t>
      </w:r>
      <w:proofErr w:type="gramEnd"/>
    </w:p>
    <w:p w:rsidR="005A021B" w:rsidRPr="005A021B" w:rsidRDefault="005A021B" w:rsidP="000010AC">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w:t>
      </w:r>
      <w:r w:rsidR="000010AC">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When commission staff refers a customer complaint to a carrier, the carrier must:</w:t>
      </w:r>
      <w:r w:rsidRPr="005A021B">
        <w:rPr>
          <w:rFonts w:ascii="Times New Roman" w:eastAsia="Times New Roman" w:hAnsi="Times New Roman" w:cs="Times New Roman"/>
          <w:sz w:val="24"/>
          <w:szCs w:val="24"/>
        </w:rPr>
        <w:br/>
        <w:t>     (1) Provide its initial response to commission staff within five business days from the date commission staff referred the complaint to the carrier. The carrier's response must include the results of its investigation into the informal complaint and any document related to the move requested by staff. The carrier may request and commission staff may allow, if warranted, an extension to the initial response due date.</w:t>
      </w:r>
      <w:r w:rsidRPr="005A021B">
        <w:rPr>
          <w:rFonts w:ascii="Times New Roman" w:eastAsia="Times New Roman" w:hAnsi="Times New Roman" w:cs="Times New Roman"/>
          <w:sz w:val="24"/>
          <w:szCs w:val="24"/>
        </w:rPr>
        <w:br/>
        <w:t xml:space="preserve">     (2) Respond to commission staff inquiries requesting additional information or documentation relevant to the informal complaint within </w:t>
      </w:r>
      <w:r w:rsidRPr="003E4518">
        <w:rPr>
          <w:rFonts w:ascii="Times New Roman" w:eastAsia="Times New Roman" w:hAnsi="Times New Roman" w:cs="Times New Roman"/>
          <w:strike/>
          <w:sz w:val="24"/>
          <w:szCs w:val="24"/>
        </w:rPr>
        <w:t xml:space="preserve">five </w:t>
      </w:r>
      <w:r w:rsidR="00591FC6" w:rsidRPr="003E4518">
        <w:rPr>
          <w:rFonts w:ascii="Times New Roman" w:eastAsia="Times New Roman" w:hAnsi="Times New Roman" w:cs="Times New Roman"/>
          <w:sz w:val="24"/>
          <w:szCs w:val="24"/>
          <w:u w:val="single"/>
        </w:rPr>
        <w:t xml:space="preserve">two </w:t>
      </w:r>
      <w:r w:rsidRPr="005A021B">
        <w:rPr>
          <w:rFonts w:ascii="Times New Roman" w:eastAsia="Times New Roman" w:hAnsi="Times New Roman" w:cs="Times New Roman"/>
          <w:sz w:val="24"/>
          <w:szCs w:val="24"/>
        </w:rPr>
        <w:t>business days.</w:t>
      </w:r>
      <w:r w:rsidRPr="005A021B">
        <w:rPr>
          <w:rFonts w:ascii="Times New Roman" w:eastAsia="Times New Roman" w:hAnsi="Times New Roman" w:cs="Times New Roman"/>
          <w:sz w:val="24"/>
          <w:szCs w:val="24"/>
        </w:rPr>
        <w:br/>
        <w:t>     (3) Keep commission staff currently informed of any progress made in resolving a claim for loss or damages not resolved within the first ninety-day period of the claim by informing staff in writing, for each thirty-day period thereafter, of the reason for failure to resolve the claim.</w:t>
      </w:r>
      <w:r w:rsidRPr="005A021B">
        <w:rPr>
          <w:rFonts w:ascii="Times New Roman" w:eastAsia="Times New Roman" w:hAnsi="Times New Roman" w:cs="Times New Roman"/>
          <w:sz w:val="24"/>
          <w:szCs w:val="24"/>
        </w:rPr>
        <w:br/>
      </w:r>
      <w:bookmarkEnd w:id="19"/>
    </w:p>
    <w:p w:rsidR="005A021B" w:rsidRPr="000010AC" w:rsidRDefault="005A021B" w:rsidP="005A021B">
      <w:pPr>
        <w:spacing w:after="0" w:line="240" w:lineRule="auto"/>
        <w:outlineLvl w:val="2"/>
        <w:rPr>
          <w:rFonts w:ascii="Times New Roman" w:eastAsia="Times New Roman" w:hAnsi="Times New Roman" w:cs="Times New Roman"/>
          <w:b/>
          <w:bCs/>
          <w:sz w:val="24"/>
          <w:szCs w:val="24"/>
        </w:rPr>
      </w:pPr>
      <w:bookmarkStart w:id="20" w:name="480-15-900"/>
      <w:proofErr w:type="gramStart"/>
      <w:r w:rsidRPr="000010AC">
        <w:rPr>
          <w:rFonts w:ascii="Times New Roman" w:eastAsia="Times New Roman" w:hAnsi="Times New Roman" w:cs="Times New Roman"/>
          <w:b/>
          <w:bCs/>
          <w:sz w:val="24"/>
          <w:szCs w:val="24"/>
        </w:rPr>
        <w:t>480-15-900</w:t>
      </w:r>
      <w:r w:rsidR="000010AC" w:rsidRPr="000010AC">
        <w:rPr>
          <w:rFonts w:ascii="Times New Roman" w:eastAsia="Times New Roman" w:hAnsi="Times New Roman" w:cs="Times New Roman"/>
          <w:b/>
          <w:bCs/>
          <w:sz w:val="24"/>
          <w:szCs w:val="24"/>
        </w:rPr>
        <w:t xml:space="preserve"> </w:t>
      </w:r>
      <w:r w:rsidRPr="000010AC">
        <w:rPr>
          <w:rFonts w:ascii="Times New Roman" w:eastAsia="Times New Roman" w:hAnsi="Times New Roman" w:cs="Times New Roman"/>
          <w:b/>
          <w:bCs/>
          <w:sz w:val="24"/>
          <w:szCs w:val="24"/>
        </w:rPr>
        <w:t>Requirements for interstate operations.</w:t>
      </w:r>
      <w:proofErr w:type="gramEnd"/>
    </w:p>
    <w:p w:rsidR="005A021B" w:rsidRPr="005A021B" w:rsidRDefault="005A021B" w:rsidP="005A021B">
      <w:pPr>
        <w:spacing w:after="0" w:line="240" w:lineRule="auto"/>
        <w:rPr>
          <w:rFonts w:ascii="Times New Roman" w:eastAsia="Times New Roman" w:hAnsi="Times New Roman" w:cs="Times New Roman"/>
          <w:sz w:val="24"/>
          <w:szCs w:val="24"/>
        </w:rPr>
      </w:pPr>
      <w:r w:rsidRPr="005A021B">
        <w:rPr>
          <w:rFonts w:ascii="Times New Roman" w:eastAsia="Times New Roman" w:hAnsi="Times New Roman" w:cs="Times New Roman"/>
          <w:sz w:val="24"/>
          <w:szCs w:val="24"/>
        </w:rPr>
        <w:t> </w:t>
      </w:r>
      <w:r w:rsidR="000010AC">
        <w:rPr>
          <w:rFonts w:ascii="Times New Roman" w:eastAsia="Times New Roman" w:hAnsi="Times New Roman" w:cs="Times New Roman"/>
          <w:sz w:val="24"/>
          <w:szCs w:val="24"/>
        </w:rPr>
        <w:t xml:space="preserve">   </w:t>
      </w:r>
      <w:r w:rsidRPr="005A021B">
        <w:rPr>
          <w:rFonts w:ascii="Times New Roman" w:eastAsia="Times New Roman" w:hAnsi="Times New Roman" w:cs="Times New Roman"/>
          <w:sz w:val="24"/>
          <w:szCs w:val="24"/>
        </w:rPr>
        <w:t> </w:t>
      </w:r>
      <w:r w:rsidRPr="005A021B">
        <w:rPr>
          <w:rFonts w:ascii="Times New Roman" w:eastAsia="Times New Roman" w:hAnsi="Times New Roman" w:cs="Times New Roman"/>
          <w:bCs/>
          <w:sz w:val="24"/>
          <w:szCs w:val="24"/>
        </w:rPr>
        <w:t>General requirements:</w:t>
      </w:r>
      <w:r w:rsidRPr="005A021B">
        <w:rPr>
          <w:rFonts w:ascii="Times New Roman" w:eastAsia="Times New Roman" w:hAnsi="Times New Roman" w:cs="Times New Roman"/>
          <w:sz w:val="24"/>
          <w:szCs w:val="24"/>
        </w:rPr>
        <w:t xml:space="preserve"> No household goods carrier may operate any motor vehicle or combination of motor vehicles over the public roads of this state in interstate commerce unless the carrier has met all of the following requirements:</w:t>
      </w:r>
      <w:r w:rsidRPr="005A021B">
        <w:rPr>
          <w:rFonts w:ascii="Times New Roman" w:eastAsia="Times New Roman" w:hAnsi="Times New Roman" w:cs="Times New Roman"/>
          <w:sz w:val="24"/>
          <w:szCs w:val="24"/>
        </w:rPr>
        <w:br/>
        <w:t xml:space="preserve">     (1) Obtained the appropriate operating authority from the U.S. Department of Transportation </w:t>
      </w:r>
      <w:r w:rsidRPr="003E4518">
        <w:rPr>
          <w:rFonts w:ascii="Times New Roman" w:eastAsia="Times New Roman" w:hAnsi="Times New Roman" w:cs="Times New Roman"/>
          <w:strike/>
          <w:sz w:val="24"/>
          <w:szCs w:val="24"/>
        </w:rPr>
        <w:t>(USDOT</w:t>
      </w:r>
      <w:proofErr w:type="gramStart"/>
      <w:r w:rsidRPr="003E4518">
        <w:rPr>
          <w:rFonts w:ascii="Times New Roman" w:eastAsia="Times New Roman" w:hAnsi="Times New Roman" w:cs="Times New Roman"/>
          <w:strike/>
          <w:sz w:val="24"/>
          <w:szCs w:val="24"/>
        </w:rPr>
        <w:t>)</w:t>
      </w:r>
      <w:r w:rsidR="00591FC6" w:rsidRPr="003E4518">
        <w:rPr>
          <w:rFonts w:ascii="Times New Roman" w:eastAsia="Times New Roman" w:hAnsi="Times New Roman" w:cs="Times New Roman"/>
          <w:sz w:val="24"/>
          <w:szCs w:val="24"/>
          <w:u w:val="single"/>
        </w:rPr>
        <w:t>Federal</w:t>
      </w:r>
      <w:proofErr w:type="gramEnd"/>
      <w:r w:rsidR="00591FC6" w:rsidRPr="003E4518">
        <w:rPr>
          <w:rFonts w:ascii="Times New Roman" w:eastAsia="Times New Roman" w:hAnsi="Times New Roman" w:cs="Times New Roman"/>
          <w:sz w:val="24"/>
          <w:szCs w:val="24"/>
          <w:u w:val="single"/>
        </w:rPr>
        <w:t xml:space="preserve"> Motor Carrier Safety Administration (FMCSA)</w:t>
      </w:r>
      <w:r w:rsidRPr="005A021B">
        <w:rPr>
          <w:rFonts w:ascii="Times New Roman" w:eastAsia="Times New Roman" w:hAnsi="Times New Roman" w:cs="Times New Roman"/>
          <w:sz w:val="24"/>
          <w:szCs w:val="24"/>
        </w:rPr>
        <w:t xml:space="preserve"> or its successor agency.</w:t>
      </w:r>
      <w:r w:rsidRPr="005A021B">
        <w:rPr>
          <w:rFonts w:ascii="Times New Roman" w:eastAsia="Times New Roman" w:hAnsi="Times New Roman" w:cs="Times New Roman"/>
          <w:sz w:val="24"/>
          <w:szCs w:val="24"/>
        </w:rPr>
        <w:br/>
        <w:t xml:space="preserve">     (2) Obtained valid insurance as required by </w:t>
      </w:r>
      <w:r w:rsidRPr="003E4518">
        <w:rPr>
          <w:rFonts w:ascii="Times New Roman" w:eastAsia="Times New Roman" w:hAnsi="Times New Roman" w:cs="Times New Roman"/>
          <w:strike/>
          <w:sz w:val="24"/>
          <w:szCs w:val="24"/>
        </w:rPr>
        <w:t>USDOT</w:t>
      </w:r>
      <w:r w:rsidR="00591FC6" w:rsidRPr="003E4518">
        <w:rPr>
          <w:rFonts w:ascii="Times New Roman" w:eastAsia="Times New Roman" w:hAnsi="Times New Roman" w:cs="Times New Roman"/>
          <w:sz w:val="24"/>
          <w:szCs w:val="24"/>
          <w:u w:val="single"/>
        </w:rPr>
        <w:t>FMCSA</w:t>
      </w:r>
      <w:r w:rsidRPr="005A021B">
        <w:rPr>
          <w:rFonts w:ascii="Times New Roman" w:eastAsia="Times New Roman" w:hAnsi="Times New Roman" w:cs="Times New Roman"/>
          <w:sz w:val="24"/>
          <w:szCs w:val="24"/>
        </w:rPr>
        <w:t>.</w:t>
      </w:r>
      <w:r w:rsidRPr="005A021B">
        <w:rPr>
          <w:rFonts w:ascii="Times New Roman" w:eastAsia="Times New Roman" w:hAnsi="Times New Roman" w:cs="Times New Roman"/>
          <w:sz w:val="24"/>
          <w:szCs w:val="24"/>
        </w:rPr>
        <w:br/>
        <w:t xml:space="preserve">     (3) Participated in any program administered by the commission for registering, paying fees or otherwise regulating interstate motor freight carriers as provided by </w:t>
      </w:r>
      <w:r w:rsidRPr="003E4518">
        <w:rPr>
          <w:rFonts w:ascii="Times New Roman" w:eastAsia="Times New Roman" w:hAnsi="Times New Roman" w:cs="Times New Roman"/>
          <w:strike/>
          <w:sz w:val="24"/>
          <w:szCs w:val="24"/>
        </w:rPr>
        <w:t xml:space="preserve">USDOT </w:t>
      </w:r>
      <w:r w:rsidR="00591FC6" w:rsidRPr="003E4518">
        <w:rPr>
          <w:rFonts w:ascii="Times New Roman" w:eastAsia="Times New Roman" w:hAnsi="Times New Roman" w:cs="Times New Roman"/>
          <w:sz w:val="24"/>
          <w:szCs w:val="24"/>
          <w:u w:val="single"/>
        </w:rPr>
        <w:t xml:space="preserve">FMCSA </w:t>
      </w:r>
      <w:r w:rsidRPr="005A021B">
        <w:rPr>
          <w:rFonts w:ascii="Times New Roman" w:eastAsia="Times New Roman" w:hAnsi="Times New Roman" w:cs="Times New Roman"/>
          <w:sz w:val="24"/>
          <w:szCs w:val="24"/>
        </w:rPr>
        <w:t>or its successor agency.</w:t>
      </w:r>
      <w:r w:rsidRPr="005A021B">
        <w:rPr>
          <w:rFonts w:ascii="Times New Roman" w:eastAsia="Times New Roman" w:hAnsi="Times New Roman" w:cs="Times New Roman"/>
          <w:sz w:val="24"/>
          <w:szCs w:val="24"/>
        </w:rPr>
        <w:br/>
      </w:r>
      <w:bookmarkEnd w:id="20"/>
    </w:p>
    <w:sectPr w:rsidR="005A021B" w:rsidRPr="005A021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27" w:rsidRDefault="00933C27" w:rsidP="005A021B">
      <w:pPr>
        <w:spacing w:after="0" w:line="240" w:lineRule="auto"/>
      </w:pPr>
      <w:r>
        <w:separator/>
      </w:r>
    </w:p>
  </w:endnote>
  <w:endnote w:type="continuationSeparator" w:id="0">
    <w:p w:rsidR="00933C27" w:rsidRDefault="00933C27" w:rsidP="005A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91438"/>
      <w:docPartObj>
        <w:docPartGallery w:val="Page Numbers (Bottom of Page)"/>
        <w:docPartUnique/>
      </w:docPartObj>
    </w:sdtPr>
    <w:sdtEndPr>
      <w:rPr>
        <w:noProof/>
      </w:rPr>
    </w:sdtEndPr>
    <w:sdtContent>
      <w:p w:rsidR="00933C27" w:rsidRDefault="00933C27">
        <w:pPr>
          <w:pStyle w:val="Footer"/>
          <w:jc w:val="center"/>
        </w:pPr>
        <w:r>
          <w:fldChar w:fldCharType="begin"/>
        </w:r>
        <w:r>
          <w:instrText xml:space="preserve"> PAGE   \* MERGEFORMAT </w:instrText>
        </w:r>
        <w:r>
          <w:fldChar w:fldCharType="separate"/>
        </w:r>
        <w:r w:rsidR="003B0B7D">
          <w:rPr>
            <w:noProof/>
          </w:rPr>
          <w:t>1</w:t>
        </w:r>
        <w:r>
          <w:rPr>
            <w:noProof/>
          </w:rPr>
          <w:fldChar w:fldCharType="end"/>
        </w:r>
      </w:p>
    </w:sdtContent>
  </w:sdt>
  <w:p w:rsidR="00933C27" w:rsidRDefault="00933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27" w:rsidRDefault="00933C27" w:rsidP="005A021B">
      <w:pPr>
        <w:spacing w:after="0" w:line="240" w:lineRule="auto"/>
      </w:pPr>
      <w:r>
        <w:separator/>
      </w:r>
    </w:p>
  </w:footnote>
  <w:footnote w:type="continuationSeparator" w:id="0">
    <w:p w:rsidR="00933C27" w:rsidRDefault="00933C27" w:rsidP="005A0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F4800"/>
    <w:multiLevelType w:val="hybridMultilevel"/>
    <w:tmpl w:val="C4581BAA"/>
    <w:lvl w:ilvl="0" w:tplc="99A4D78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6F2DFE"/>
    <w:multiLevelType w:val="hybridMultilevel"/>
    <w:tmpl w:val="97E01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DF2DAB"/>
    <w:multiLevelType w:val="hybridMultilevel"/>
    <w:tmpl w:val="6380BF70"/>
    <w:lvl w:ilvl="0" w:tplc="2F5C2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E71353"/>
    <w:multiLevelType w:val="hybridMultilevel"/>
    <w:tmpl w:val="66A08752"/>
    <w:lvl w:ilvl="0" w:tplc="FB8CC13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BAC4E1F"/>
    <w:multiLevelType w:val="hybridMultilevel"/>
    <w:tmpl w:val="B7C82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B"/>
    <w:rsid w:val="000010AC"/>
    <w:rsid w:val="00006C68"/>
    <w:rsid w:val="00025D1D"/>
    <w:rsid w:val="00032796"/>
    <w:rsid w:val="000524D0"/>
    <w:rsid w:val="00086161"/>
    <w:rsid w:val="000D5654"/>
    <w:rsid w:val="001241C0"/>
    <w:rsid w:val="00131799"/>
    <w:rsid w:val="00174200"/>
    <w:rsid w:val="00197FF6"/>
    <w:rsid w:val="001C5162"/>
    <w:rsid w:val="00203743"/>
    <w:rsid w:val="0026308A"/>
    <w:rsid w:val="002903DB"/>
    <w:rsid w:val="002B4DFC"/>
    <w:rsid w:val="00316EA2"/>
    <w:rsid w:val="00366257"/>
    <w:rsid w:val="00377819"/>
    <w:rsid w:val="003844BA"/>
    <w:rsid w:val="00392E36"/>
    <w:rsid w:val="003B0B7D"/>
    <w:rsid w:val="003B750D"/>
    <w:rsid w:val="003E4518"/>
    <w:rsid w:val="003F0E2F"/>
    <w:rsid w:val="004145AB"/>
    <w:rsid w:val="004A3B73"/>
    <w:rsid w:val="00562454"/>
    <w:rsid w:val="00591FC6"/>
    <w:rsid w:val="005A021B"/>
    <w:rsid w:val="005B3E59"/>
    <w:rsid w:val="005C20E2"/>
    <w:rsid w:val="005C754C"/>
    <w:rsid w:val="007A57EE"/>
    <w:rsid w:val="007A70E0"/>
    <w:rsid w:val="007F0AD8"/>
    <w:rsid w:val="008235BE"/>
    <w:rsid w:val="00882B5D"/>
    <w:rsid w:val="008964F8"/>
    <w:rsid w:val="008A000B"/>
    <w:rsid w:val="008A1509"/>
    <w:rsid w:val="00933C27"/>
    <w:rsid w:val="0096049D"/>
    <w:rsid w:val="009905E2"/>
    <w:rsid w:val="009F613E"/>
    <w:rsid w:val="00A046BC"/>
    <w:rsid w:val="00A11BFF"/>
    <w:rsid w:val="00A90A80"/>
    <w:rsid w:val="00AF6D60"/>
    <w:rsid w:val="00B26819"/>
    <w:rsid w:val="00B51171"/>
    <w:rsid w:val="00B91ADF"/>
    <w:rsid w:val="00BC0DF1"/>
    <w:rsid w:val="00BD185C"/>
    <w:rsid w:val="00C5778C"/>
    <w:rsid w:val="00C77714"/>
    <w:rsid w:val="00C873B4"/>
    <w:rsid w:val="00C96F29"/>
    <w:rsid w:val="00CB6686"/>
    <w:rsid w:val="00D3261D"/>
    <w:rsid w:val="00D62504"/>
    <w:rsid w:val="00D75A7B"/>
    <w:rsid w:val="00DC4823"/>
    <w:rsid w:val="00DF2D5B"/>
    <w:rsid w:val="00E03AF7"/>
    <w:rsid w:val="00E30696"/>
    <w:rsid w:val="00E40AA4"/>
    <w:rsid w:val="00E702C8"/>
    <w:rsid w:val="00EB6D1B"/>
    <w:rsid w:val="00EC1121"/>
    <w:rsid w:val="00ED2F05"/>
    <w:rsid w:val="00EF605D"/>
    <w:rsid w:val="00F06847"/>
    <w:rsid w:val="00F40E47"/>
    <w:rsid w:val="00F7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021B"/>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5A021B"/>
    <w:pPr>
      <w:spacing w:after="0" w:line="240" w:lineRule="auto"/>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5A021B"/>
    <w:pPr>
      <w:spacing w:after="150" w:line="240" w:lineRule="auto"/>
      <w:outlineLvl w:val="2"/>
    </w:pPr>
    <w:rPr>
      <w:rFonts w:ascii="Arial Black" w:eastAsia="Times New Roman" w:hAnsi="Arial Black" w:cs="Times New Roman"/>
      <w:color w:val="000000"/>
      <w:sz w:val="24"/>
      <w:szCs w:val="24"/>
    </w:rPr>
  </w:style>
  <w:style w:type="paragraph" w:styleId="Heading4">
    <w:name w:val="heading 4"/>
    <w:basedOn w:val="Normal"/>
    <w:link w:val="Heading4Char"/>
    <w:uiPriority w:val="9"/>
    <w:qFormat/>
    <w:rsid w:val="005A021B"/>
    <w:pPr>
      <w:spacing w:after="0" w:line="240" w:lineRule="auto"/>
      <w:outlineLvl w:val="3"/>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1B"/>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5A021B"/>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5A021B"/>
    <w:rPr>
      <w:rFonts w:ascii="Arial Black" w:eastAsia="Times New Roman" w:hAnsi="Arial Black" w:cs="Times New Roman"/>
      <w:color w:val="000000"/>
      <w:sz w:val="24"/>
      <w:szCs w:val="24"/>
    </w:rPr>
  </w:style>
  <w:style w:type="character" w:customStyle="1" w:styleId="Heading4Char">
    <w:name w:val="Heading 4 Char"/>
    <w:basedOn w:val="DefaultParagraphFont"/>
    <w:link w:val="Heading4"/>
    <w:uiPriority w:val="9"/>
    <w:rsid w:val="005A021B"/>
    <w:rPr>
      <w:rFonts w:ascii="Arial" w:eastAsia="Times New Roman" w:hAnsi="Arial" w:cs="Arial"/>
      <w:b/>
      <w:bCs/>
      <w:color w:val="000000"/>
      <w:sz w:val="24"/>
      <w:szCs w:val="24"/>
    </w:rPr>
  </w:style>
  <w:style w:type="character" w:styleId="Hyperlink">
    <w:name w:val="Hyperlink"/>
    <w:basedOn w:val="DefaultParagraphFont"/>
    <w:uiPriority w:val="99"/>
    <w:semiHidden/>
    <w:unhideWhenUsed/>
    <w:rsid w:val="005A021B"/>
    <w:rPr>
      <w:color w:val="2B674D"/>
      <w:u w:val="single"/>
    </w:rPr>
  </w:style>
  <w:style w:type="character" w:styleId="FollowedHyperlink">
    <w:name w:val="FollowedHyperlink"/>
    <w:basedOn w:val="DefaultParagraphFont"/>
    <w:uiPriority w:val="99"/>
    <w:semiHidden/>
    <w:unhideWhenUsed/>
    <w:rsid w:val="005A021B"/>
    <w:rPr>
      <w:color w:val="2B674D"/>
      <w:u w:val="single"/>
    </w:rPr>
  </w:style>
  <w:style w:type="paragraph" w:styleId="HTMLPreformatted">
    <w:name w:val="HTML Preformatted"/>
    <w:basedOn w:val="Normal"/>
    <w:link w:val="HTMLPreformattedChar"/>
    <w:uiPriority w:val="99"/>
    <w:semiHidden/>
    <w:unhideWhenUsed/>
    <w:rsid w:val="005A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021B"/>
    <w:rPr>
      <w:rFonts w:ascii="Courier New" w:eastAsia="Times New Roman" w:hAnsi="Courier New" w:cs="Courier New"/>
      <w:sz w:val="20"/>
      <w:szCs w:val="20"/>
    </w:rPr>
  </w:style>
  <w:style w:type="paragraph" w:customStyle="1" w:styleId="ms-alternating">
    <w:name w:val="ms-alternating"/>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ctionheader">
    <w:name w:val="navsectionheader"/>
    <w:basedOn w:val="Normal"/>
    <w:rsid w:val="005A021B"/>
    <w:pPr>
      <w:shd w:val="clear" w:color="auto" w:fill="2B674D"/>
      <w:spacing w:before="100" w:beforeAutospacing="1" w:after="0" w:line="240" w:lineRule="auto"/>
      <w:jc w:val="center"/>
    </w:pPr>
    <w:rPr>
      <w:rFonts w:ascii="Arial" w:eastAsia="Times New Roman" w:hAnsi="Arial" w:cs="Arial"/>
      <w:b/>
      <w:bCs/>
      <w:color w:val="FFFFFF"/>
      <w:sz w:val="18"/>
      <w:szCs w:val="18"/>
    </w:rPr>
  </w:style>
  <w:style w:type="paragraph" w:customStyle="1" w:styleId="navsectioncontent">
    <w:name w:val="navsectioncontent"/>
    <w:basedOn w:val="Normal"/>
    <w:rsid w:val="005A021B"/>
    <w:pPr>
      <w:shd w:val="clear" w:color="auto" w:fill="EEFFEE"/>
      <w:spacing w:before="100" w:beforeAutospacing="1" w:after="100" w:afterAutospacing="1" w:line="240" w:lineRule="auto"/>
    </w:pPr>
    <w:rPr>
      <w:rFonts w:ascii="Arial" w:eastAsia="Times New Roman" w:hAnsi="Arial" w:cs="Arial"/>
      <w:sz w:val="18"/>
      <w:szCs w:val="18"/>
    </w:rPr>
  </w:style>
  <w:style w:type="paragraph" w:customStyle="1" w:styleId="navsectioncontentlinktd">
    <w:name w:val="navsectioncontentlinktd"/>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star">
    <w:name w:val="transparentstar"/>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custom-h1">
    <w:name w:val="ms-rtecustom-h1"/>
    <w:basedOn w:val="Normal"/>
    <w:rsid w:val="005A021B"/>
    <w:pPr>
      <w:spacing w:after="0" w:line="240" w:lineRule="auto"/>
    </w:pPr>
    <w:rPr>
      <w:rFonts w:ascii="Arial Black" w:eastAsia="Times New Roman" w:hAnsi="Arial Black" w:cs="Times New Roman"/>
      <w:color w:val="000000"/>
      <w:sz w:val="36"/>
      <w:szCs w:val="36"/>
    </w:rPr>
  </w:style>
  <w:style w:type="paragraph" w:customStyle="1" w:styleId="pagecontent">
    <w:name w:val="pagecontent"/>
    <w:basedOn w:val="Normal"/>
    <w:rsid w:val="005A021B"/>
    <w:pPr>
      <w:spacing w:before="100" w:beforeAutospacing="1" w:after="100" w:afterAutospacing="1" w:line="240" w:lineRule="auto"/>
    </w:pPr>
    <w:rPr>
      <w:rFonts w:ascii="Arial" w:eastAsia="Times New Roman" w:hAnsi="Arial" w:cs="Arial"/>
      <w:color w:val="000000"/>
      <w:sz w:val="24"/>
      <w:szCs w:val="24"/>
    </w:rPr>
  </w:style>
  <w:style w:type="paragraph" w:customStyle="1" w:styleId="ms-rtecustom-h2">
    <w:name w:val="ms-rtecustom-h2"/>
    <w:basedOn w:val="Normal"/>
    <w:rsid w:val="005A021B"/>
    <w:pPr>
      <w:spacing w:after="0" w:line="240" w:lineRule="auto"/>
    </w:pPr>
    <w:rPr>
      <w:rFonts w:ascii="Arial Black" w:eastAsia="Times New Roman" w:hAnsi="Arial Black" w:cs="Times New Roman"/>
      <w:color w:val="000000"/>
      <w:sz w:val="27"/>
      <w:szCs w:val="27"/>
    </w:rPr>
  </w:style>
  <w:style w:type="paragraph" w:customStyle="1" w:styleId="h2">
    <w:name w:val="h2"/>
    <w:basedOn w:val="Normal"/>
    <w:rsid w:val="005A021B"/>
    <w:pPr>
      <w:spacing w:after="0" w:line="240" w:lineRule="auto"/>
    </w:pPr>
    <w:rPr>
      <w:rFonts w:ascii="Arial Black" w:eastAsia="Times New Roman" w:hAnsi="Arial Black" w:cs="Times New Roman"/>
      <w:color w:val="000000"/>
      <w:sz w:val="27"/>
      <w:szCs w:val="27"/>
    </w:rPr>
  </w:style>
  <w:style w:type="paragraph" w:customStyle="1" w:styleId="ms-rtecustom-h3">
    <w:name w:val="ms-rtecustom-h3"/>
    <w:basedOn w:val="Normal"/>
    <w:rsid w:val="005A021B"/>
    <w:pPr>
      <w:spacing w:after="0" w:line="240" w:lineRule="auto"/>
    </w:pPr>
    <w:rPr>
      <w:rFonts w:ascii="Arial Black" w:eastAsia="Times New Roman" w:hAnsi="Arial Black" w:cs="Times New Roman"/>
      <w:color w:val="000000"/>
      <w:sz w:val="24"/>
      <w:szCs w:val="24"/>
    </w:rPr>
  </w:style>
  <w:style w:type="paragraph" w:customStyle="1" w:styleId="h3">
    <w:name w:val="h3"/>
    <w:basedOn w:val="Normal"/>
    <w:rsid w:val="005A021B"/>
    <w:pPr>
      <w:spacing w:after="0" w:line="240" w:lineRule="auto"/>
    </w:pPr>
    <w:rPr>
      <w:rFonts w:ascii="Arial Black" w:eastAsia="Times New Roman" w:hAnsi="Arial Black" w:cs="Times New Roman"/>
      <w:color w:val="000000"/>
      <w:sz w:val="24"/>
      <w:szCs w:val="24"/>
    </w:rPr>
  </w:style>
  <w:style w:type="paragraph" w:customStyle="1" w:styleId="ms-rtecustom-h4">
    <w:name w:val="ms-rtecustom-h4"/>
    <w:basedOn w:val="Normal"/>
    <w:rsid w:val="005A021B"/>
    <w:pPr>
      <w:spacing w:after="0" w:line="240" w:lineRule="auto"/>
    </w:pPr>
    <w:rPr>
      <w:rFonts w:ascii="Arial" w:eastAsia="Times New Roman" w:hAnsi="Arial" w:cs="Arial"/>
      <w:b/>
      <w:bCs/>
      <w:color w:val="000000"/>
      <w:sz w:val="24"/>
      <w:szCs w:val="24"/>
    </w:rPr>
  </w:style>
  <w:style w:type="paragraph" w:customStyle="1" w:styleId="h4">
    <w:name w:val="h4"/>
    <w:basedOn w:val="Normal"/>
    <w:rsid w:val="005A021B"/>
    <w:pPr>
      <w:spacing w:after="0" w:line="240" w:lineRule="auto"/>
    </w:pPr>
    <w:rPr>
      <w:rFonts w:ascii="Arial" w:eastAsia="Times New Roman" w:hAnsi="Arial" w:cs="Arial"/>
      <w:b/>
      <w:bCs/>
      <w:color w:val="000000"/>
      <w:sz w:val="24"/>
      <w:szCs w:val="24"/>
    </w:rPr>
  </w:style>
  <w:style w:type="paragraph" w:customStyle="1" w:styleId="summarytable">
    <w:name w:val="summarytable"/>
    <w:basedOn w:val="Normal"/>
    <w:rsid w:val="005A021B"/>
    <w:pPr>
      <w:spacing w:before="100" w:beforeAutospacing="1" w:after="150" w:line="240" w:lineRule="auto"/>
      <w:ind w:right="300"/>
    </w:pPr>
    <w:rPr>
      <w:rFonts w:ascii="Times New Roman" w:eastAsia="Times New Roman" w:hAnsi="Times New Roman" w:cs="Times New Roman"/>
      <w:sz w:val="24"/>
      <w:szCs w:val="24"/>
    </w:rPr>
  </w:style>
  <w:style w:type="paragraph" w:customStyle="1" w:styleId="indexsummaryrecordcount">
    <w:name w:val="indexsummaryrecordcount"/>
    <w:basedOn w:val="Normal"/>
    <w:rsid w:val="005A021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tableheadingrow">
    <w:name w:val="tableheadingrow"/>
    <w:basedOn w:val="Normal"/>
    <w:rsid w:val="005A021B"/>
    <w:pPr>
      <w:shd w:val="clear" w:color="auto" w:fill="FCF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hadedrow">
    <w:name w:val="tableshadedrow"/>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address">
    <w:name w:val="committeeaddress"/>
    <w:basedOn w:val="Normal"/>
    <w:rsid w:val="005A02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omepageborder">
    <w:name w:val="homepageborder"/>
    <w:basedOn w:val="Normal"/>
    <w:rsid w:val="005A021B"/>
    <w:pPr>
      <w:pBdr>
        <w:top w:val="single" w:sz="6" w:space="0" w:color="007700"/>
        <w:left w:val="single" w:sz="6" w:space="0" w:color="007700"/>
        <w:bottom w:val="single" w:sz="6" w:space="0" w:color="007700"/>
        <w:right w:val="single" w:sz="6" w:space="0" w:color="0077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itle">
    <w:name w:val="smalltitle"/>
    <w:basedOn w:val="Normal"/>
    <w:rsid w:val="005A021B"/>
    <w:pPr>
      <w:spacing w:before="100" w:beforeAutospacing="1" w:after="100" w:afterAutospacing="1" w:line="240" w:lineRule="auto"/>
    </w:pPr>
    <w:rPr>
      <w:rFonts w:ascii="Times New Roman" w:eastAsia="Times New Roman" w:hAnsi="Times New Roman" w:cs="Times New Roman"/>
      <w:b/>
      <w:bCs/>
      <w:color w:val="007700"/>
      <w:sz w:val="16"/>
      <w:szCs w:val="16"/>
    </w:rPr>
  </w:style>
  <w:style w:type="paragraph" w:customStyle="1" w:styleId="navheaderhighlights">
    <w:name w:val="navheaderhighlights"/>
    <w:basedOn w:val="Normal"/>
    <w:rsid w:val="005A021B"/>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content">
    <w:name w:val="content"/>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content">
    <w:name w:val="fullcontent"/>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
    <w:name w:val="language"/>
    <w:basedOn w:val="Normal"/>
    <w:rsid w:val="005A021B"/>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lawreference">
    <w:name w:val="lawreference"/>
    <w:basedOn w:val="Normal"/>
    <w:rsid w:val="005A02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bhead">
    <w:name w:val="subhead"/>
    <w:basedOn w:val="Normal"/>
    <w:rsid w:val="005A021B"/>
    <w:pPr>
      <w:spacing w:before="100" w:beforeAutospacing="1" w:after="100" w:afterAutospacing="1" w:line="180" w:lineRule="atLeast"/>
    </w:pPr>
    <w:rPr>
      <w:rFonts w:ascii="Times New Roman" w:eastAsia="Times New Roman" w:hAnsi="Times New Roman" w:cs="Times New Roman"/>
      <w:b/>
      <w:bCs/>
      <w:caps/>
      <w:color w:val="7DAB8A"/>
      <w:sz w:val="24"/>
      <w:szCs w:val="24"/>
    </w:rPr>
  </w:style>
  <w:style w:type="paragraph" w:customStyle="1" w:styleId="agendaheader">
    <w:name w:val="agendaheader"/>
    <w:basedOn w:val="Normal"/>
    <w:rsid w:val="005A021B"/>
    <w:pPr>
      <w:pBdr>
        <w:top w:val="single" w:sz="6" w:space="0" w:color="CCCCCC"/>
        <w:left w:val="single" w:sz="6" w:space="0" w:color="CCCCCC"/>
        <w:right w:val="single" w:sz="6" w:space="0" w:color="CCCCCC"/>
      </w:pBdr>
      <w:shd w:val="clear" w:color="auto" w:fill="EEEEE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lectedtab">
    <w:name w:val="selectedtab"/>
    <w:basedOn w:val="Normal"/>
    <w:rsid w:val="005A021B"/>
    <w:pPr>
      <w:pBdr>
        <w:top w:val="single" w:sz="6" w:space="4" w:color="009900"/>
        <w:left w:val="single" w:sz="6" w:space="4" w:color="009900"/>
        <w:right w:val="single" w:sz="6" w:space="4" w:color="009900"/>
      </w:pBdr>
      <w:shd w:val="clear" w:color="auto" w:fill="EEFFEE"/>
      <w:spacing w:before="100" w:beforeAutospacing="1" w:after="100" w:afterAutospacing="1" w:line="240" w:lineRule="auto"/>
      <w:jc w:val="center"/>
    </w:pPr>
    <w:rPr>
      <w:rFonts w:ascii="Times New Roman" w:eastAsia="Times New Roman" w:hAnsi="Times New Roman" w:cs="Times New Roman"/>
      <w:b/>
      <w:bCs/>
      <w:color w:val="007700"/>
      <w:sz w:val="24"/>
      <w:szCs w:val="24"/>
    </w:rPr>
  </w:style>
  <w:style w:type="paragraph" w:customStyle="1" w:styleId="tab">
    <w:name w:val="tab"/>
    <w:basedOn w:val="Normal"/>
    <w:rsid w:val="005A021B"/>
    <w:pPr>
      <w:pBdr>
        <w:top w:val="single" w:sz="6" w:space="4" w:color="009900"/>
        <w:left w:val="single" w:sz="6" w:space="4" w:color="009900"/>
        <w:bottom w:val="single" w:sz="6" w:space="0" w:color="009900"/>
        <w:right w:val="single" w:sz="6" w:space="4" w:color="009900"/>
      </w:pBdr>
      <w:shd w:val="clear" w:color="auto" w:fill="FFFFFF"/>
      <w:spacing w:before="100" w:beforeAutospacing="1" w:after="100" w:afterAutospacing="1" w:line="240" w:lineRule="auto"/>
      <w:jc w:val="center"/>
    </w:pPr>
    <w:rPr>
      <w:rFonts w:ascii="Times New Roman" w:eastAsia="Times New Roman" w:hAnsi="Times New Roman" w:cs="Times New Roman"/>
      <w:b/>
      <w:bCs/>
      <w:color w:val="007700"/>
      <w:sz w:val="24"/>
      <w:szCs w:val="24"/>
    </w:rPr>
  </w:style>
  <w:style w:type="paragraph" w:customStyle="1" w:styleId="tabpanel">
    <w:name w:val="tabpanel"/>
    <w:basedOn w:val="Normal"/>
    <w:rsid w:val="005A021B"/>
    <w:pPr>
      <w:pBdr>
        <w:left w:val="single" w:sz="6" w:space="8" w:color="009900"/>
        <w:bottom w:val="single" w:sz="6" w:space="8" w:color="009900"/>
        <w:right w:val="single" w:sz="6" w:space="8" w:color="009900"/>
      </w:pBd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pacer">
    <w:name w:val="tabspacer"/>
    <w:basedOn w:val="Normal"/>
    <w:rsid w:val="005A021B"/>
    <w:pPr>
      <w:pBdr>
        <w:bottom w:val="single" w:sz="6" w:space="0" w:color="0066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ckcolor">
    <w:name w:val="tabbackcolor"/>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
    <w:name w:val="panel"/>
    <w:basedOn w:val="Normal"/>
    <w:rsid w:val="005A021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gendacommittee">
    <w:name w:val="agendacommittee"/>
    <w:basedOn w:val="Normal"/>
    <w:rsid w:val="005A021B"/>
    <w:pPr>
      <w:pBdr>
        <w:top w:val="single" w:sz="6" w:space="8" w:color="008000"/>
        <w:left w:val="single" w:sz="6" w:space="8" w:color="008000"/>
        <w:bottom w:val="single" w:sz="6" w:space="8" w:color="008000"/>
        <w:right w:val="single" w:sz="6" w:space="8" w:color="008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ndacanceled">
    <w:name w:val="agendacanceled"/>
    <w:basedOn w:val="Normal"/>
    <w:rsid w:val="005A021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iliteregister">
    <w:name w:val="hiliteregister"/>
    <w:basedOn w:val="Normal"/>
    <w:rsid w:val="005A021B"/>
    <w:pPr>
      <w:shd w:val="clear" w:color="auto" w:fill="EFEB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nav">
    <w:name w:val="ms-selectednav"/>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margins">
    <w:name w:val="removemargins"/>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item">
    <w:name w:val="ms-navitem"/>
    <w:basedOn w:val="DefaultParagraphFont"/>
    <w:rsid w:val="005A021B"/>
  </w:style>
  <w:style w:type="paragraph" w:customStyle="1" w:styleId="ms-quicklaunchouter1">
    <w:name w:val="ms-quicklaunchouter1"/>
    <w:basedOn w:val="Normal"/>
    <w:rsid w:val="005A021B"/>
    <w:pPr>
      <w:spacing w:after="0" w:line="240" w:lineRule="auto"/>
    </w:pPr>
    <w:rPr>
      <w:rFonts w:ascii="Times New Roman" w:eastAsia="Times New Roman" w:hAnsi="Times New Roman" w:cs="Times New Roman"/>
      <w:sz w:val="24"/>
      <w:szCs w:val="24"/>
    </w:rPr>
  </w:style>
  <w:style w:type="paragraph" w:customStyle="1" w:styleId="ms-quicklaunch1">
    <w:name w:val="ms-quicklaunch1"/>
    <w:basedOn w:val="Normal"/>
    <w:rsid w:val="005A021B"/>
    <w:pPr>
      <w:shd w:val="clear" w:color="auto" w:fill="EFFFEF"/>
      <w:spacing w:before="100" w:beforeAutospacing="1" w:after="100" w:afterAutospacing="1" w:line="240" w:lineRule="auto"/>
      <w:ind w:left="-45"/>
    </w:pPr>
    <w:rPr>
      <w:rFonts w:ascii="Times New Roman" w:eastAsia="Times New Roman" w:hAnsi="Times New Roman" w:cs="Times New Roman"/>
      <w:sz w:val="24"/>
      <w:szCs w:val="24"/>
    </w:rPr>
  </w:style>
  <w:style w:type="character" w:customStyle="1" w:styleId="ms-navitem1">
    <w:name w:val="ms-navitem1"/>
    <w:basedOn w:val="DefaultParagraphFont"/>
    <w:rsid w:val="005A021B"/>
    <w:rPr>
      <w:rFonts w:ascii="Arial" w:hAnsi="Arial" w:cs="Arial" w:hint="default"/>
    </w:rPr>
  </w:style>
  <w:style w:type="paragraph" w:customStyle="1" w:styleId="ms-selectednav1">
    <w:name w:val="ms-selectednav1"/>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margins1">
    <w:name w:val="removemargins1"/>
    <w:basedOn w:val="Normal"/>
    <w:rsid w:val="005A021B"/>
    <w:pPr>
      <w:spacing w:after="0" w:line="240" w:lineRule="auto"/>
    </w:pPr>
    <w:rPr>
      <w:rFonts w:ascii="Times New Roman" w:eastAsia="Times New Roman" w:hAnsi="Times New Roman" w:cs="Times New Roman"/>
      <w:sz w:val="24"/>
      <w:szCs w:val="24"/>
    </w:rPr>
  </w:style>
  <w:style w:type="paragraph" w:customStyle="1" w:styleId="normal10">
    <w:name w:val="normal1"/>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02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021B"/>
    <w:rPr>
      <w:rFonts w:ascii="Arial" w:eastAsia="Times New Roman" w:hAnsi="Arial" w:cs="Arial"/>
      <w:vanish/>
      <w:sz w:val="16"/>
      <w:szCs w:val="16"/>
    </w:rPr>
  </w:style>
  <w:style w:type="character" w:customStyle="1" w:styleId="lawreference1">
    <w:name w:val="lawreference1"/>
    <w:basedOn w:val="DefaultParagraphFont"/>
    <w:rsid w:val="005A021B"/>
    <w:rPr>
      <w:sz w:val="20"/>
      <w:szCs w:val="20"/>
    </w:rPr>
  </w:style>
  <w:style w:type="character" w:styleId="Emphasis">
    <w:name w:val="Emphasis"/>
    <w:basedOn w:val="DefaultParagraphFont"/>
    <w:uiPriority w:val="20"/>
    <w:qFormat/>
    <w:rsid w:val="005A021B"/>
    <w:rPr>
      <w:i/>
      <w:iCs/>
    </w:rPr>
  </w:style>
  <w:style w:type="paragraph" w:styleId="z-BottomofForm">
    <w:name w:val="HTML Bottom of Form"/>
    <w:basedOn w:val="Normal"/>
    <w:next w:val="Normal"/>
    <w:link w:val="z-BottomofFormChar"/>
    <w:hidden/>
    <w:uiPriority w:val="99"/>
    <w:semiHidden/>
    <w:unhideWhenUsed/>
    <w:rsid w:val="005A02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021B"/>
    <w:rPr>
      <w:rFonts w:ascii="Arial" w:eastAsia="Times New Roman" w:hAnsi="Arial" w:cs="Arial"/>
      <w:vanish/>
      <w:sz w:val="16"/>
      <w:szCs w:val="16"/>
    </w:rPr>
  </w:style>
  <w:style w:type="paragraph" w:styleId="Header">
    <w:name w:val="header"/>
    <w:basedOn w:val="Normal"/>
    <w:link w:val="HeaderChar"/>
    <w:uiPriority w:val="99"/>
    <w:unhideWhenUsed/>
    <w:rsid w:val="005A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1B"/>
  </w:style>
  <w:style w:type="paragraph" w:styleId="Footer">
    <w:name w:val="footer"/>
    <w:basedOn w:val="Normal"/>
    <w:link w:val="FooterChar"/>
    <w:uiPriority w:val="99"/>
    <w:unhideWhenUsed/>
    <w:rsid w:val="005A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1B"/>
  </w:style>
  <w:style w:type="paragraph" w:styleId="ListParagraph">
    <w:name w:val="List Paragraph"/>
    <w:basedOn w:val="Normal"/>
    <w:uiPriority w:val="34"/>
    <w:qFormat/>
    <w:rsid w:val="0096049D"/>
    <w:pPr>
      <w:ind w:left="720"/>
      <w:contextualSpacing/>
    </w:pPr>
  </w:style>
  <w:style w:type="table" w:styleId="TableGrid">
    <w:name w:val="Table Grid"/>
    <w:basedOn w:val="TableNormal"/>
    <w:uiPriority w:val="59"/>
    <w:rsid w:val="0096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021B"/>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5A021B"/>
    <w:pPr>
      <w:spacing w:after="0" w:line="240" w:lineRule="auto"/>
      <w:outlineLvl w:val="1"/>
    </w:pPr>
    <w:rPr>
      <w:rFonts w:ascii="Arial Black" w:eastAsia="Times New Roman" w:hAnsi="Arial Black" w:cs="Times New Roman"/>
      <w:color w:val="000000"/>
      <w:sz w:val="27"/>
      <w:szCs w:val="27"/>
    </w:rPr>
  </w:style>
  <w:style w:type="paragraph" w:styleId="Heading3">
    <w:name w:val="heading 3"/>
    <w:basedOn w:val="Normal"/>
    <w:link w:val="Heading3Char"/>
    <w:uiPriority w:val="9"/>
    <w:qFormat/>
    <w:rsid w:val="005A021B"/>
    <w:pPr>
      <w:spacing w:after="150" w:line="240" w:lineRule="auto"/>
      <w:outlineLvl w:val="2"/>
    </w:pPr>
    <w:rPr>
      <w:rFonts w:ascii="Arial Black" w:eastAsia="Times New Roman" w:hAnsi="Arial Black" w:cs="Times New Roman"/>
      <w:color w:val="000000"/>
      <w:sz w:val="24"/>
      <w:szCs w:val="24"/>
    </w:rPr>
  </w:style>
  <w:style w:type="paragraph" w:styleId="Heading4">
    <w:name w:val="heading 4"/>
    <w:basedOn w:val="Normal"/>
    <w:link w:val="Heading4Char"/>
    <w:uiPriority w:val="9"/>
    <w:qFormat/>
    <w:rsid w:val="005A021B"/>
    <w:pPr>
      <w:spacing w:after="0" w:line="240" w:lineRule="auto"/>
      <w:outlineLvl w:val="3"/>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1B"/>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5A021B"/>
    <w:rPr>
      <w:rFonts w:ascii="Arial Black" w:eastAsia="Times New Roman" w:hAnsi="Arial Black" w:cs="Times New Roman"/>
      <w:color w:val="000000"/>
      <w:sz w:val="27"/>
      <w:szCs w:val="27"/>
    </w:rPr>
  </w:style>
  <w:style w:type="character" w:customStyle="1" w:styleId="Heading3Char">
    <w:name w:val="Heading 3 Char"/>
    <w:basedOn w:val="DefaultParagraphFont"/>
    <w:link w:val="Heading3"/>
    <w:uiPriority w:val="9"/>
    <w:rsid w:val="005A021B"/>
    <w:rPr>
      <w:rFonts w:ascii="Arial Black" w:eastAsia="Times New Roman" w:hAnsi="Arial Black" w:cs="Times New Roman"/>
      <w:color w:val="000000"/>
      <w:sz w:val="24"/>
      <w:szCs w:val="24"/>
    </w:rPr>
  </w:style>
  <w:style w:type="character" w:customStyle="1" w:styleId="Heading4Char">
    <w:name w:val="Heading 4 Char"/>
    <w:basedOn w:val="DefaultParagraphFont"/>
    <w:link w:val="Heading4"/>
    <w:uiPriority w:val="9"/>
    <w:rsid w:val="005A021B"/>
    <w:rPr>
      <w:rFonts w:ascii="Arial" w:eastAsia="Times New Roman" w:hAnsi="Arial" w:cs="Arial"/>
      <w:b/>
      <w:bCs/>
      <w:color w:val="000000"/>
      <w:sz w:val="24"/>
      <w:szCs w:val="24"/>
    </w:rPr>
  </w:style>
  <w:style w:type="character" w:styleId="Hyperlink">
    <w:name w:val="Hyperlink"/>
    <w:basedOn w:val="DefaultParagraphFont"/>
    <w:uiPriority w:val="99"/>
    <w:semiHidden/>
    <w:unhideWhenUsed/>
    <w:rsid w:val="005A021B"/>
    <w:rPr>
      <w:color w:val="2B674D"/>
      <w:u w:val="single"/>
    </w:rPr>
  </w:style>
  <w:style w:type="character" w:styleId="FollowedHyperlink">
    <w:name w:val="FollowedHyperlink"/>
    <w:basedOn w:val="DefaultParagraphFont"/>
    <w:uiPriority w:val="99"/>
    <w:semiHidden/>
    <w:unhideWhenUsed/>
    <w:rsid w:val="005A021B"/>
    <w:rPr>
      <w:color w:val="2B674D"/>
      <w:u w:val="single"/>
    </w:rPr>
  </w:style>
  <w:style w:type="paragraph" w:styleId="HTMLPreformatted">
    <w:name w:val="HTML Preformatted"/>
    <w:basedOn w:val="Normal"/>
    <w:link w:val="HTMLPreformattedChar"/>
    <w:uiPriority w:val="99"/>
    <w:semiHidden/>
    <w:unhideWhenUsed/>
    <w:rsid w:val="005A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021B"/>
    <w:rPr>
      <w:rFonts w:ascii="Courier New" w:eastAsia="Times New Roman" w:hAnsi="Courier New" w:cs="Courier New"/>
      <w:sz w:val="20"/>
      <w:szCs w:val="20"/>
    </w:rPr>
  </w:style>
  <w:style w:type="paragraph" w:customStyle="1" w:styleId="ms-alternating">
    <w:name w:val="ms-alternating"/>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sectionheader">
    <w:name w:val="navsectionheader"/>
    <w:basedOn w:val="Normal"/>
    <w:rsid w:val="005A021B"/>
    <w:pPr>
      <w:shd w:val="clear" w:color="auto" w:fill="2B674D"/>
      <w:spacing w:before="100" w:beforeAutospacing="1" w:after="0" w:line="240" w:lineRule="auto"/>
      <w:jc w:val="center"/>
    </w:pPr>
    <w:rPr>
      <w:rFonts w:ascii="Arial" w:eastAsia="Times New Roman" w:hAnsi="Arial" w:cs="Arial"/>
      <w:b/>
      <w:bCs/>
      <w:color w:val="FFFFFF"/>
      <w:sz w:val="18"/>
      <w:szCs w:val="18"/>
    </w:rPr>
  </w:style>
  <w:style w:type="paragraph" w:customStyle="1" w:styleId="navsectioncontent">
    <w:name w:val="navsectioncontent"/>
    <w:basedOn w:val="Normal"/>
    <w:rsid w:val="005A021B"/>
    <w:pPr>
      <w:shd w:val="clear" w:color="auto" w:fill="EEFFEE"/>
      <w:spacing w:before="100" w:beforeAutospacing="1" w:after="100" w:afterAutospacing="1" w:line="240" w:lineRule="auto"/>
    </w:pPr>
    <w:rPr>
      <w:rFonts w:ascii="Arial" w:eastAsia="Times New Roman" w:hAnsi="Arial" w:cs="Arial"/>
      <w:sz w:val="18"/>
      <w:szCs w:val="18"/>
    </w:rPr>
  </w:style>
  <w:style w:type="paragraph" w:customStyle="1" w:styleId="navsectioncontentlinktd">
    <w:name w:val="navsectioncontentlinktd"/>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star">
    <w:name w:val="transparentstar"/>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custom-h1">
    <w:name w:val="ms-rtecustom-h1"/>
    <w:basedOn w:val="Normal"/>
    <w:rsid w:val="005A021B"/>
    <w:pPr>
      <w:spacing w:after="0" w:line="240" w:lineRule="auto"/>
    </w:pPr>
    <w:rPr>
      <w:rFonts w:ascii="Arial Black" w:eastAsia="Times New Roman" w:hAnsi="Arial Black" w:cs="Times New Roman"/>
      <w:color w:val="000000"/>
      <w:sz w:val="36"/>
      <w:szCs w:val="36"/>
    </w:rPr>
  </w:style>
  <w:style w:type="paragraph" w:customStyle="1" w:styleId="pagecontent">
    <w:name w:val="pagecontent"/>
    <w:basedOn w:val="Normal"/>
    <w:rsid w:val="005A021B"/>
    <w:pPr>
      <w:spacing w:before="100" w:beforeAutospacing="1" w:after="100" w:afterAutospacing="1" w:line="240" w:lineRule="auto"/>
    </w:pPr>
    <w:rPr>
      <w:rFonts w:ascii="Arial" w:eastAsia="Times New Roman" w:hAnsi="Arial" w:cs="Arial"/>
      <w:color w:val="000000"/>
      <w:sz w:val="24"/>
      <w:szCs w:val="24"/>
    </w:rPr>
  </w:style>
  <w:style w:type="paragraph" w:customStyle="1" w:styleId="ms-rtecustom-h2">
    <w:name w:val="ms-rtecustom-h2"/>
    <w:basedOn w:val="Normal"/>
    <w:rsid w:val="005A021B"/>
    <w:pPr>
      <w:spacing w:after="0" w:line="240" w:lineRule="auto"/>
    </w:pPr>
    <w:rPr>
      <w:rFonts w:ascii="Arial Black" w:eastAsia="Times New Roman" w:hAnsi="Arial Black" w:cs="Times New Roman"/>
      <w:color w:val="000000"/>
      <w:sz w:val="27"/>
      <w:szCs w:val="27"/>
    </w:rPr>
  </w:style>
  <w:style w:type="paragraph" w:customStyle="1" w:styleId="h2">
    <w:name w:val="h2"/>
    <w:basedOn w:val="Normal"/>
    <w:rsid w:val="005A021B"/>
    <w:pPr>
      <w:spacing w:after="0" w:line="240" w:lineRule="auto"/>
    </w:pPr>
    <w:rPr>
      <w:rFonts w:ascii="Arial Black" w:eastAsia="Times New Roman" w:hAnsi="Arial Black" w:cs="Times New Roman"/>
      <w:color w:val="000000"/>
      <w:sz w:val="27"/>
      <w:szCs w:val="27"/>
    </w:rPr>
  </w:style>
  <w:style w:type="paragraph" w:customStyle="1" w:styleId="ms-rtecustom-h3">
    <w:name w:val="ms-rtecustom-h3"/>
    <w:basedOn w:val="Normal"/>
    <w:rsid w:val="005A021B"/>
    <w:pPr>
      <w:spacing w:after="0" w:line="240" w:lineRule="auto"/>
    </w:pPr>
    <w:rPr>
      <w:rFonts w:ascii="Arial Black" w:eastAsia="Times New Roman" w:hAnsi="Arial Black" w:cs="Times New Roman"/>
      <w:color w:val="000000"/>
      <w:sz w:val="24"/>
      <w:szCs w:val="24"/>
    </w:rPr>
  </w:style>
  <w:style w:type="paragraph" w:customStyle="1" w:styleId="h3">
    <w:name w:val="h3"/>
    <w:basedOn w:val="Normal"/>
    <w:rsid w:val="005A021B"/>
    <w:pPr>
      <w:spacing w:after="0" w:line="240" w:lineRule="auto"/>
    </w:pPr>
    <w:rPr>
      <w:rFonts w:ascii="Arial Black" w:eastAsia="Times New Roman" w:hAnsi="Arial Black" w:cs="Times New Roman"/>
      <w:color w:val="000000"/>
      <w:sz w:val="24"/>
      <w:szCs w:val="24"/>
    </w:rPr>
  </w:style>
  <w:style w:type="paragraph" w:customStyle="1" w:styleId="ms-rtecustom-h4">
    <w:name w:val="ms-rtecustom-h4"/>
    <w:basedOn w:val="Normal"/>
    <w:rsid w:val="005A021B"/>
    <w:pPr>
      <w:spacing w:after="0" w:line="240" w:lineRule="auto"/>
    </w:pPr>
    <w:rPr>
      <w:rFonts w:ascii="Arial" w:eastAsia="Times New Roman" w:hAnsi="Arial" w:cs="Arial"/>
      <w:b/>
      <w:bCs/>
      <w:color w:val="000000"/>
      <w:sz w:val="24"/>
      <w:szCs w:val="24"/>
    </w:rPr>
  </w:style>
  <w:style w:type="paragraph" w:customStyle="1" w:styleId="h4">
    <w:name w:val="h4"/>
    <w:basedOn w:val="Normal"/>
    <w:rsid w:val="005A021B"/>
    <w:pPr>
      <w:spacing w:after="0" w:line="240" w:lineRule="auto"/>
    </w:pPr>
    <w:rPr>
      <w:rFonts w:ascii="Arial" w:eastAsia="Times New Roman" w:hAnsi="Arial" w:cs="Arial"/>
      <w:b/>
      <w:bCs/>
      <w:color w:val="000000"/>
      <w:sz w:val="24"/>
      <w:szCs w:val="24"/>
    </w:rPr>
  </w:style>
  <w:style w:type="paragraph" w:customStyle="1" w:styleId="summarytable">
    <w:name w:val="summarytable"/>
    <w:basedOn w:val="Normal"/>
    <w:rsid w:val="005A021B"/>
    <w:pPr>
      <w:spacing w:before="100" w:beforeAutospacing="1" w:after="150" w:line="240" w:lineRule="auto"/>
      <w:ind w:right="300"/>
    </w:pPr>
    <w:rPr>
      <w:rFonts w:ascii="Times New Roman" w:eastAsia="Times New Roman" w:hAnsi="Times New Roman" w:cs="Times New Roman"/>
      <w:sz w:val="24"/>
      <w:szCs w:val="24"/>
    </w:rPr>
  </w:style>
  <w:style w:type="paragraph" w:customStyle="1" w:styleId="indexsummaryrecordcount">
    <w:name w:val="indexsummaryrecordcount"/>
    <w:basedOn w:val="Normal"/>
    <w:rsid w:val="005A021B"/>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tableheadingrow">
    <w:name w:val="tableheadingrow"/>
    <w:basedOn w:val="Normal"/>
    <w:rsid w:val="005A021B"/>
    <w:pPr>
      <w:shd w:val="clear" w:color="auto" w:fill="FCF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hadedrow">
    <w:name w:val="tableshadedrow"/>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address">
    <w:name w:val="committeeaddress"/>
    <w:basedOn w:val="Normal"/>
    <w:rsid w:val="005A02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omepageborder">
    <w:name w:val="homepageborder"/>
    <w:basedOn w:val="Normal"/>
    <w:rsid w:val="005A021B"/>
    <w:pPr>
      <w:pBdr>
        <w:top w:val="single" w:sz="6" w:space="0" w:color="007700"/>
        <w:left w:val="single" w:sz="6" w:space="0" w:color="007700"/>
        <w:bottom w:val="single" w:sz="6" w:space="0" w:color="007700"/>
        <w:right w:val="single" w:sz="6" w:space="0" w:color="0077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itle">
    <w:name w:val="smalltitle"/>
    <w:basedOn w:val="Normal"/>
    <w:rsid w:val="005A021B"/>
    <w:pPr>
      <w:spacing w:before="100" w:beforeAutospacing="1" w:after="100" w:afterAutospacing="1" w:line="240" w:lineRule="auto"/>
    </w:pPr>
    <w:rPr>
      <w:rFonts w:ascii="Times New Roman" w:eastAsia="Times New Roman" w:hAnsi="Times New Roman" w:cs="Times New Roman"/>
      <w:b/>
      <w:bCs/>
      <w:color w:val="007700"/>
      <w:sz w:val="16"/>
      <w:szCs w:val="16"/>
    </w:rPr>
  </w:style>
  <w:style w:type="paragraph" w:customStyle="1" w:styleId="navheaderhighlights">
    <w:name w:val="navheaderhighlights"/>
    <w:basedOn w:val="Normal"/>
    <w:rsid w:val="005A021B"/>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content">
    <w:name w:val="content"/>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content">
    <w:name w:val="fullcontent"/>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
    <w:name w:val="language"/>
    <w:basedOn w:val="Normal"/>
    <w:rsid w:val="005A021B"/>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lawreference">
    <w:name w:val="lawreference"/>
    <w:basedOn w:val="Normal"/>
    <w:rsid w:val="005A021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ubhead">
    <w:name w:val="subhead"/>
    <w:basedOn w:val="Normal"/>
    <w:rsid w:val="005A021B"/>
    <w:pPr>
      <w:spacing w:before="100" w:beforeAutospacing="1" w:after="100" w:afterAutospacing="1" w:line="180" w:lineRule="atLeast"/>
    </w:pPr>
    <w:rPr>
      <w:rFonts w:ascii="Times New Roman" w:eastAsia="Times New Roman" w:hAnsi="Times New Roman" w:cs="Times New Roman"/>
      <w:b/>
      <w:bCs/>
      <w:caps/>
      <w:color w:val="7DAB8A"/>
      <w:sz w:val="24"/>
      <w:szCs w:val="24"/>
    </w:rPr>
  </w:style>
  <w:style w:type="paragraph" w:customStyle="1" w:styleId="agendaheader">
    <w:name w:val="agendaheader"/>
    <w:basedOn w:val="Normal"/>
    <w:rsid w:val="005A021B"/>
    <w:pPr>
      <w:pBdr>
        <w:top w:val="single" w:sz="6" w:space="0" w:color="CCCCCC"/>
        <w:left w:val="single" w:sz="6" w:space="0" w:color="CCCCCC"/>
        <w:right w:val="single" w:sz="6" w:space="0" w:color="CCCCCC"/>
      </w:pBdr>
      <w:shd w:val="clear" w:color="auto" w:fill="EEEEE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lectedtab">
    <w:name w:val="selectedtab"/>
    <w:basedOn w:val="Normal"/>
    <w:rsid w:val="005A021B"/>
    <w:pPr>
      <w:pBdr>
        <w:top w:val="single" w:sz="6" w:space="4" w:color="009900"/>
        <w:left w:val="single" w:sz="6" w:space="4" w:color="009900"/>
        <w:right w:val="single" w:sz="6" w:space="4" w:color="009900"/>
      </w:pBdr>
      <w:shd w:val="clear" w:color="auto" w:fill="EEFFEE"/>
      <w:spacing w:before="100" w:beforeAutospacing="1" w:after="100" w:afterAutospacing="1" w:line="240" w:lineRule="auto"/>
      <w:jc w:val="center"/>
    </w:pPr>
    <w:rPr>
      <w:rFonts w:ascii="Times New Roman" w:eastAsia="Times New Roman" w:hAnsi="Times New Roman" w:cs="Times New Roman"/>
      <w:b/>
      <w:bCs/>
      <w:color w:val="007700"/>
      <w:sz w:val="24"/>
      <w:szCs w:val="24"/>
    </w:rPr>
  </w:style>
  <w:style w:type="paragraph" w:customStyle="1" w:styleId="tab">
    <w:name w:val="tab"/>
    <w:basedOn w:val="Normal"/>
    <w:rsid w:val="005A021B"/>
    <w:pPr>
      <w:pBdr>
        <w:top w:val="single" w:sz="6" w:space="4" w:color="009900"/>
        <w:left w:val="single" w:sz="6" w:space="4" w:color="009900"/>
        <w:bottom w:val="single" w:sz="6" w:space="0" w:color="009900"/>
        <w:right w:val="single" w:sz="6" w:space="4" w:color="009900"/>
      </w:pBdr>
      <w:shd w:val="clear" w:color="auto" w:fill="FFFFFF"/>
      <w:spacing w:before="100" w:beforeAutospacing="1" w:after="100" w:afterAutospacing="1" w:line="240" w:lineRule="auto"/>
      <w:jc w:val="center"/>
    </w:pPr>
    <w:rPr>
      <w:rFonts w:ascii="Times New Roman" w:eastAsia="Times New Roman" w:hAnsi="Times New Roman" w:cs="Times New Roman"/>
      <w:b/>
      <w:bCs/>
      <w:color w:val="007700"/>
      <w:sz w:val="24"/>
      <w:szCs w:val="24"/>
    </w:rPr>
  </w:style>
  <w:style w:type="paragraph" w:customStyle="1" w:styleId="tabpanel">
    <w:name w:val="tabpanel"/>
    <w:basedOn w:val="Normal"/>
    <w:rsid w:val="005A021B"/>
    <w:pPr>
      <w:pBdr>
        <w:left w:val="single" w:sz="6" w:space="8" w:color="009900"/>
        <w:bottom w:val="single" w:sz="6" w:space="8" w:color="009900"/>
        <w:right w:val="single" w:sz="6" w:space="8" w:color="009900"/>
      </w:pBd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pacer">
    <w:name w:val="tabspacer"/>
    <w:basedOn w:val="Normal"/>
    <w:rsid w:val="005A021B"/>
    <w:pPr>
      <w:pBdr>
        <w:bottom w:val="single" w:sz="6" w:space="0" w:color="0066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ckcolor">
    <w:name w:val="tabbackcolor"/>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
    <w:name w:val="panel"/>
    <w:basedOn w:val="Normal"/>
    <w:rsid w:val="005A021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gendacommittee">
    <w:name w:val="agendacommittee"/>
    <w:basedOn w:val="Normal"/>
    <w:rsid w:val="005A021B"/>
    <w:pPr>
      <w:pBdr>
        <w:top w:val="single" w:sz="6" w:space="8" w:color="008000"/>
        <w:left w:val="single" w:sz="6" w:space="8" w:color="008000"/>
        <w:bottom w:val="single" w:sz="6" w:space="8" w:color="008000"/>
        <w:right w:val="single" w:sz="6" w:space="8" w:color="008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ndacanceled">
    <w:name w:val="agendacanceled"/>
    <w:basedOn w:val="Normal"/>
    <w:rsid w:val="005A021B"/>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iliteregister">
    <w:name w:val="hiliteregister"/>
    <w:basedOn w:val="Normal"/>
    <w:rsid w:val="005A021B"/>
    <w:pPr>
      <w:shd w:val="clear" w:color="auto" w:fill="EFEB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nav">
    <w:name w:val="ms-selectednav"/>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margins">
    <w:name w:val="removemargins"/>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item">
    <w:name w:val="ms-navitem"/>
    <w:basedOn w:val="DefaultParagraphFont"/>
    <w:rsid w:val="005A021B"/>
  </w:style>
  <w:style w:type="paragraph" w:customStyle="1" w:styleId="ms-quicklaunchouter1">
    <w:name w:val="ms-quicklaunchouter1"/>
    <w:basedOn w:val="Normal"/>
    <w:rsid w:val="005A021B"/>
    <w:pPr>
      <w:spacing w:after="0" w:line="240" w:lineRule="auto"/>
    </w:pPr>
    <w:rPr>
      <w:rFonts w:ascii="Times New Roman" w:eastAsia="Times New Roman" w:hAnsi="Times New Roman" w:cs="Times New Roman"/>
      <w:sz w:val="24"/>
      <w:szCs w:val="24"/>
    </w:rPr>
  </w:style>
  <w:style w:type="paragraph" w:customStyle="1" w:styleId="ms-quicklaunch1">
    <w:name w:val="ms-quicklaunch1"/>
    <w:basedOn w:val="Normal"/>
    <w:rsid w:val="005A021B"/>
    <w:pPr>
      <w:shd w:val="clear" w:color="auto" w:fill="EFFFEF"/>
      <w:spacing w:before="100" w:beforeAutospacing="1" w:after="100" w:afterAutospacing="1" w:line="240" w:lineRule="auto"/>
      <w:ind w:left="-45"/>
    </w:pPr>
    <w:rPr>
      <w:rFonts w:ascii="Times New Roman" w:eastAsia="Times New Roman" w:hAnsi="Times New Roman" w:cs="Times New Roman"/>
      <w:sz w:val="24"/>
      <w:szCs w:val="24"/>
    </w:rPr>
  </w:style>
  <w:style w:type="character" w:customStyle="1" w:styleId="ms-navitem1">
    <w:name w:val="ms-navitem1"/>
    <w:basedOn w:val="DefaultParagraphFont"/>
    <w:rsid w:val="005A021B"/>
    <w:rPr>
      <w:rFonts w:ascii="Arial" w:hAnsi="Arial" w:cs="Arial" w:hint="default"/>
    </w:rPr>
  </w:style>
  <w:style w:type="paragraph" w:customStyle="1" w:styleId="ms-selectednav1">
    <w:name w:val="ms-selectednav1"/>
    <w:basedOn w:val="Normal"/>
    <w:rsid w:val="005A021B"/>
    <w:pPr>
      <w:shd w:val="clear" w:color="auto" w:fill="EEFF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margins1">
    <w:name w:val="removemargins1"/>
    <w:basedOn w:val="Normal"/>
    <w:rsid w:val="005A021B"/>
    <w:pPr>
      <w:spacing w:after="0" w:line="240" w:lineRule="auto"/>
    </w:pPr>
    <w:rPr>
      <w:rFonts w:ascii="Times New Roman" w:eastAsia="Times New Roman" w:hAnsi="Times New Roman" w:cs="Times New Roman"/>
      <w:sz w:val="24"/>
      <w:szCs w:val="24"/>
    </w:rPr>
  </w:style>
  <w:style w:type="paragraph" w:customStyle="1" w:styleId="normal10">
    <w:name w:val="normal1"/>
    <w:basedOn w:val="Normal"/>
    <w:rsid w:val="005A021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A02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021B"/>
    <w:rPr>
      <w:rFonts w:ascii="Arial" w:eastAsia="Times New Roman" w:hAnsi="Arial" w:cs="Arial"/>
      <w:vanish/>
      <w:sz w:val="16"/>
      <w:szCs w:val="16"/>
    </w:rPr>
  </w:style>
  <w:style w:type="character" w:customStyle="1" w:styleId="lawreference1">
    <w:name w:val="lawreference1"/>
    <w:basedOn w:val="DefaultParagraphFont"/>
    <w:rsid w:val="005A021B"/>
    <w:rPr>
      <w:sz w:val="20"/>
      <w:szCs w:val="20"/>
    </w:rPr>
  </w:style>
  <w:style w:type="character" w:styleId="Emphasis">
    <w:name w:val="Emphasis"/>
    <w:basedOn w:val="DefaultParagraphFont"/>
    <w:uiPriority w:val="20"/>
    <w:qFormat/>
    <w:rsid w:val="005A021B"/>
    <w:rPr>
      <w:i/>
      <w:iCs/>
    </w:rPr>
  </w:style>
  <w:style w:type="paragraph" w:styleId="z-BottomofForm">
    <w:name w:val="HTML Bottom of Form"/>
    <w:basedOn w:val="Normal"/>
    <w:next w:val="Normal"/>
    <w:link w:val="z-BottomofFormChar"/>
    <w:hidden/>
    <w:uiPriority w:val="99"/>
    <w:semiHidden/>
    <w:unhideWhenUsed/>
    <w:rsid w:val="005A02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021B"/>
    <w:rPr>
      <w:rFonts w:ascii="Arial" w:eastAsia="Times New Roman" w:hAnsi="Arial" w:cs="Arial"/>
      <w:vanish/>
      <w:sz w:val="16"/>
      <w:szCs w:val="16"/>
    </w:rPr>
  </w:style>
  <w:style w:type="paragraph" w:styleId="Header">
    <w:name w:val="header"/>
    <w:basedOn w:val="Normal"/>
    <w:link w:val="HeaderChar"/>
    <w:uiPriority w:val="99"/>
    <w:unhideWhenUsed/>
    <w:rsid w:val="005A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1B"/>
  </w:style>
  <w:style w:type="paragraph" w:styleId="Footer">
    <w:name w:val="footer"/>
    <w:basedOn w:val="Normal"/>
    <w:link w:val="FooterChar"/>
    <w:uiPriority w:val="99"/>
    <w:unhideWhenUsed/>
    <w:rsid w:val="005A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1B"/>
  </w:style>
  <w:style w:type="paragraph" w:styleId="ListParagraph">
    <w:name w:val="List Paragraph"/>
    <w:basedOn w:val="Normal"/>
    <w:uiPriority w:val="34"/>
    <w:qFormat/>
    <w:rsid w:val="0096049D"/>
    <w:pPr>
      <w:ind w:left="720"/>
      <w:contextualSpacing/>
    </w:pPr>
  </w:style>
  <w:style w:type="table" w:styleId="TableGrid">
    <w:name w:val="Table Grid"/>
    <w:basedOn w:val="TableNormal"/>
    <w:uiPriority w:val="59"/>
    <w:rsid w:val="0096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4693">
      <w:bodyDiv w:val="1"/>
      <w:marLeft w:val="0"/>
      <w:marRight w:val="0"/>
      <w:marTop w:val="0"/>
      <w:marBottom w:val="0"/>
      <w:divBdr>
        <w:top w:val="none" w:sz="0" w:space="0" w:color="auto"/>
        <w:left w:val="none" w:sz="0" w:space="0" w:color="auto"/>
        <w:bottom w:val="none" w:sz="0" w:space="0" w:color="auto"/>
        <w:right w:val="none" w:sz="0" w:space="0" w:color="auto"/>
      </w:divBdr>
      <w:divsChild>
        <w:div w:id="950285377">
          <w:marLeft w:val="0"/>
          <w:marRight w:val="0"/>
          <w:marTop w:val="0"/>
          <w:marBottom w:val="0"/>
          <w:divBdr>
            <w:top w:val="none" w:sz="0" w:space="0" w:color="auto"/>
            <w:left w:val="none" w:sz="0" w:space="0" w:color="auto"/>
            <w:bottom w:val="none" w:sz="0" w:space="0" w:color="auto"/>
            <w:right w:val="none" w:sz="0" w:space="0" w:color="auto"/>
          </w:divBdr>
          <w:divsChild>
            <w:div w:id="1798646068">
              <w:marLeft w:val="0"/>
              <w:marRight w:val="0"/>
              <w:marTop w:val="0"/>
              <w:marBottom w:val="0"/>
              <w:divBdr>
                <w:top w:val="none" w:sz="0" w:space="0" w:color="auto"/>
                <w:left w:val="none" w:sz="0" w:space="0" w:color="auto"/>
                <w:bottom w:val="none" w:sz="0" w:space="0" w:color="auto"/>
                <w:right w:val="none" w:sz="0" w:space="0" w:color="auto"/>
              </w:divBdr>
              <w:divsChild>
                <w:div w:id="5491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6672">
      <w:bodyDiv w:val="1"/>
      <w:marLeft w:val="0"/>
      <w:marRight w:val="0"/>
      <w:marTop w:val="0"/>
      <w:marBottom w:val="0"/>
      <w:divBdr>
        <w:top w:val="none" w:sz="0" w:space="0" w:color="auto"/>
        <w:left w:val="none" w:sz="0" w:space="0" w:color="auto"/>
        <w:bottom w:val="none" w:sz="0" w:space="0" w:color="auto"/>
        <w:right w:val="none" w:sz="0" w:space="0" w:color="auto"/>
      </w:divBdr>
      <w:divsChild>
        <w:div w:id="1882668168">
          <w:marLeft w:val="0"/>
          <w:marRight w:val="0"/>
          <w:marTop w:val="0"/>
          <w:marBottom w:val="0"/>
          <w:divBdr>
            <w:top w:val="none" w:sz="0" w:space="0" w:color="auto"/>
            <w:left w:val="none" w:sz="0" w:space="0" w:color="auto"/>
            <w:bottom w:val="none" w:sz="0" w:space="0" w:color="auto"/>
            <w:right w:val="none" w:sz="0" w:space="0" w:color="auto"/>
          </w:divBdr>
          <w:divsChild>
            <w:div w:id="3349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7410">
      <w:bodyDiv w:val="1"/>
      <w:marLeft w:val="0"/>
      <w:marRight w:val="0"/>
      <w:marTop w:val="0"/>
      <w:marBottom w:val="0"/>
      <w:divBdr>
        <w:top w:val="none" w:sz="0" w:space="0" w:color="auto"/>
        <w:left w:val="none" w:sz="0" w:space="0" w:color="auto"/>
        <w:bottom w:val="none" w:sz="0" w:space="0" w:color="auto"/>
        <w:right w:val="none" w:sz="0" w:space="0" w:color="auto"/>
      </w:divBdr>
      <w:divsChild>
        <w:div w:id="1735005551">
          <w:marLeft w:val="0"/>
          <w:marRight w:val="0"/>
          <w:marTop w:val="0"/>
          <w:marBottom w:val="0"/>
          <w:divBdr>
            <w:top w:val="none" w:sz="0" w:space="0" w:color="auto"/>
            <w:left w:val="none" w:sz="0" w:space="0" w:color="auto"/>
            <w:bottom w:val="none" w:sz="0" w:space="0" w:color="auto"/>
            <w:right w:val="none" w:sz="0" w:space="0" w:color="auto"/>
          </w:divBdr>
          <w:divsChild>
            <w:div w:id="929779693">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46.72.040" TargetMode="External"/><Relationship Id="rId18" Type="http://schemas.openxmlformats.org/officeDocument/2006/relationships/hyperlink" Target="http://apps.leg.wa.gov/wac/default.aspx?cite=480-15-187" TargetMode="External"/><Relationship Id="rId26" Type="http://schemas.openxmlformats.org/officeDocument/2006/relationships/hyperlink" Target="http://apps.leg.wa.gov/wac/default.aspx?cite=480-15-550" TargetMode="External"/><Relationship Id="rId3" Type="http://schemas.microsoft.com/office/2007/relationships/stylesWithEffects" Target="stylesWithEffects.xml"/><Relationship Id="rId21" Type="http://schemas.openxmlformats.org/officeDocument/2006/relationships/hyperlink" Target="http://apps.leg.wa.gov/wac/default.aspx?cite=480-15-550"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apps.leg.wa.gov/RCW/default.aspx?cite=81.80" TargetMode="External"/><Relationship Id="rId17" Type="http://schemas.openxmlformats.org/officeDocument/2006/relationships/hyperlink" Target="http://apps.leg.wa.gov/wac/default.aspx?cite=480-15-187" TargetMode="External"/><Relationship Id="rId25" Type="http://schemas.openxmlformats.org/officeDocument/2006/relationships/hyperlink" Target="http://apps.leg.wa.gov/wac/default.aspx?cite=480-15-530"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apps.leg.wa.gov/wac/default.aspx?cite=480-15-060" TargetMode="External"/><Relationship Id="rId20" Type="http://schemas.openxmlformats.org/officeDocument/2006/relationships/hyperlink" Target="http://apps.leg.wa.gov/wac/default.aspx?cite=480-15-450" TargetMode="External"/><Relationship Id="rId29" Type="http://schemas.openxmlformats.org/officeDocument/2006/relationships/hyperlink" Target="http://apps.leg.wa.gov/RCW/default.aspx?cite=81.80.3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1.80.010" TargetMode="External"/><Relationship Id="rId24" Type="http://schemas.openxmlformats.org/officeDocument/2006/relationships/hyperlink" Target="http://apps.leg.wa.gov/wac/default.aspx?cite=480-15-2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leg.wa.gov/RCW/default.aspx?cite=81.80" TargetMode="External"/><Relationship Id="rId23" Type="http://schemas.openxmlformats.org/officeDocument/2006/relationships/hyperlink" Target="http://apps.leg.wa.gov/wac/default.aspx?cite=480-15-230" TargetMode="External"/><Relationship Id="rId28" Type="http://schemas.openxmlformats.org/officeDocument/2006/relationships/hyperlink" Target="http://apps.leg.wa.gov/wac/default.aspx?cite=480-15-550" TargetMode="External"/><Relationship Id="rId36" Type="http://schemas.openxmlformats.org/officeDocument/2006/relationships/customXml" Target="../customXml/item4.xml"/><Relationship Id="rId10" Type="http://schemas.openxmlformats.org/officeDocument/2006/relationships/hyperlink" Target="http://apps.leg.wa.gov/wac/default.aspx?cite=480-14-180" TargetMode="External"/><Relationship Id="rId19" Type="http://schemas.openxmlformats.org/officeDocument/2006/relationships/hyperlink" Target="http://apps.leg.wa.gov/wac/default.aspx?cite=480-15-1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leg.wa.gov/wac/default.aspx?cite=480-14-220" TargetMode="External"/><Relationship Id="rId14" Type="http://schemas.openxmlformats.org/officeDocument/2006/relationships/hyperlink" Target="http://apps.leg.wa.gov/RCW/default.aspx?cite=46.72.050" TargetMode="External"/><Relationship Id="rId22" Type="http://schemas.openxmlformats.org/officeDocument/2006/relationships/hyperlink" Target="http://apps.leg.wa.gov/wac/default.aspx?cite=480-15-570" TargetMode="External"/><Relationship Id="rId27" Type="http://schemas.openxmlformats.org/officeDocument/2006/relationships/hyperlink" Target="http://apps.leg.wa.gov/RCW/default.aspx?cite=81.80.305"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apps.leg.wa.gov/RCW/default.aspx?cite=81.80.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2013-01-18T08:00:00+00:00</OpenedDate>
    <Date1 xmlns="dc463f71-b30c-4ab2-9473-d307f9d35888">2013-06-19T07:00:00+00:00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25FEDA1D82D249B0B95E36A785E718" ma:contentTypeVersion="135" ma:contentTypeDescription="" ma:contentTypeScope="" ma:versionID="de1fbb4298e3bb9d9a02bd7030afc6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6E611-7E71-4044-964A-7ACBC09ED7E4}"/>
</file>

<file path=customXml/itemProps2.xml><?xml version="1.0" encoding="utf-8"?>
<ds:datastoreItem xmlns:ds="http://schemas.openxmlformats.org/officeDocument/2006/customXml" ds:itemID="{3267A1AD-4DC2-4D6B-877A-066A63457874}"/>
</file>

<file path=customXml/itemProps3.xml><?xml version="1.0" encoding="utf-8"?>
<ds:datastoreItem xmlns:ds="http://schemas.openxmlformats.org/officeDocument/2006/customXml" ds:itemID="{2F35896E-E32B-4960-992C-D33CAC5C731C}"/>
</file>

<file path=customXml/itemProps4.xml><?xml version="1.0" encoding="utf-8"?>
<ds:datastoreItem xmlns:ds="http://schemas.openxmlformats.org/officeDocument/2006/customXml" ds:itemID="{8701202C-B640-4AEA-B1B2-76023A00F09C}"/>
</file>

<file path=docProps/app.xml><?xml version="1.0" encoding="utf-8"?>
<Properties xmlns="http://schemas.openxmlformats.org/officeDocument/2006/extended-properties" xmlns:vt="http://schemas.openxmlformats.org/officeDocument/2006/docPropsVTypes">
  <Template>Normal</Template>
  <TotalTime>0</TotalTime>
  <Pages>14</Pages>
  <Words>6246</Words>
  <Characters>35606</Characters>
  <Application>Microsoft Office Word</Application>
  <DocSecurity>0</DocSecurity>
  <Lines>296</Lines>
  <Paragraphs>83</Paragraphs>
  <ScaleCrop>false</ScaleCrop>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2013-06-19T16:11:00Z</dcterms:created>
  <dcterms:modified xsi:type="dcterms:W3CDTF">2013-06-19T16:12:00Z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0x0101006E56B4D1795A2E4DB2F0B01679ED314A00D725FEDA1D82D249B0B95E36A785E718</vt:lpwstr>
  </property>
  <property fmtid="{D5CDD505-2E9C-101B-9397-08002B2CF9AE}" pid="3" name="_docset_NoMedatataSyncRequired">
    <vt:lpwstr>False</vt:lpwstr>
  </property>
</Properties>
</file>