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087C76" w:rsidRPr="00AF0284" w:rsidRDefault="00087C76" w:rsidP="00317D57">
      <w:pPr>
        <w:rPr>
          <w:sz w:val="24"/>
        </w:rPr>
      </w:pPr>
    </w:p>
    <w:p w:rsidR="00C64CE0" w:rsidRDefault="00C64CE0" w:rsidP="00317D57">
      <w:pPr>
        <w:rPr>
          <w:sz w:val="24"/>
        </w:rPr>
      </w:pPr>
    </w:p>
    <w:p w:rsidR="00C64CE0" w:rsidRDefault="00C64CE0" w:rsidP="00317D57">
      <w:pPr>
        <w:rPr>
          <w:sz w:val="24"/>
        </w:rPr>
      </w:pPr>
    </w:p>
    <w:p w:rsidR="003B4809" w:rsidRDefault="003B4809" w:rsidP="00317D57">
      <w:pPr>
        <w:rPr>
          <w:sz w:val="24"/>
        </w:rPr>
      </w:pPr>
    </w:p>
    <w:p w:rsidR="003B4809" w:rsidRDefault="003B4809" w:rsidP="00317D57">
      <w:pPr>
        <w:rPr>
          <w:sz w:val="24"/>
        </w:rPr>
      </w:pPr>
    </w:p>
    <w:p w:rsidR="003C480E" w:rsidRDefault="00A240CC" w:rsidP="00317D57">
      <w:pPr>
        <w:rPr>
          <w:sz w:val="24"/>
        </w:rPr>
      </w:pPr>
      <w:r>
        <w:rPr>
          <w:sz w:val="24"/>
        </w:rPr>
        <w:t>October 2</w:t>
      </w:r>
      <w:r w:rsidR="009D5E1A">
        <w:rPr>
          <w:sz w:val="24"/>
        </w:rPr>
        <w:t>2</w:t>
      </w:r>
      <w:r w:rsidR="001175AD">
        <w:rPr>
          <w:sz w:val="24"/>
        </w:rPr>
        <w:t>, 2012</w:t>
      </w:r>
    </w:p>
    <w:p w:rsidR="00E1140B" w:rsidRPr="00AF0284" w:rsidRDefault="00E1140B" w:rsidP="00317D57">
      <w:pPr>
        <w:rPr>
          <w:sz w:val="24"/>
        </w:rPr>
      </w:pPr>
    </w:p>
    <w:p w:rsidR="00087C76" w:rsidRPr="00AF0284" w:rsidRDefault="00087C76" w:rsidP="00317D57">
      <w:pPr>
        <w:rPr>
          <w:sz w:val="24"/>
        </w:rPr>
      </w:pPr>
    </w:p>
    <w:p w:rsidR="002F3753" w:rsidRPr="00AF0284" w:rsidRDefault="002F3753" w:rsidP="00317D57">
      <w:pPr>
        <w:widowControl/>
        <w:rPr>
          <w:sz w:val="24"/>
        </w:rPr>
      </w:pPr>
      <w:r w:rsidRPr="00AF0284">
        <w:rPr>
          <w:sz w:val="24"/>
        </w:rPr>
        <w:t>David W. Danner, Executive Director and Secretary</w:t>
      </w:r>
    </w:p>
    <w:p w:rsidR="002F3753" w:rsidRPr="00AF0284" w:rsidRDefault="002F3753" w:rsidP="00317D57">
      <w:pPr>
        <w:widowControl/>
        <w:rPr>
          <w:sz w:val="24"/>
        </w:rPr>
      </w:pPr>
      <w:r w:rsidRPr="00AF0284">
        <w:rPr>
          <w:sz w:val="24"/>
        </w:rPr>
        <w:t xml:space="preserve">Washington Utilities and Transportation </w:t>
      </w:r>
      <w:r w:rsidR="001175AD">
        <w:rPr>
          <w:sz w:val="24"/>
        </w:rPr>
        <w:t>Commission</w:t>
      </w:r>
    </w:p>
    <w:p w:rsidR="002F3753" w:rsidRPr="00AF0284" w:rsidRDefault="002F3753" w:rsidP="00317D57">
      <w:pPr>
        <w:widowControl/>
        <w:rPr>
          <w:sz w:val="24"/>
        </w:rPr>
      </w:pPr>
      <w:r w:rsidRPr="00AF0284">
        <w:rPr>
          <w:sz w:val="24"/>
        </w:rPr>
        <w:t>1300 S. Evergreen Park Dr. SW</w:t>
      </w:r>
    </w:p>
    <w:p w:rsidR="002F3753" w:rsidRPr="00AF0284" w:rsidRDefault="002F3753" w:rsidP="00317D57">
      <w:pPr>
        <w:widowControl/>
        <w:rPr>
          <w:sz w:val="24"/>
        </w:rPr>
      </w:pPr>
      <w:r w:rsidRPr="00AF0284">
        <w:rPr>
          <w:sz w:val="24"/>
        </w:rPr>
        <w:t xml:space="preserve">P. O. Box 47250 </w:t>
      </w:r>
    </w:p>
    <w:p w:rsidR="002F3753" w:rsidRPr="00AF0284" w:rsidRDefault="002F3753" w:rsidP="00317D57">
      <w:pPr>
        <w:widowControl/>
        <w:rPr>
          <w:sz w:val="24"/>
        </w:rPr>
      </w:pPr>
      <w:r w:rsidRPr="00AF0284">
        <w:rPr>
          <w:sz w:val="24"/>
        </w:rPr>
        <w:t>Olympia, Washington  98504-7250</w:t>
      </w:r>
    </w:p>
    <w:p w:rsidR="0067671D" w:rsidRPr="00AF0284" w:rsidRDefault="0067671D" w:rsidP="00317D57">
      <w:pPr>
        <w:rPr>
          <w:sz w:val="24"/>
        </w:rPr>
      </w:pPr>
    </w:p>
    <w:p w:rsidR="009F4302" w:rsidRDefault="00DD5507" w:rsidP="009F4302">
      <w:pPr>
        <w:ind w:left="720" w:hanging="720"/>
        <w:rPr>
          <w:sz w:val="24"/>
        </w:rPr>
      </w:pPr>
      <w:r w:rsidRPr="00AF0284">
        <w:rPr>
          <w:sz w:val="24"/>
        </w:rPr>
        <w:t xml:space="preserve">RE: </w:t>
      </w:r>
      <w:r w:rsidR="0037523D" w:rsidRPr="00AF0284">
        <w:rPr>
          <w:sz w:val="24"/>
        </w:rPr>
        <w:tab/>
      </w:r>
      <w:r w:rsidR="0037523D" w:rsidRPr="00AF0284">
        <w:rPr>
          <w:i/>
          <w:sz w:val="24"/>
        </w:rPr>
        <w:t xml:space="preserve">Washington Utilities and Transportation </w:t>
      </w:r>
      <w:r w:rsidR="001175AD">
        <w:rPr>
          <w:i/>
          <w:sz w:val="24"/>
        </w:rPr>
        <w:t>Commission</w:t>
      </w:r>
      <w:r w:rsidR="0037523D" w:rsidRPr="00AF0284">
        <w:rPr>
          <w:i/>
          <w:sz w:val="24"/>
        </w:rPr>
        <w:t xml:space="preserve"> v.</w:t>
      </w:r>
      <w:r w:rsidR="002F3753" w:rsidRPr="00AF0284">
        <w:rPr>
          <w:i/>
          <w:sz w:val="24"/>
        </w:rPr>
        <w:t xml:space="preserve"> </w:t>
      </w:r>
      <w:r w:rsidR="004C5F1B">
        <w:rPr>
          <w:i/>
          <w:sz w:val="24"/>
        </w:rPr>
        <w:t>Jonathon Sheridan</w:t>
      </w:r>
      <w:r w:rsidR="009F4302">
        <w:rPr>
          <w:sz w:val="24"/>
        </w:rPr>
        <w:t xml:space="preserve"> </w:t>
      </w:r>
    </w:p>
    <w:p w:rsidR="009F4302" w:rsidRDefault="001175AD" w:rsidP="00317D57">
      <w:pPr>
        <w:ind w:left="720"/>
        <w:rPr>
          <w:sz w:val="24"/>
        </w:rPr>
      </w:pPr>
      <w:r>
        <w:rPr>
          <w:sz w:val="24"/>
        </w:rPr>
        <w:t>Commission</w:t>
      </w:r>
      <w:r w:rsidR="002F3753" w:rsidRPr="00AF0284">
        <w:rPr>
          <w:sz w:val="24"/>
        </w:rPr>
        <w:t xml:space="preserve"> </w:t>
      </w:r>
      <w:r>
        <w:rPr>
          <w:sz w:val="24"/>
        </w:rPr>
        <w:t>Staff’</w:t>
      </w:r>
      <w:r w:rsidR="002F3753" w:rsidRPr="00AF0284">
        <w:rPr>
          <w:sz w:val="24"/>
        </w:rPr>
        <w:t>s Response to Application for Mitigation of Penalties</w:t>
      </w:r>
      <w:r w:rsidR="009F4302">
        <w:rPr>
          <w:sz w:val="24"/>
        </w:rPr>
        <w:t xml:space="preserve"> </w:t>
      </w:r>
    </w:p>
    <w:p w:rsidR="0037523D" w:rsidRPr="00AF0284" w:rsidRDefault="0037523D" w:rsidP="00317D57">
      <w:pPr>
        <w:ind w:left="720"/>
        <w:rPr>
          <w:sz w:val="24"/>
        </w:rPr>
      </w:pPr>
      <w:r w:rsidRPr="00AF0284">
        <w:rPr>
          <w:sz w:val="24"/>
        </w:rPr>
        <w:t xml:space="preserve">Docket </w:t>
      </w:r>
      <w:sdt>
        <w:sdtPr>
          <w:rPr>
            <w:sz w:val="24"/>
          </w:rPr>
          <w:id w:val="-932279764"/>
          <w:placeholder>
            <w:docPart w:val="DefaultPlaceholder_1082065158"/>
          </w:placeholder>
        </w:sdtPr>
        <w:sdtEndPr/>
        <w:sdtContent>
          <w:r w:rsidR="003F4865">
            <w:rPr>
              <w:sz w:val="24"/>
            </w:rPr>
            <w:t>TV</w:t>
          </w:r>
        </w:sdtContent>
      </w:sdt>
      <w:r w:rsidR="006C6F81">
        <w:rPr>
          <w:sz w:val="24"/>
        </w:rPr>
        <w:t>-</w:t>
      </w:r>
      <w:sdt>
        <w:sdtPr>
          <w:rPr>
            <w:sz w:val="24"/>
          </w:rPr>
          <w:id w:val="950126159"/>
          <w:placeholder>
            <w:docPart w:val="DefaultPlaceholder_1082065158"/>
          </w:placeholder>
        </w:sdtPr>
        <w:sdtEndPr/>
        <w:sdtContent>
          <w:r w:rsidR="004C5F1B">
            <w:rPr>
              <w:sz w:val="24"/>
            </w:rPr>
            <w:t>120943</w:t>
          </w:r>
        </w:sdtContent>
      </w:sdt>
    </w:p>
    <w:p w:rsidR="00DD5507" w:rsidRPr="00AF0284" w:rsidRDefault="00DD5507" w:rsidP="00317D57">
      <w:pPr>
        <w:rPr>
          <w:sz w:val="24"/>
        </w:rPr>
      </w:pPr>
    </w:p>
    <w:p w:rsidR="00087C76" w:rsidRPr="00AF0284" w:rsidRDefault="00087C76" w:rsidP="00317D57">
      <w:pPr>
        <w:rPr>
          <w:sz w:val="24"/>
        </w:rPr>
      </w:pPr>
      <w:r w:rsidRPr="00AF0284">
        <w:rPr>
          <w:sz w:val="24"/>
        </w:rPr>
        <w:t>Dea</w:t>
      </w:r>
      <w:r w:rsidR="00674EB9" w:rsidRPr="00AF0284">
        <w:rPr>
          <w:sz w:val="24"/>
        </w:rPr>
        <w:t>r</w:t>
      </w:r>
      <w:r w:rsidR="002F3753" w:rsidRPr="00AF0284">
        <w:rPr>
          <w:sz w:val="24"/>
        </w:rPr>
        <w:t xml:space="preserve"> Mr. Danner</w:t>
      </w:r>
      <w:r w:rsidR="001546D4" w:rsidRPr="00AF0284">
        <w:rPr>
          <w:sz w:val="24"/>
        </w:rPr>
        <w:t>:</w:t>
      </w:r>
    </w:p>
    <w:p w:rsidR="00087C76" w:rsidRPr="00AF0284" w:rsidRDefault="00087C76" w:rsidP="00317D57">
      <w:pPr>
        <w:rPr>
          <w:sz w:val="24"/>
        </w:rPr>
      </w:pPr>
    </w:p>
    <w:p w:rsidR="00C21751" w:rsidRPr="00AF0284" w:rsidRDefault="00C21751" w:rsidP="00317D57">
      <w:pPr>
        <w:rPr>
          <w:sz w:val="24"/>
        </w:rPr>
      </w:pPr>
      <w:r w:rsidRPr="00AF0284">
        <w:rPr>
          <w:sz w:val="24"/>
        </w:rPr>
        <w:t xml:space="preserve">On </w:t>
      </w:r>
      <w:sdt>
        <w:sdtPr>
          <w:rPr>
            <w:sz w:val="24"/>
          </w:rPr>
          <w:id w:val="625973204"/>
          <w:placeholder>
            <w:docPart w:val="DefaultPlaceholder_1082065158"/>
          </w:placeholder>
        </w:sdtPr>
        <w:sdtEndPr/>
        <w:sdtContent>
          <w:r w:rsidR="00700D1A">
            <w:rPr>
              <w:sz w:val="24"/>
            </w:rPr>
            <w:t>July 24</w:t>
          </w:r>
        </w:sdtContent>
      </w:sdt>
      <w:r w:rsidR="006C6F81">
        <w:rPr>
          <w:sz w:val="24"/>
        </w:rPr>
        <w:t>, 2012</w:t>
      </w:r>
      <w:r w:rsidRPr="00AF0284">
        <w:rPr>
          <w:sz w:val="24"/>
        </w:rPr>
        <w:t xml:space="preserve">, the Washington Utilities and Transportation </w:t>
      </w:r>
      <w:r w:rsidR="001175AD">
        <w:rPr>
          <w:sz w:val="24"/>
        </w:rPr>
        <w:t>Commission</w:t>
      </w:r>
      <w:r w:rsidRPr="00AF0284">
        <w:rPr>
          <w:sz w:val="24"/>
        </w:rPr>
        <w:t xml:space="preserve"> </w:t>
      </w:r>
      <w:r w:rsidR="00295126" w:rsidRPr="00AF0284">
        <w:rPr>
          <w:sz w:val="24"/>
        </w:rPr>
        <w:t>issued</w:t>
      </w:r>
      <w:r w:rsidR="004A3679">
        <w:rPr>
          <w:sz w:val="24"/>
        </w:rPr>
        <w:t xml:space="preserve"> a $</w:t>
      </w:r>
      <w:r w:rsidR="004C5F1B">
        <w:rPr>
          <w:sz w:val="24"/>
        </w:rPr>
        <w:t>45</w:t>
      </w:r>
      <w:r w:rsidR="00700D1A">
        <w:rPr>
          <w:sz w:val="24"/>
        </w:rPr>
        <w:t>0 Mitigated</w:t>
      </w:r>
      <w:r w:rsidR="008E1E18">
        <w:rPr>
          <w:sz w:val="24"/>
        </w:rPr>
        <w:t xml:space="preserve"> </w:t>
      </w:r>
      <w:r w:rsidR="00F9687F">
        <w:rPr>
          <w:sz w:val="24"/>
        </w:rPr>
        <w:t>P</w:t>
      </w:r>
      <w:r w:rsidR="00295126" w:rsidRPr="00AF0284">
        <w:rPr>
          <w:sz w:val="24"/>
        </w:rPr>
        <w:t xml:space="preserve">enalty </w:t>
      </w:r>
      <w:r w:rsidR="00F9687F">
        <w:rPr>
          <w:sz w:val="24"/>
        </w:rPr>
        <w:t>A</w:t>
      </w:r>
      <w:r w:rsidR="00295126" w:rsidRPr="00AF0284">
        <w:rPr>
          <w:sz w:val="24"/>
        </w:rPr>
        <w:t>ssessment</w:t>
      </w:r>
      <w:r w:rsidR="004A3679">
        <w:rPr>
          <w:sz w:val="24"/>
        </w:rPr>
        <w:t xml:space="preserve"> in </w:t>
      </w:r>
      <w:r w:rsidR="0063629B">
        <w:rPr>
          <w:sz w:val="24"/>
        </w:rPr>
        <w:t>D</w:t>
      </w:r>
      <w:r w:rsidR="004A3679">
        <w:rPr>
          <w:sz w:val="24"/>
        </w:rPr>
        <w:t>ocket</w:t>
      </w:r>
      <w:r w:rsidR="00295126" w:rsidRPr="00AF0284">
        <w:rPr>
          <w:sz w:val="24"/>
        </w:rPr>
        <w:t xml:space="preserve"> </w:t>
      </w:r>
      <w:sdt>
        <w:sdtPr>
          <w:rPr>
            <w:sz w:val="24"/>
          </w:rPr>
          <w:id w:val="-520080946"/>
          <w:placeholder>
            <w:docPart w:val="DefaultPlaceholder_1082065158"/>
          </w:placeholder>
        </w:sdtPr>
        <w:sdtEndPr/>
        <w:sdtContent>
          <w:r w:rsidR="00700D1A">
            <w:rPr>
              <w:sz w:val="24"/>
            </w:rPr>
            <w:t>TV</w:t>
          </w:r>
        </w:sdtContent>
      </w:sdt>
      <w:r w:rsidR="006C6F81">
        <w:rPr>
          <w:sz w:val="24"/>
        </w:rPr>
        <w:t>-</w:t>
      </w:r>
      <w:sdt>
        <w:sdtPr>
          <w:rPr>
            <w:sz w:val="24"/>
          </w:rPr>
          <w:id w:val="-338465090"/>
          <w:placeholder>
            <w:docPart w:val="DefaultPlaceholder_1082065158"/>
          </w:placeholder>
        </w:sdtPr>
        <w:sdtEndPr/>
        <w:sdtContent>
          <w:r w:rsidR="004C5F1B">
            <w:rPr>
              <w:sz w:val="24"/>
            </w:rPr>
            <w:t>120943</w:t>
          </w:r>
        </w:sdtContent>
      </w:sdt>
      <w:r w:rsidRPr="00AF0284">
        <w:rPr>
          <w:sz w:val="24"/>
        </w:rPr>
        <w:t xml:space="preserve"> against </w:t>
      </w:r>
      <w:r w:rsidR="004C5F1B">
        <w:rPr>
          <w:sz w:val="24"/>
        </w:rPr>
        <w:t xml:space="preserve">Jonathon Sheridan d/b/a JFS Transport </w:t>
      </w:r>
      <w:r w:rsidR="00BE52CC" w:rsidRPr="00AF0284">
        <w:rPr>
          <w:sz w:val="24"/>
        </w:rPr>
        <w:t>for</w:t>
      </w:r>
      <w:r w:rsidRPr="00AF0284">
        <w:rPr>
          <w:sz w:val="24"/>
        </w:rPr>
        <w:t xml:space="preserve"> </w:t>
      </w:r>
      <w:sdt>
        <w:sdtPr>
          <w:rPr>
            <w:sz w:val="24"/>
          </w:rPr>
          <w:id w:val="1217627359"/>
          <w:placeholder>
            <w:docPart w:val="DefaultPlaceholder_1082065158"/>
          </w:placeholder>
        </w:sdtPr>
        <w:sdtEndPr/>
        <w:sdtContent>
          <w:r w:rsidR="004C5F1B">
            <w:rPr>
              <w:sz w:val="24"/>
            </w:rPr>
            <w:t>18</w:t>
          </w:r>
        </w:sdtContent>
      </w:sdt>
      <w:r w:rsidRPr="00AF0284">
        <w:rPr>
          <w:sz w:val="24"/>
        </w:rPr>
        <w:t xml:space="preserve"> violation</w:t>
      </w:r>
      <w:r w:rsidR="00A03F37">
        <w:rPr>
          <w:sz w:val="24"/>
        </w:rPr>
        <w:t>s</w:t>
      </w:r>
      <w:r w:rsidRPr="00AF0284">
        <w:rPr>
          <w:sz w:val="24"/>
        </w:rPr>
        <w:t xml:space="preserve"> of Washington Administrative Code (WAC) </w:t>
      </w:r>
      <w:sdt>
        <w:sdtPr>
          <w:rPr>
            <w:sz w:val="24"/>
          </w:rPr>
          <w:id w:val="-1739703880"/>
          <w:placeholder>
            <w:docPart w:val="DefaultPlaceholder_1082065158"/>
          </w:placeholder>
        </w:sdtPr>
        <w:sdtEndPr/>
        <w:sdtContent>
          <w:r w:rsidR="000F308D">
            <w:rPr>
              <w:sz w:val="24"/>
            </w:rPr>
            <w:t>480-</w:t>
          </w:r>
          <w:r w:rsidR="00700D1A">
            <w:rPr>
              <w:sz w:val="24"/>
            </w:rPr>
            <w:t>15</w:t>
          </w:r>
          <w:r w:rsidR="00A1380D">
            <w:rPr>
              <w:sz w:val="24"/>
            </w:rPr>
            <w:t>-</w:t>
          </w:r>
          <w:r w:rsidR="00700D1A">
            <w:rPr>
              <w:sz w:val="24"/>
            </w:rPr>
            <w:t>480</w:t>
          </w:r>
        </w:sdtContent>
      </w:sdt>
      <w:r w:rsidR="00C7612E">
        <w:rPr>
          <w:sz w:val="24"/>
        </w:rPr>
        <w:t xml:space="preserve">, which requires </w:t>
      </w:r>
      <w:bookmarkStart w:id="0" w:name="Text2"/>
      <w:r w:rsidR="00700D1A">
        <w:rPr>
          <w:noProof/>
          <w:sz w:val="24"/>
        </w:rPr>
        <w:t>permitted household goods companies</w:t>
      </w:r>
      <w:bookmarkEnd w:id="0"/>
      <w:r w:rsidR="004A3679">
        <w:rPr>
          <w:sz w:val="24"/>
        </w:rPr>
        <w:t xml:space="preserve"> to furnish annual</w:t>
      </w:r>
      <w:r w:rsidR="00FB2C14" w:rsidRPr="00AF0284">
        <w:rPr>
          <w:sz w:val="24"/>
        </w:rPr>
        <w:t xml:space="preserve"> reports to the </w:t>
      </w:r>
      <w:r w:rsidR="00AE4B55">
        <w:rPr>
          <w:sz w:val="24"/>
        </w:rPr>
        <w:t>c</w:t>
      </w:r>
      <w:r w:rsidR="001175AD">
        <w:rPr>
          <w:sz w:val="24"/>
        </w:rPr>
        <w:t>ommission</w:t>
      </w:r>
      <w:r w:rsidR="00FB2C14" w:rsidRPr="00AF0284">
        <w:rPr>
          <w:sz w:val="24"/>
        </w:rPr>
        <w:t xml:space="preserve"> no later than </w:t>
      </w:r>
      <w:r w:rsidR="00AF0284">
        <w:rPr>
          <w:sz w:val="24"/>
        </w:rPr>
        <w:t>May 1</w:t>
      </w:r>
      <w:r w:rsidR="00FB2C14" w:rsidRPr="00AF0284">
        <w:rPr>
          <w:sz w:val="24"/>
        </w:rPr>
        <w:t xml:space="preserve"> each year</w:t>
      </w:r>
      <w:r w:rsidR="00961E3C" w:rsidRPr="00AF0284">
        <w:rPr>
          <w:sz w:val="24"/>
        </w:rPr>
        <w:t xml:space="preserve">. </w:t>
      </w:r>
    </w:p>
    <w:p w:rsidR="00961E3C" w:rsidRPr="00AF0284" w:rsidRDefault="00961E3C" w:rsidP="00317D57">
      <w:pPr>
        <w:rPr>
          <w:b/>
          <w:sz w:val="24"/>
        </w:rPr>
      </w:pPr>
    </w:p>
    <w:p w:rsidR="001B650B" w:rsidRDefault="00C21751" w:rsidP="00317D57">
      <w:pPr>
        <w:rPr>
          <w:sz w:val="24"/>
        </w:rPr>
      </w:pPr>
      <w:r w:rsidRPr="00AF0284">
        <w:rPr>
          <w:sz w:val="24"/>
        </w:rPr>
        <w:t xml:space="preserve">On </w:t>
      </w:r>
      <w:sdt>
        <w:sdtPr>
          <w:rPr>
            <w:sz w:val="24"/>
          </w:rPr>
          <w:id w:val="70547350"/>
          <w:placeholder>
            <w:docPart w:val="DefaultPlaceholder_1082065158"/>
          </w:placeholder>
        </w:sdtPr>
        <w:sdtEndPr/>
        <w:sdtContent>
          <w:r w:rsidR="008E1E18">
            <w:rPr>
              <w:sz w:val="24"/>
            </w:rPr>
            <w:t xml:space="preserve">August </w:t>
          </w:r>
          <w:r w:rsidR="004C5F1B">
            <w:rPr>
              <w:sz w:val="24"/>
            </w:rPr>
            <w:t>17</w:t>
          </w:r>
        </w:sdtContent>
      </w:sdt>
      <w:r w:rsidR="008718AE">
        <w:rPr>
          <w:sz w:val="24"/>
        </w:rPr>
        <w:t>, 2012</w:t>
      </w:r>
      <w:r w:rsidR="00537493" w:rsidRPr="00537493">
        <w:rPr>
          <w:rStyle w:val="FootnoteReference"/>
          <w:sz w:val="24"/>
          <w:vertAlign w:val="superscript"/>
        </w:rPr>
        <w:footnoteReference w:id="1"/>
      </w:r>
      <w:r w:rsidRPr="00AF0284">
        <w:rPr>
          <w:sz w:val="24"/>
        </w:rPr>
        <w:t xml:space="preserve">, </w:t>
      </w:r>
      <w:r w:rsidR="004C5F1B">
        <w:rPr>
          <w:sz w:val="24"/>
        </w:rPr>
        <w:t xml:space="preserve">Jonathon Sheridan d/b/a JFS Transport (Jonathon Sheridan) </w:t>
      </w:r>
      <w:r w:rsidR="0085138F">
        <w:rPr>
          <w:sz w:val="24"/>
        </w:rPr>
        <w:t xml:space="preserve">wrote the </w:t>
      </w:r>
      <w:r w:rsidR="00BD43D0">
        <w:rPr>
          <w:sz w:val="24"/>
        </w:rPr>
        <w:t>c</w:t>
      </w:r>
      <w:r w:rsidR="001175AD">
        <w:rPr>
          <w:sz w:val="24"/>
        </w:rPr>
        <w:t>ommission</w:t>
      </w:r>
      <w:r w:rsidR="0085138F">
        <w:rPr>
          <w:sz w:val="24"/>
        </w:rPr>
        <w:t xml:space="preserve"> requesting</w:t>
      </w:r>
      <w:r w:rsidRPr="00AF0284">
        <w:rPr>
          <w:sz w:val="24"/>
        </w:rPr>
        <w:t xml:space="preserve"> mitigation</w:t>
      </w:r>
      <w:r w:rsidR="00961E3C" w:rsidRPr="00AF0284">
        <w:rPr>
          <w:sz w:val="24"/>
        </w:rPr>
        <w:t xml:space="preserve"> of penalties</w:t>
      </w:r>
      <w:r w:rsidRPr="00AF0284">
        <w:rPr>
          <w:sz w:val="24"/>
        </w:rPr>
        <w:t xml:space="preserve"> </w:t>
      </w:r>
      <w:r w:rsidR="00C0038D" w:rsidRPr="00AF0284">
        <w:rPr>
          <w:sz w:val="24"/>
        </w:rPr>
        <w:t>(Mitigation Request)</w:t>
      </w:r>
      <w:r w:rsidR="00EE2E54">
        <w:rPr>
          <w:sz w:val="24"/>
        </w:rPr>
        <w:t xml:space="preserve">. </w:t>
      </w:r>
      <w:r w:rsidR="009F4302">
        <w:rPr>
          <w:sz w:val="24"/>
        </w:rPr>
        <w:t xml:space="preserve">In </w:t>
      </w:r>
      <w:r w:rsidR="00FB2C14" w:rsidRPr="00AF0284">
        <w:rPr>
          <w:sz w:val="24"/>
        </w:rPr>
        <w:t>its Mitigation Request,</w:t>
      </w:r>
      <w:r w:rsidR="004C5F1B">
        <w:rPr>
          <w:sz w:val="24"/>
        </w:rPr>
        <w:t xml:space="preserve"> Jonathon Sheridan</w:t>
      </w:r>
      <w:r w:rsidR="004D4418">
        <w:rPr>
          <w:sz w:val="24"/>
        </w:rPr>
        <w:t xml:space="preserve"> does not dispute that the violation occurred. The company states</w:t>
      </w:r>
      <w:r w:rsidR="000D60D3">
        <w:rPr>
          <w:sz w:val="24"/>
        </w:rPr>
        <w:t>,</w:t>
      </w:r>
      <w:r w:rsidR="004D4418">
        <w:rPr>
          <w:sz w:val="24"/>
        </w:rPr>
        <w:t xml:space="preserve"> “</w:t>
      </w:r>
      <w:r w:rsidR="004C5F1B">
        <w:rPr>
          <w:sz w:val="24"/>
        </w:rPr>
        <w:t>We apologize this statement is late as we were on vacation from July 18-July 31</w:t>
      </w:r>
      <w:r w:rsidR="004C5F1B" w:rsidRPr="004C5F1B">
        <w:rPr>
          <w:sz w:val="24"/>
          <w:vertAlign w:val="superscript"/>
        </w:rPr>
        <w:t>st</w:t>
      </w:r>
      <w:r w:rsidR="004C5F1B">
        <w:rPr>
          <w:sz w:val="24"/>
        </w:rPr>
        <w:t xml:space="preserve"> in California</w:t>
      </w:r>
      <w:r w:rsidR="008E1E18">
        <w:rPr>
          <w:sz w:val="24"/>
        </w:rPr>
        <w:t>.</w:t>
      </w:r>
      <w:r w:rsidR="004C5F1B">
        <w:rPr>
          <w:sz w:val="24"/>
        </w:rPr>
        <w:t xml:space="preserve"> I was on vacation and did not file </w:t>
      </w:r>
      <w:r w:rsidR="00EF7561">
        <w:rPr>
          <w:sz w:val="24"/>
        </w:rPr>
        <w:t>on time</w:t>
      </w:r>
      <w:r w:rsidR="004C5F1B">
        <w:rPr>
          <w:sz w:val="24"/>
        </w:rPr>
        <w:t>. I was unaware we had to file until an email was sent by Lynn, Carnes who then collected the report and we paid the fee of $110.00</w:t>
      </w:r>
      <w:r w:rsidR="00F94F83">
        <w:rPr>
          <w:sz w:val="24"/>
        </w:rPr>
        <w:t>.</w:t>
      </w:r>
      <w:r w:rsidR="004C5F1B">
        <w:rPr>
          <w:sz w:val="24"/>
        </w:rPr>
        <w:t xml:space="preserve"> She did not advise me their would be any late fees at that time. We apologize for late report. We were unaware it had to be submitted. When we received email from Lynn, we immediately filled out report and turned in the same day, as we were unaware it was past due.</w:t>
      </w:r>
      <w:r w:rsidR="007D29A9">
        <w:rPr>
          <w:sz w:val="24"/>
        </w:rPr>
        <w:t>”</w:t>
      </w:r>
    </w:p>
    <w:p w:rsidR="00EB5C48" w:rsidRPr="00AF0284" w:rsidRDefault="00EB5C48" w:rsidP="00317D57">
      <w:pPr>
        <w:rPr>
          <w:sz w:val="24"/>
        </w:rPr>
      </w:pPr>
    </w:p>
    <w:p w:rsidR="000D60D3" w:rsidRDefault="0036245B" w:rsidP="00127C04">
      <w:pPr>
        <w:rPr>
          <w:sz w:val="24"/>
        </w:rPr>
      </w:pPr>
      <w:sdt>
        <w:sdtPr>
          <w:rPr>
            <w:sz w:val="24"/>
          </w:rPr>
          <w:id w:val="-341933889"/>
          <w:placeholder>
            <w:docPart w:val="DefaultPlaceholder_1082065158"/>
          </w:placeholder>
        </w:sdtPr>
        <w:sdtEndPr/>
        <w:sdtContent>
          <w:r w:rsidR="00306D0F">
            <w:rPr>
              <w:sz w:val="24"/>
            </w:rPr>
            <w:t>It is the company</w:t>
          </w:r>
          <w:r w:rsidR="001175AD">
            <w:rPr>
              <w:sz w:val="24"/>
            </w:rPr>
            <w:t>’</w:t>
          </w:r>
          <w:r w:rsidR="00F52B2B">
            <w:rPr>
              <w:sz w:val="24"/>
            </w:rPr>
            <w:t>s responsibility to ensure that the</w:t>
          </w:r>
          <w:r w:rsidR="00407E1B">
            <w:rPr>
              <w:sz w:val="24"/>
            </w:rPr>
            <w:t xml:space="preserve"> regulatory fee and</w:t>
          </w:r>
          <w:r w:rsidR="00F52B2B">
            <w:rPr>
              <w:sz w:val="24"/>
            </w:rPr>
            <w:t xml:space="preserve"> the</w:t>
          </w:r>
          <w:r w:rsidR="00407E1B">
            <w:rPr>
              <w:sz w:val="24"/>
            </w:rPr>
            <w:t xml:space="preserve"> annual report </w:t>
          </w:r>
          <w:r w:rsidR="001F401D">
            <w:rPr>
              <w:sz w:val="24"/>
            </w:rPr>
            <w:t>are</w:t>
          </w:r>
          <w:r w:rsidR="00407E1B">
            <w:rPr>
              <w:sz w:val="24"/>
            </w:rPr>
            <w:t xml:space="preserve"> filed by the May 1 deadline</w:t>
          </w:r>
          <w:r w:rsidR="00306D0F">
            <w:rPr>
              <w:sz w:val="24"/>
            </w:rPr>
            <w:t>.</w:t>
          </w:r>
        </w:sdtContent>
      </w:sdt>
      <w:r w:rsidR="00F52B2B">
        <w:rPr>
          <w:sz w:val="24"/>
        </w:rPr>
        <w:t xml:space="preserve"> </w:t>
      </w:r>
      <w:r w:rsidR="008718AE">
        <w:rPr>
          <w:sz w:val="24"/>
        </w:rPr>
        <w:t>On February 29, 2012</w:t>
      </w:r>
      <w:r w:rsidR="00CD4522" w:rsidRPr="00CD4522">
        <w:rPr>
          <w:rStyle w:val="FootnoteReference"/>
          <w:sz w:val="24"/>
          <w:vertAlign w:val="superscript"/>
        </w:rPr>
        <w:footnoteReference w:id="2"/>
      </w:r>
      <w:r w:rsidR="0050745E">
        <w:rPr>
          <w:sz w:val="24"/>
        </w:rPr>
        <w:t xml:space="preserve">, Annual Report forms and Regulatory Fee packets were mailed to all regulated </w:t>
      </w:r>
      <w:r w:rsidR="0068023A">
        <w:rPr>
          <w:noProof/>
          <w:sz w:val="24"/>
        </w:rPr>
        <w:t>permitted household goods companies</w:t>
      </w:r>
      <w:r w:rsidR="008718AE">
        <w:rPr>
          <w:sz w:val="24"/>
        </w:rPr>
        <w:t xml:space="preserve">. </w:t>
      </w:r>
      <w:r w:rsidR="00003191">
        <w:rPr>
          <w:sz w:val="24"/>
        </w:rPr>
        <w:t>In addition to other information, the cover letter informed the regulated company it must complete the annual report form, pay any regulatory fees and return the material by May 1, 2012</w:t>
      </w:r>
      <w:r w:rsidR="004D0199">
        <w:rPr>
          <w:sz w:val="24"/>
        </w:rPr>
        <w:t>,</w:t>
      </w:r>
      <w:r w:rsidR="00003191">
        <w:rPr>
          <w:sz w:val="24"/>
        </w:rPr>
        <w:t xml:space="preserve"> to avoid enforcement action.</w:t>
      </w:r>
      <w:r w:rsidR="00CD4522">
        <w:rPr>
          <w:sz w:val="24"/>
        </w:rPr>
        <w:t xml:space="preserve"> </w:t>
      </w:r>
      <w:r w:rsidR="008718AE">
        <w:rPr>
          <w:sz w:val="24"/>
        </w:rPr>
        <w:t xml:space="preserve">On May </w:t>
      </w:r>
      <w:sdt>
        <w:sdtPr>
          <w:rPr>
            <w:sz w:val="24"/>
          </w:rPr>
          <w:id w:val="94452951"/>
          <w:placeholder>
            <w:docPart w:val="DefaultPlaceholder_1082065158"/>
          </w:placeholder>
        </w:sdtPr>
        <w:sdtEndPr/>
        <w:sdtContent>
          <w:r w:rsidR="000D60D3">
            <w:rPr>
              <w:sz w:val="24"/>
            </w:rPr>
            <w:t>1</w:t>
          </w:r>
          <w:r w:rsidR="00700D1A">
            <w:rPr>
              <w:sz w:val="24"/>
            </w:rPr>
            <w:t>5</w:t>
          </w:r>
        </w:sdtContent>
      </w:sdt>
      <w:r w:rsidR="008718AE">
        <w:rPr>
          <w:sz w:val="24"/>
        </w:rPr>
        <w:t>, 2012</w:t>
      </w:r>
      <w:r w:rsidR="00CD4522" w:rsidRPr="00CD4522">
        <w:rPr>
          <w:rStyle w:val="FootnoteReference"/>
          <w:sz w:val="24"/>
          <w:vertAlign w:val="superscript"/>
        </w:rPr>
        <w:footnoteReference w:id="3"/>
      </w:r>
      <w:r w:rsidR="008718AE">
        <w:rPr>
          <w:sz w:val="24"/>
        </w:rPr>
        <w:t xml:space="preserve">, the </w:t>
      </w:r>
      <w:r w:rsidR="00BD43D0">
        <w:rPr>
          <w:sz w:val="24"/>
        </w:rPr>
        <w:t>c</w:t>
      </w:r>
      <w:r w:rsidR="001175AD">
        <w:rPr>
          <w:sz w:val="24"/>
        </w:rPr>
        <w:t>ommission</w:t>
      </w:r>
      <w:r w:rsidR="008718AE">
        <w:rPr>
          <w:sz w:val="24"/>
        </w:rPr>
        <w:t xml:space="preserve"> mailed a letter to those companies that had not yet filed an annual report notifying them</w:t>
      </w:r>
      <w:r w:rsidR="0038227E">
        <w:rPr>
          <w:sz w:val="24"/>
        </w:rPr>
        <w:t xml:space="preserve"> that</w:t>
      </w:r>
      <w:r w:rsidR="008718AE">
        <w:rPr>
          <w:sz w:val="24"/>
        </w:rPr>
        <w:t>, to date, they had incurred a penalty of $</w:t>
      </w:r>
      <w:sdt>
        <w:sdtPr>
          <w:rPr>
            <w:sz w:val="24"/>
          </w:rPr>
          <w:id w:val="1093822728"/>
          <w:placeholder>
            <w:docPart w:val="DefaultPlaceholder_1082065158"/>
          </w:placeholder>
        </w:sdtPr>
        <w:sdtEndPr/>
        <w:sdtContent>
          <w:r w:rsidR="00700D1A">
            <w:rPr>
              <w:sz w:val="24"/>
            </w:rPr>
            <w:t>9</w:t>
          </w:r>
          <w:r w:rsidR="000D60D3">
            <w:rPr>
              <w:sz w:val="24"/>
            </w:rPr>
            <w:t>00</w:t>
          </w:r>
        </w:sdtContent>
      </w:sdt>
      <w:r w:rsidR="0050745E">
        <w:rPr>
          <w:sz w:val="24"/>
        </w:rPr>
        <w:t>.</w:t>
      </w:r>
      <w:r w:rsidR="001F401D">
        <w:rPr>
          <w:sz w:val="24"/>
        </w:rPr>
        <w:t xml:space="preserve"> The letter </w:t>
      </w:r>
      <w:r w:rsidR="001F401D">
        <w:rPr>
          <w:sz w:val="24"/>
        </w:rPr>
        <w:lastRenderedPageBreak/>
        <w:t>went on to explain that companies who filed their annual reports no later than May 25, 2012</w:t>
      </w:r>
      <w:r w:rsidR="0038227E">
        <w:rPr>
          <w:sz w:val="24"/>
        </w:rPr>
        <w:t>,</w:t>
      </w:r>
      <w:r w:rsidR="001F401D">
        <w:rPr>
          <w:sz w:val="24"/>
        </w:rPr>
        <w:t xml:space="preserve"> would receive mitigated </w:t>
      </w:r>
      <w:r w:rsidR="001F401D" w:rsidRPr="00FD35FF">
        <w:rPr>
          <w:sz w:val="24"/>
        </w:rPr>
        <w:t>penalties of $25 per day, with an addition</w:t>
      </w:r>
      <w:r w:rsidR="0038227E" w:rsidRPr="00FD35FF">
        <w:rPr>
          <w:sz w:val="24"/>
        </w:rPr>
        <w:t>al $25 per day</w:t>
      </w:r>
      <w:r w:rsidR="001F401D" w:rsidRPr="00FD35FF">
        <w:rPr>
          <w:sz w:val="24"/>
        </w:rPr>
        <w:t xml:space="preserve"> for each instance in the previous five years that the company received a penalty for filing a late report.</w:t>
      </w:r>
    </w:p>
    <w:p w:rsidR="00136E68" w:rsidRDefault="00136E68" w:rsidP="00127C04">
      <w:pPr>
        <w:rPr>
          <w:sz w:val="24"/>
        </w:rPr>
      </w:pPr>
    </w:p>
    <w:p w:rsidR="00136E68" w:rsidRPr="00FD35FF" w:rsidRDefault="00136E68" w:rsidP="00127C04">
      <w:pPr>
        <w:rPr>
          <w:sz w:val="24"/>
        </w:rPr>
      </w:pPr>
      <w:r>
        <w:rPr>
          <w:sz w:val="24"/>
        </w:rPr>
        <w:t>Jonanthon Sheridan attended the October 12, 2011</w:t>
      </w:r>
      <w:r w:rsidR="004D0199">
        <w:rPr>
          <w:sz w:val="24"/>
        </w:rPr>
        <w:t>,</w:t>
      </w:r>
      <w:r>
        <w:rPr>
          <w:sz w:val="24"/>
        </w:rPr>
        <w:t xml:space="preserve"> household goods training</w:t>
      </w:r>
      <w:r w:rsidRPr="00136E68">
        <w:rPr>
          <w:rStyle w:val="FootnoteReference"/>
          <w:sz w:val="24"/>
          <w:vertAlign w:val="superscript"/>
        </w:rPr>
        <w:footnoteReference w:id="4"/>
      </w:r>
      <w:r w:rsidR="00D30C5E">
        <w:rPr>
          <w:sz w:val="24"/>
        </w:rPr>
        <w:t>. Training</w:t>
      </w:r>
      <w:r w:rsidR="00D807F8">
        <w:rPr>
          <w:sz w:val="24"/>
        </w:rPr>
        <w:t xml:space="preserve"> was provided</w:t>
      </w:r>
      <w:r>
        <w:rPr>
          <w:sz w:val="24"/>
        </w:rPr>
        <w:t xml:space="preserve"> regarding annual reports and regulatory fee requirements.</w:t>
      </w:r>
      <w:r w:rsidR="00D807F8">
        <w:rPr>
          <w:sz w:val="24"/>
        </w:rPr>
        <w:t xml:space="preserve"> Jonathon Sheridan signed a form, indicating he received training on annual reports and regulatory fees.</w:t>
      </w:r>
    </w:p>
    <w:p w:rsidR="000D60D3" w:rsidRPr="00FD35FF" w:rsidRDefault="000D60D3" w:rsidP="00127C04">
      <w:pPr>
        <w:rPr>
          <w:sz w:val="24"/>
        </w:rPr>
      </w:pPr>
    </w:p>
    <w:p w:rsidR="00127C04" w:rsidRDefault="004C5F1B" w:rsidP="00127C04">
      <w:pPr>
        <w:rPr>
          <w:sz w:val="24"/>
        </w:rPr>
      </w:pPr>
      <w:r>
        <w:rPr>
          <w:sz w:val="24"/>
        </w:rPr>
        <w:t xml:space="preserve">Jonathon Sheridan </w:t>
      </w:r>
      <w:r w:rsidR="005856E5">
        <w:rPr>
          <w:sz w:val="24"/>
        </w:rPr>
        <w:t>filed its annual report</w:t>
      </w:r>
      <w:r w:rsidR="00A74622">
        <w:rPr>
          <w:sz w:val="24"/>
        </w:rPr>
        <w:t xml:space="preserve"> on May 2</w:t>
      </w:r>
      <w:r w:rsidR="00BF5F7E">
        <w:rPr>
          <w:sz w:val="24"/>
        </w:rPr>
        <w:t>5</w:t>
      </w:r>
      <w:r w:rsidR="00E62217">
        <w:rPr>
          <w:sz w:val="24"/>
        </w:rPr>
        <w:t>, 2012</w:t>
      </w:r>
      <w:r w:rsidR="00BF5F7E">
        <w:rPr>
          <w:sz w:val="24"/>
        </w:rPr>
        <w:t>, which is 18</w:t>
      </w:r>
      <w:r w:rsidR="00A74622">
        <w:rPr>
          <w:sz w:val="24"/>
        </w:rPr>
        <w:t xml:space="preserve"> business days past the deadline of May 1, 2012</w:t>
      </w:r>
      <w:r w:rsidR="005856E5">
        <w:rPr>
          <w:sz w:val="24"/>
        </w:rPr>
        <w:t>.</w:t>
      </w:r>
      <w:r w:rsidR="00A74622">
        <w:rPr>
          <w:sz w:val="24"/>
        </w:rPr>
        <w:t xml:space="preserve"> The penalty was mitigated from $100 per day to $25 per day for a total of $</w:t>
      </w:r>
      <w:r w:rsidR="00BF5F7E">
        <w:rPr>
          <w:sz w:val="24"/>
        </w:rPr>
        <w:t>450</w:t>
      </w:r>
      <w:r w:rsidR="00A74622">
        <w:rPr>
          <w:sz w:val="24"/>
        </w:rPr>
        <w:t>.</w:t>
      </w:r>
      <w:r w:rsidR="00D523F7">
        <w:rPr>
          <w:sz w:val="24"/>
        </w:rPr>
        <w:t xml:space="preserve"> </w:t>
      </w:r>
      <w:r w:rsidR="00BF5F7E">
        <w:rPr>
          <w:sz w:val="24"/>
        </w:rPr>
        <w:t xml:space="preserve">Jonathon Sheridan </w:t>
      </w:r>
      <w:r w:rsidR="002D0C51">
        <w:rPr>
          <w:sz w:val="24"/>
        </w:rPr>
        <w:t xml:space="preserve">has held permanent household goods authority since </w:t>
      </w:r>
      <w:r w:rsidR="00BF5F7E">
        <w:rPr>
          <w:sz w:val="24"/>
        </w:rPr>
        <w:t>October 2010 and never received a penalty for filing a delinquent annual report in the past</w:t>
      </w:r>
      <w:r w:rsidR="002D0C51">
        <w:rPr>
          <w:sz w:val="24"/>
        </w:rPr>
        <w:t>.</w:t>
      </w:r>
    </w:p>
    <w:p w:rsidR="002D0C51" w:rsidRPr="00FD35FF" w:rsidRDefault="002D0C51" w:rsidP="00127C04">
      <w:pPr>
        <w:rPr>
          <w:sz w:val="24"/>
        </w:rPr>
      </w:pPr>
    </w:p>
    <w:p w:rsidR="008F581D" w:rsidRPr="00FD35FF" w:rsidRDefault="008F12C8" w:rsidP="008F581D">
      <w:pPr>
        <w:rPr>
          <w:sz w:val="24"/>
        </w:rPr>
      </w:pPr>
      <w:r>
        <w:rPr>
          <w:sz w:val="24"/>
        </w:rPr>
        <w:t>Despite receiving previous training on annual reports and regulatory fees, s</w:t>
      </w:r>
      <w:r w:rsidR="008F581D" w:rsidRPr="00FD35FF">
        <w:rPr>
          <w:sz w:val="24"/>
        </w:rPr>
        <w:t xml:space="preserve">taff supports mitigating the assessed penalty from </w:t>
      </w:r>
      <w:sdt>
        <w:sdtPr>
          <w:rPr>
            <w:sz w:val="24"/>
          </w:rPr>
          <w:id w:val="919063946"/>
          <w:placeholder>
            <w:docPart w:val="BC9B87C6B4B1495A9542FA7C53553C72"/>
          </w:placeholder>
        </w:sdtPr>
        <w:sdtEndPr/>
        <w:sdtContent>
          <w:r w:rsidR="008F581D" w:rsidRPr="00FD35FF">
            <w:rPr>
              <w:sz w:val="24"/>
            </w:rPr>
            <w:t>$</w:t>
          </w:r>
          <w:r w:rsidR="008F581D">
            <w:rPr>
              <w:sz w:val="24"/>
            </w:rPr>
            <w:t>450</w:t>
          </w:r>
        </w:sdtContent>
      </w:sdt>
      <w:r w:rsidR="008F581D" w:rsidRPr="00FD35FF">
        <w:rPr>
          <w:sz w:val="24"/>
        </w:rPr>
        <w:t xml:space="preserve"> to $</w:t>
      </w:r>
      <w:r w:rsidR="008F581D">
        <w:rPr>
          <w:sz w:val="24"/>
        </w:rPr>
        <w:t>225</w:t>
      </w:r>
      <w:r w:rsidR="008F581D" w:rsidRPr="00FD35FF">
        <w:rPr>
          <w:sz w:val="24"/>
        </w:rPr>
        <w:t xml:space="preserve">, which represents a 50 percent reduction because this is </w:t>
      </w:r>
      <w:r>
        <w:rPr>
          <w:sz w:val="24"/>
        </w:rPr>
        <w:t>Jonathon Sheridan’s</w:t>
      </w:r>
      <w:r w:rsidR="008F581D" w:rsidRPr="00FD35FF">
        <w:rPr>
          <w:sz w:val="24"/>
        </w:rPr>
        <w:t xml:space="preserve"> first late filing.</w:t>
      </w:r>
    </w:p>
    <w:p w:rsidR="008F581D" w:rsidRPr="00FD35FF" w:rsidRDefault="008F581D" w:rsidP="0085138F">
      <w:pPr>
        <w:widowControl/>
        <w:autoSpaceDE/>
        <w:autoSpaceDN/>
        <w:adjustRightInd/>
        <w:rPr>
          <w:sz w:val="24"/>
        </w:rPr>
      </w:pPr>
    </w:p>
    <w:p w:rsidR="00592856" w:rsidRPr="00FD35FF" w:rsidRDefault="00527708" w:rsidP="0085138F">
      <w:pPr>
        <w:widowControl/>
        <w:autoSpaceDE/>
        <w:autoSpaceDN/>
        <w:adjustRightInd/>
        <w:rPr>
          <w:sz w:val="24"/>
        </w:rPr>
      </w:pPr>
      <w:r>
        <w:rPr>
          <w:sz w:val="24"/>
        </w:rPr>
        <w:t xml:space="preserve">If you have questions regarding this recommendation, please contact Mathew Perkinson, Compliance </w:t>
      </w:r>
      <w:r w:rsidR="003D5889">
        <w:rPr>
          <w:sz w:val="24"/>
        </w:rPr>
        <w:t>Investigator, at (360) 664-1105</w:t>
      </w:r>
      <w:r>
        <w:rPr>
          <w:sz w:val="24"/>
        </w:rPr>
        <w:t xml:space="preserve"> or at </w:t>
      </w:r>
      <w:r w:rsidRPr="001175AD">
        <w:rPr>
          <w:sz w:val="24"/>
        </w:rPr>
        <w:t>mperkinson@utc.wa.gov</w:t>
      </w:r>
      <w:r>
        <w:rPr>
          <w:sz w:val="24"/>
        </w:rPr>
        <w:t>.</w:t>
      </w:r>
      <w:r w:rsidR="00697867" w:rsidRPr="00FD35FF">
        <w:rPr>
          <w:sz w:val="24"/>
        </w:rPr>
        <w:t xml:space="preserve"> </w:t>
      </w:r>
      <w:r w:rsidR="00592856" w:rsidRPr="00FD35FF">
        <w:rPr>
          <w:sz w:val="24"/>
        </w:rPr>
        <w:t xml:space="preserve"> </w:t>
      </w:r>
    </w:p>
    <w:p w:rsidR="002F3753" w:rsidRPr="00FD35FF" w:rsidRDefault="002F3753" w:rsidP="00317D57">
      <w:pPr>
        <w:widowControl/>
        <w:rPr>
          <w:sz w:val="24"/>
        </w:rPr>
      </w:pPr>
    </w:p>
    <w:p w:rsidR="00A66F7E" w:rsidRPr="00FD35FF" w:rsidRDefault="00A66F7E" w:rsidP="00317D57">
      <w:pPr>
        <w:rPr>
          <w:sz w:val="24"/>
        </w:rPr>
      </w:pPr>
      <w:r w:rsidRPr="00FD35FF">
        <w:rPr>
          <w:sz w:val="24"/>
        </w:rPr>
        <w:t>Sincerely,</w:t>
      </w:r>
    </w:p>
    <w:p w:rsidR="00A66F7E" w:rsidRPr="00FD35FF" w:rsidRDefault="00A66F7E" w:rsidP="00317D57">
      <w:pPr>
        <w:rPr>
          <w:sz w:val="24"/>
        </w:rPr>
      </w:pPr>
    </w:p>
    <w:p w:rsidR="00A66F7E" w:rsidRPr="00FD35FF" w:rsidRDefault="00A66F7E" w:rsidP="00317D57">
      <w:pPr>
        <w:rPr>
          <w:sz w:val="24"/>
        </w:rPr>
      </w:pPr>
    </w:p>
    <w:p w:rsidR="00594B2E" w:rsidRPr="00FD35FF" w:rsidRDefault="00594B2E" w:rsidP="00317D57">
      <w:pPr>
        <w:rPr>
          <w:sz w:val="24"/>
        </w:rPr>
      </w:pPr>
    </w:p>
    <w:p w:rsidR="00A66F7E" w:rsidRPr="00FD35FF" w:rsidRDefault="00697867" w:rsidP="00317D57">
      <w:pPr>
        <w:rPr>
          <w:sz w:val="24"/>
        </w:rPr>
      </w:pPr>
      <w:r w:rsidRPr="00FD35FF">
        <w:rPr>
          <w:sz w:val="24"/>
        </w:rPr>
        <w:t>Sharon Wallace</w:t>
      </w:r>
      <w:r w:rsidR="00753FDF" w:rsidRPr="00FD35FF">
        <w:rPr>
          <w:sz w:val="24"/>
        </w:rPr>
        <w:t>, Assistant Director</w:t>
      </w:r>
    </w:p>
    <w:p w:rsidR="00902CEC" w:rsidRDefault="00697867" w:rsidP="00C7606D">
      <w:pPr>
        <w:rPr>
          <w:sz w:val="24"/>
        </w:rPr>
      </w:pPr>
      <w:r w:rsidRPr="00FD35FF">
        <w:rPr>
          <w:sz w:val="24"/>
        </w:rPr>
        <w:t>Consumer Protection</w:t>
      </w:r>
      <w:r w:rsidR="00753FDF" w:rsidRPr="00FD35FF">
        <w:rPr>
          <w:sz w:val="24"/>
        </w:rPr>
        <w:t xml:space="preserve"> and Communications</w:t>
      </w:r>
    </w:p>
    <w:p w:rsidR="001175AD" w:rsidRDefault="001175AD">
      <w:pPr>
        <w:widowControl/>
        <w:autoSpaceDE/>
        <w:autoSpaceDN/>
        <w:adjustRightInd/>
        <w:rPr>
          <w:sz w:val="24"/>
        </w:rPr>
        <w:sectPr w:rsidR="001175AD" w:rsidSect="006B0838">
          <w:headerReference w:type="default" r:id="rId9"/>
          <w:footerReference w:type="even" r:id="rId10"/>
          <w:endnotePr>
            <w:numFmt w:val="decimal"/>
          </w:endnotePr>
          <w:pgSz w:w="12240" w:h="15840"/>
          <w:pgMar w:top="1440" w:right="1440" w:bottom="720" w:left="1440" w:header="720" w:footer="1440" w:gutter="0"/>
          <w:cols w:space="720"/>
          <w:noEndnote/>
          <w:titlePg/>
          <w:docGrid w:linePitch="272"/>
        </w:sectPr>
      </w:pPr>
    </w:p>
    <w:p w:rsidR="006161F2" w:rsidRDefault="00C64C52" w:rsidP="009E7FB8">
      <w:pPr>
        <w:widowControl/>
        <w:autoSpaceDE/>
        <w:autoSpaceDN/>
        <w:adjustRightInd/>
        <w:jc w:val="center"/>
        <w:rPr>
          <w:b/>
          <w:sz w:val="24"/>
        </w:rPr>
      </w:pPr>
      <w:r>
        <w:rPr>
          <w:sz w:val="24"/>
        </w:rPr>
        <w:lastRenderedPageBreak/>
        <w:br w:type="page"/>
      </w:r>
      <w:r w:rsidR="00CD4522" w:rsidRPr="00CD4522">
        <w:rPr>
          <w:b/>
          <w:sz w:val="24"/>
        </w:rPr>
        <w:lastRenderedPageBreak/>
        <w:t>Attachment A</w:t>
      </w:r>
    </w:p>
    <w:p w:rsidR="009E7FB8" w:rsidRDefault="009E7FB8" w:rsidP="009E7FB8">
      <w:pPr>
        <w:widowControl/>
        <w:autoSpaceDE/>
        <w:autoSpaceDN/>
        <w:adjustRightInd/>
        <w:jc w:val="center"/>
        <w:rPr>
          <w:b/>
          <w:sz w:val="24"/>
        </w:rPr>
      </w:pPr>
    </w:p>
    <w:p w:rsidR="006161F2" w:rsidRDefault="006161F2" w:rsidP="00CD4522">
      <w:pPr>
        <w:widowControl/>
        <w:autoSpaceDE/>
        <w:autoSpaceDN/>
        <w:adjustRightInd/>
        <w:jc w:val="center"/>
        <w:rPr>
          <w:sz w:val="24"/>
        </w:rPr>
      </w:pPr>
      <w:r>
        <w:rPr>
          <w:noProof/>
          <w:sz w:val="24"/>
        </w:rPr>
        <w:drawing>
          <wp:inline distT="0" distB="0" distL="0" distR="0" wp14:anchorId="7F996FD1" wp14:editId="3C639073">
            <wp:extent cx="5781675" cy="7544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544004"/>
                    </a:xfrm>
                    <a:prstGeom prst="rect">
                      <a:avLst/>
                    </a:prstGeom>
                    <a:noFill/>
                    <a:ln>
                      <a:noFill/>
                    </a:ln>
                  </pic:spPr>
                </pic:pic>
              </a:graphicData>
            </a:graphic>
          </wp:inline>
        </w:drawing>
      </w:r>
    </w:p>
    <w:p w:rsidR="006161F2" w:rsidRDefault="006161F2" w:rsidP="00CD4522">
      <w:pPr>
        <w:widowControl/>
        <w:autoSpaceDE/>
        <w:autoSpaceDN/>
        <w:adjustRightInd/>
        <w:jc w:val="center"/>
        <w:rPr>
          <w:sz w:val="24"/>
        </w:rPr>
      </w:pPr>
      <w:r>
        <w:rPr>
          <w:noProof/>
          <w:sz w:val="24"/>
        </w:rPr>
        <w:lastRenderedPageBreak/>
        <w:drawing>
          <wp:inline distT="0" distB="0" distL="0" distR="0" wp14:anchorId="52A9586E" wp14:editId="45B246D5">
            <wp:extent cx="5886450" cy="761467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7614678"/>
                    </a:xfrm>
                    <a:prstGeom prst="rect">
                      <a:avLst/>
                    </a:prstGeom>
                    <a:noFill/>
                    <a:ln>
                      <a:noFill/>
                    </a:ln>
                  </pic:spPr>
                </pic:pic>
              </a:graphicData>
            </a:graphic>
          </wp:inline>
        </w:drawing>
      </w:r>
    </w:p>
    <w:p w:rsidR="006161F2" w:rsidRDefault="006161F2" w:rsidP="00CD4522">
      <w:pPr>
        <w:widowControl/>
        <w:autoSpaceDE/>
        <w:autoSpaceDN/>
        <w:adjustRightInd/>
        <w:jc w:val="center"/>
        <w:rPr>
          <w:sz w:val="24"/>
        </w:rPr>
      </w:pPr>
      <w:r>
        <w:rPr>
          <w:noProof/>
          <w:sz w:val="24"/>
        </w:rPr>
        <w:lastRenderedPageBreak/>
        <w:drawing>
          <wp:inline distT="0" distB="0" distL="0" distR="0" wp14:anchorId="63542F2C" wp14:editId="2FA28400">
            <wp:extent cx="5943600" cy="770975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09759"/>
                    </a:xfrm>
                    <a:prstGeom prst="rect">
                      <a:avLst/>
                    </a:prstGeom>
                    <a:noFill/>
                    <a:ln>
                      <a:noFill/>
                    </a:ln>
                  </pic:spPr>
                </pic:pic>
              </a:graphicData>
            </a:graphic>
          </wp:inline>
        </w:drawing>
      </w:r>
    </w:p>
    <w:p w:rsidR="00F427C3" w:rsidRDefault="006161F2" w:rsidP="00CD4522">
      <w:pPr>
        <w:widowControl/>
        <w:autoSpaceDE/>
        <w:autoSpaceDN/>
        <w:adjustRightInd/>
        <w:jc w:val="center"/>
        <w:rPr>
          <w:sz w:val="24"/>
        </w:rPr>
      </w:pPr>
      <w:r>
        <w:rPr>
          <w:noProof/>
          <w:sz w:val="24"/>
        </w:rPr>
        <w:lastRenderedPageBreak/>
        <w:drawing>
          <wp:inline distT="0" distB="0" distL="0" distR="0" wp14:anchorId="08AEC5C0" wp14:editId="33E510BF">
            <wp:extent cx="6010275" cy="7832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7832539"/>
                    </a:xfrm>
                    <a:prstGeom prst="rect">
                      <a:avLst/>
                    </a:prstGeom>
                    <a:noFill/>
                    <a:ln>
                      <a:noFill/>
                    </a:ln>
                  </pic:spPr>
                </pic:pic>
              </a:graphicData>
            </a:graphic>
          </wp:inline>
        </w:drawing>
      </w:r>
    </w:p>
    <w:p w:rsidR="00CD4522" w:rsidRDefault="00F427C3" w:rsidP="00C7606D">
      <w:pPr>
        <w:widowControl/>
        <w:autoSpaceDE/>
        <w:autoSpaceDN/>
        <w:adjustRightInd/>
        <w:rPr>
          <w:sz w:val="24"/>
        </w:rPr>
      </w:pPr>
      <w:r>
        <w:rPr>
          <w:noProof/>
          <w:sz w:val="24"/>
        </w:rPr>
        <w:lastRenderedPageBreak/>
        <w:drawing>
          <wp:anchor distT="0" distB="0" distL="114300" distR="114300" simplePos="0" relativeHeight="251659264" behindDoc="1" locked="0" layoutInCell="1" allowOverlap="1" wp14:anchorId="75C0397D" wp14:editId="6A6A62E6">
            <wp:simplePos x="0" y="0"/>
            <wp:positionH relativeFrom="column">
              <wp:posOffset>-389890</wp:posOffset>
            </wp:positionH>
            <wp:positionV relativeFrom="paragraph">
              <wp:posOffset>73660</wp:posOffset>
            </wp:positionV>
            <wp:extent cx="6722110" cy="8679815"/>
            <wp:effectExtent l="0" t="0" r="2540" b="6985"/>
            <wp:wrapThrough wrapText="bothSides">
              <wp:wrapPolygon edited="0">
                <wp:start x="0" y="0"/>
                <wp:lineTo x="0" y="21570"/>
                <wp:lineTo x="21547" y="21570"/>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2110" cy="867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522" w:rsidRDefault="00CD4522" w:rsidP="009E7FB8">
      <w:pPr>
        <w:widowControl/>
        <w:autoSpaceDE/>
        <w:autoSpaceDN/>
        <w:adjustRightInd/>
        <w:jc w:val="center"/>
        <w:rPr>
          <w:sz w:val="24"/>
        </w:rPr>
      </w:pPr>
      <w:r w:rsidRPr="00CD4522">
        <w:rPr>
          <w:b/>
          <w:sz w:val="24"/>
        </w:rPr>
        <w:lastRenderedPageBreak/>
        <w:t>Attachment B</w:t>
      </w:r>
      <w:r>
        <w:rPr>
          <w:noProof/>
          <w:sz w:val="24"/>
        </w:rPr>
        <w:drawing>
          <wp:inline distT="0" distB="0" distL="0" distR="0" wp14:anchorId="6833EBA5" wp14:editId="2AE412A0">
            <wp:extent cx="6031706" cy="7772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706" cy="7772400"/>
                    </a:xfrm>
                    <a:prstGeom prst="rect">
                      <a:avLst/>
                    </a:prstGeom>
                    <a:noFill/>
                    <a:ln>
                      <a:noFill/>
                    </a:ln>
                  </pic:spPr>
                </pic:pic>
              </a:graphicData>
            </a:graphic>
          </wp:inline>
        </w:drawing>
      </w:r>
      <w:r>
        <w:rPr>
          <w:noProof/>
          <w:sz w:val="24"/>
        </w:rPr>
        <w:lastRenderedPageBreak/>
        <w:drawing>
          <wp:inline distT="0" distB="0" distL="0" distR="0" wp14:anchorId="0AAB5D5E" wp14:editId="6B299F6F">
            <wp:extent cx="6280547" cy="8039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986" cy="8042222"/>
                    </a:xfrm>
                    <a:prstGeom prst="rect">
                      <a:avLst/>
                    </a:prstGeom>
                    <a:noFill/>
                    <a:ln>
                      <a:noFill/>
                    </a:ln>
                  </pic:spPr>
                </pic:pic>
              </a:graphicData>
            </a:graphic>
          </wp:inline>
        </w:drawing>
      </w:r>
      <w:r>
        <w:rPr>
          <w:noProof/>
          <w:sz w:val="24"/>
        </w:rPr>
        <w:lastRenderedPageBreak/>
        <w:drawing>
          <wp:inline distT="0" distB="0" distL="0" distR="0" wp14:anchorId="36D65FAF" wp14:editId="592187E0">
            <wp:extent cx="6210300" cy="7934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7934229"/>
                    </a:xfrm>
                    <a:prstGeom prst="rect">
                      <a:avLst/>
                    </a:prstGeom>
                    <a:noFill/>
                    <a:ln>
                      <a:noFill/>
                    </a:ln>
                  </pic:spPr>
                </pic:pic>
              </a:graphicData>
            </a:graphic>
          </wp:inline>
        </w:drawing>
      </w:r>
    </w:p>
    <w:p w:rsidR="00D34A11" w:rsidRDefault="00D34A11" w:rsidP="00CD4522">
      <w:pPr>
        <w:widowControl/>
        <w:autoSpaceDE/>
        <w:autoSpaceDN/>
        <w:adjustRightInd/>
        <w:jc w:val="center"/>
        <w:rPr>
          <w:b/>
          <w:sz w:val="24"/>
        </w:rPr>
      </w:pPr>
    </w:p>
    <w:p w:rsidR="00D34A11" w:rsidRDefault="00D34A11" w:rsidP="00CD4522">
      <w:pPr>
        <w:widowControl/>
        <w:autoSpaceDE/>
        <w:autoSpaceDN/>
        <w:adjustRightInd/>
        <w:jc w:val="center"/>
        <w:rPr>
          <w:b/>
          <w:sz w:val="24"/>
        </w:rPr>
      </w:pPr>
    </w:p>
    <w:p w:rsidR="00D34A11" w:rsidRDefault="00D34A11" w:rsidP="00CD4522">
      <w:pPr>
        <w:widowControl/>
        <w:autoSpaceDE/>
        <w:autoSpaceDN/>
        <w:adjustRightInd/>
        <w:jc w:val="center"/>
        <w:rPr>
          <w:b/>
          <w:sz w:val="24"/>
        </w:rPr>
      </w:pPr>
    </w:p>
    <w:p w:rsidR="00124CB8" w:rsidRDefault="00CD4522" w:rsidP="00CD4522">
      <w:pPr>
        <w:widowControl/>
        <w:autoSpaceDE/>
        <w:autoSpaceDN/>
        <w:adjustRightInd/>
        <w:jc w:val="center"/>
        <w:rPr>
          <w:b/>
          <w:sz w:val="24"/>
        </w:rPr>
      </w:pPr>
      <w:r w:rsidRPr="00CD4522">
        <w:rPr>
          <w:b/>
          <w:sz w:val="24"/>
        </w:rPr>
        <w:lastRenderedPageBreak/>
        <w:t>Attachment C</w:t>
      </w:r>
    </w:p>
    <w:p w:rsidR="00CD4522" w:rsidRDefault="00CD4522" w:rsidP="00CD4522">
      <w:pPr>
        <w:widowControl/>
        <w:autoSpaceDE/>
        <w:autoSpaceDN/>
        <w:adjustRightInd/>
        <w:jc w:val="center"/>
        <w:rPr>
          <w:b/>
          <w:sz w:val="24"/>
        </w:rPr>
      </w:pPr>
      <w:r>
        <w:rPr>
          <w:b/>
          <w:noProof/>
          <w:sz w:val="24"/>
        </w:rPr>
        <w:drawing>
          <wp:inline distT="0" distB="0" distL="0" distR="0" wp14:anchorId="38B7405C" wp14:editId="692CCA28">
            <wp:extent cx="5902234" cy="7651046"/>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478" cy="7655252"/>
                    </a:xfrm>
                    <a:prstGeom prst="rect">
                      <a:avLst/>
                    </a:prstGeom>
                    <a:noFill/>
                    <a:ln>
                      <a:noFill/>
                    </a:ln>
                  </pic:spPr>
                </pic:pic>
              </a:graphicData>
            </a:graphic>
          </wp:inline>
        </w:drawing>
      </w:r>
    </w:p>
    <w:p w:rsidR="00D34A11" w:rsidRDefault="00D34A11" w:rsidP="00CD4522">
      <w:pPr>
        <w:widowControl/>
        <w:autoSpaceDE/>
        <w:autoSpaceDN/>
        <w:adjustRightInd/>
        <w:jc w:val="center"/>
        <w:rPr>
          <w:b/>
          <w:sz w:val="24"/>
        </w:rPr>
      </w:pPr>
    </w:p>
    <w:p w:rsidR="00D34A11" w:rsidRDefault="00D34A11" w:rsidP="00CD4522">
      <w:pPr>
        <w:widowControl/>
        <w:autoSpaceDE/>
        <w:autoSpaceDN/>
        <w:adjustRightInd/>
        <w:jc w:val="center"/>
        <w:rPr>
          <w:b/>
          <w:sz w:val="24"/>
        </w:rPr>
      </w:pPr>
    </w:p>
    <w:p w:rsidR="00D34A11" w:rsidRDefault="00D34A11" w:rsidP="00CD4522">
      <w:pPr>
        <w:widowControl/>
        <w:autoSpaceDE/>
        <w:autoSpaceDN/>
        <w:adjustRightInd/>
        <w:jc w:val="center"/>
        <w:rPr>
          <w:b/>
          <w:sz w:val="24"/>
        </w:rPr>
      </w:pPr>
    </w:p>
    <w:p w:rsidR="00D34A11" w:rsidRDefault="00D34A11" w:rsidP="00CD4522">
      <w:pPr>
        <w:widowControl/>
        <w:autoSpaceDE/>
        <w:autoSpaceDN/>
        <w:adjustRightInd/>
        <w:jc w:val="center"/>
        <w:rPr>
          <w:b/>
          <w:sz w:val="24"/>
        </w:rPr>
      </w:pPr>
    </w:p>
    <w:p w:rsidR="00465095" w:rsidRDefault="00465095" w:rsidP="00CD4522">
      <w:pPr>
        <w:widowControl/>
        <w:autoSpaceDE/>
        <w:autoSpaceDN/>
        <w:adjustRightInd/>
        <w:jc w:val="center"/>
        <w:rPr>
          <w:b/>
          <w:sz w:val="24"/>
        </w:rPr>
      </w:pPr>
      <w:bookmarkStart w:id="1" w:name="_GoBack"/>
      <w:bookmarkEnd w:id="1"/>
      <w:r>
        <w:rPr>
          <w:b/>
          <w:sz w:val="24"/>
        </w:rPr>
        <w:lastRenderedPageBreak/>
        <w:t>Attachment D</w:t>
      </w:r>
    </w:p>
    <w:p w:rsidR="00465095" w:rsidRDefault="00F7148A" w:rsidP="00CD4522">
      <w:pPr>
        <w:widowControl/>
        <w:autoSpaceDE/>
        <w:autoSpaceDN/>
        <w:adjustRightInd/>
        <w:jc w:val="center"/>
        <w:rPr>
          <w:b/>
          <w:sz w:val="24"/>
        </w:rPr>
      </w:pPr>
      <w:r>
        <w:rPr>
          <w:b/>
          <w:noProof/>
          <w:sz w:val="24"/>
        </w:rPr>
        <w:drawing>
          <wp:inline distT="0" distB="0" distL="0" distR="0">
            <wp:extent cx="5671018" cy="7334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018" cy="7334250"/>
                    </a:xfrm>
                    <a:prstGeom prst="rect">
                      <a:avLst/>
                    </a:prstGeom>
                    <a:noFill/>
                    <a:ln>
                      <a:noFill/>
                    </a:ln>
                  </pic:spPr>
                </pic:pic>
              </a:graphicData>
            </a:graphic>
          </wp:inline>
        </w:drawing>
      </w:r>
    </w:p>
    <w:p w:rsidR="00F7148A" w:rsidRPr="00CD4522" w:rsidRDefault="00F7148A" w:rsidP="00CD4522">
      <w:pPr>
        <w:widowControl/>
        <w:autoSpaceDE/>
        <w:autoSpaceDN/>
        <w:adjustRightInd/>
        <w:jc w:val="center"/>
        <w:rPr>
          <w:b/>
          <w:sz w:val="24"/>
        </w:rPr>
      </w:pPr>
      <w:r>
        <w:rPr>
          <w:b/>
          <w:noProof/>
          <w:sz w:val="24"/>
        </w:rPr>
        <w:lastRenderedPageBreak/>
        <w:drawing>
          <wp:inline distT="0" distB="0" distL="0" distR="0">
            <wp:extent cx="5943966" cy="734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966" cy="7343775"/>
                    </a:xfrm>
                    <a:prstGeom prst="rect">
                      <a:avLst/>
                    </a:prstGeom>
                    <a:noFill/>
                    <a:ln>
                      <a:noFill/>
                    </a:ln>
                  </pic:spPr>
                </pic:pic>
              </a:graphicData>
            </a:graphic>
          </wp:inline>
        </w:drawing>
      </w:r>
    </w:p>
    <w:sectPr w:rsidR="00F7148A" w:rsidRPr="00CD4522" w:rsidSect="001175AD">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45B" w:rsidRDefault="0036245B">
      <w:r>
        <w:separator/>
      </w:r>
    </w:p>
  </w:endnote>
  <w:endnote w:type="continuationSeparator" w:id="0">
    <w:p w:rsidR="0036245B" w:rsidRDefault="0036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45B" w:rsidRDefault="0036245B">
      <w:r>
        <w:separator/>
      </w:r>
    </w:p>
  </w:footnote>
  <w:footnote w:type="continuationSeparator" w:id="0">
    <w:p w:rsidR="0036245B" w:rsidRDefault="0036245B">
      <w:r>
        <w:continuationSeparator/>
      </w:r>
    </w:p>
  </w:footnote>
  <w:footnote w:id="1">
    <w:p w:rsidR="00537493" w:rsidRDefault="00537493">
      <w:pPr>
        <w:pStyle w:val="FootnoteText"/>
      </w:pPr>
      <w:r>
        <w:rPr>
          <w:rStyle w:val="FootnoteReference"/>
        </w:rPr>
        <w:footnoteRef/>
      </w:r>
      <w:r>
        <w:t xml:space="preserve"> See </w:t>
      </w:r>
      <w:r w:rsidRPr="00F663EC">
        <w:t>attachment</w:t>
      </w:r>
      <w:r w:rsidR="00CD4522">
        <w:t xml:space="preserve"> A</w:t>
      </w:r>
      <w:r w:rsidRPr="00F663EC">
        <w:t xml:space="preserve"> </w:t>
      </w:r>
      <w:r w:rsidRPr="00A92F44">
        <w:t>for</w:t>
      </w:r>
      <w:r w:rsidR="00CD4522">
        <w:t xml:space="preserve"> a copy of</w:t>
      </w:r>
      <w:r w:rsidRPr="00A92F44">
        <w:t xml:space="preserve"> </w:t>
      </w:r>
      <w:r w:rsidR="004C5F1B" w:rsidRPr="004C5F1B">
        <w:t>Jonathon Sheridan</w:t>
      </w:r>
      <w:r w:rsidR="00700D1A">
        <w:t>’s</w:t>
      </w:r>
      <w:r w:rsidR="008E1E18">
        <w:t xml:space="preserve"> </w:t>
      </w:r>
      <w:r w:rsidRPr="00F663EC">
        <w:t>Mitigation</w:t>
      </w:r>
      <w:r w:rsidR="009F4302">
        <w:t xml:space="preserve"> Request</w:t>
      </w:r>
      <w:r w:rsidRPr="00F663EC">
        <w:t>.</w:t>
      </w:r>
    </w:p>
  </w:footnote>
  <w:footnote w:id="2">
    <w:p w:rsidR="00CD4522" w:rsidRDefault="00CD4522">
      <w:pPr>
        <w:pStyle w:val="FootnoteText"/>
      </w:pPr>
      <w:r>
        <w:rPr>
          <w:rStyle w:val="FootnoteReference"/>
        </w:rPr>
        <w:footnoteRef/>
      </w:r>
      <w:r>
        <w:t xml:space="preserve"> See attachment B for a copy of the letter sent to all regulated companies on February 29, 2012.</w:t>
      </w:r>
    </w:p>
  </w:footnote>
  <w:footnote w:id="3">
    <w:p w:rsidR="00CD4522" w:rsidRPr="00CD4522" w:rsidRDefault="00CD4522">
      <w:pPr>
        <w:pStyle w:val="FootnoteText"/>
        <w:rPr>
          <w:vertAlign w:val="superscript"/>
        </w:rPr>
      </w:pPr>
      <w:r>
        <w:rPr>
          <w:rStyle w:val="FootnoteReference"/>
        </w:rPr>
        <w:footnoteRef/>
      </w:r>
      <w:r>
        <w:t xml:space="preserve"> See attachment C for a copy of the enforcement letter sent to the company on May 1</w:t>
      </w:r>
      <w:r w:rsidR="00AA46A4">
        <w:t>5</w:t>
      </w:r>
      <w:r>
        <w:t>, 2012.</w:t>
      </w:r>
    </w:p>
  </w:footnote>
  <w:footnote w:id="4">
    <w:p w:rsidR="00136E68" w:rsidRDefault="00136E68">
      <w:pPr>
        <w:pStyle w:val="FootnoteText"/>
      </w:pPr>
      <w:r>
        <w:rPr>
          <w:rStyle w:val="FootnoteReference"/>
        </w:rPr>
        <w:footnoteRef/>
      </w:r>
      <w:r>
        <w:t xml:space="preserve"> See attachment D for a copy of the training verification, signed by Jonathan Sheridan.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9" w:rsidRDefault="00A62209" w:rsidP="00A62209">
    <w:pPr>
      <w:pStyle w:val="Header"/>
    </w:pPr>
    <w:r>
      <w:t>UTC Annual Reports</w:t>
    </w:r>
  </w:p>
  <w:p w:rsidR="00A62209" w:rsidRDefault="00A240CC" w:rsidP="00A62209">
    <w:pPr>
      <w:pStyle w:val="Header"/>
    </w:pPr>
    <w:r>
      <w:t>October 2</w:t>
    </w:r>
    <w:r w:rsidR="009D5E1A">
      <w:t>2</w:t>
    </w:r>
    <w:r w:rsidR="001175AD">
      <w:t>, 2012</w:t>
    </w:r>
  </w:p>
  <w:p w:rsidR="00A62209" w:rsidRDefault="00A62209" w:rsidP="00A62209">
    <w:pPr>
      <w:pStyle w:val="Header"/>
    </w:pPr>
    <w:r>
      <w:t xml:space="preserve">Page </w:t>
    </w:r>
    <w:r>
      <w:fldChar w:fldCharType="begin"/>
    </w:r>
    <w:r>
      <w:instrText xml:space="preserve"> PAGE   \* MERGEFORMAT </w:instrText>
    </w:r>
    <w:r>
      <w:fldChar w:fldCharType="separate"/>
    </w:r>
    <w:r w:rsidR="00D34A11">
      <w:rPr>
        <w:noProof/>
      </w:rPr>
      <w:t>13</w:t>
    </w:r>
    <w:r>
      <w:rPr>
        <w:noProof/>
      </w:rPr>
      <w:fldChar w:fldCharType="end"/>
    </w:r>
  </w:p>
  <w:p w:rsidR="00A62209" w:rsidRDefault="00A62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03191"/>
    <w:rsid w:val="000068ED"/>
    <w:rsid w:val="00020611"/>
    <w:rsid w:val="00021C26"/>
    <w:rsid w:val="00026B1A"/>
    <w:rsid w:val="00034108"/>
    <w:rsid w:val="000343F2"/>
    <w:rsid w:val="000363E0"/>
    <w:rsid w:val="000415FE"/>
    <w:rsid w:val="00042CB1"/>
    <w:rsid w:val="000557A6"/>
    <w:rsid w:val="0005648A"/>
    <w:rsid w:val="00057143"/>
    <w:rsid w:val="00057BFE"/>
    <w:rsid w:val="000622FC"/>
    <w:rsid w:val="000731BF"/>
    <w:rsid w:val="00073D9C"/>
    <w:rsid w:val="00074494"/>
    <w:rsid w:val="00074507"/>
    <w:rsid w:val="000805BF"/>
    <w:rsid w:val="00087C76"/>
    <w:rsid w:val="00090270"/>
    <w:rsid w:val="0009677D"/>
    <w:rsid w:val="000977E9"/>
    <w:rsid w:val="000B18FE"/>
    <w:rsid w:val="000C299C"/>
    <w:rsid w:val="000C7A44"/>
    <w:rsid w:val="000C7C1B"/>
    <w:rsid w:val="000D60D3"/>
    <w:rsid w:val="000E0AB5"/>
    <w:rsid w:val="000F308D"/>
    <w:rsid w:val="000F4966"/>
    <w:rsid w:val="000F66FC"/>
    <w:rsid w:val="00106220"/>
    <w:rsid w:val="00110E73"/>
    <w:rsid w:val="0011131F"/>
    <w:rsid w:val="001175AD"/>
    <w:rsid w:val="00124CB8"/>
    <w:rsid w:val="00127C04"/>
    <w:rsid w:val="00136E68"/>
    <w:rsid w:val="0014321F"/>
    <w:rsid w:val="00144041"/>
    <w:rsid w:val="00147462"/>
    <w:rsid w:val="001532E7"/>
    <w:rsid w:val="001546D4"/>
    <w:rsid w:val="001549B5"/>
    <w:rsid w:val="00163C57"/>
    <w:rsid w:val="00177F39"/>
    <w:rsid w:val="0019770A"/>
    <w:rsid w:val="001A22BA"/>
    <w:rsid w:val="001A5736"/>
    <w:rsid w:val="001B0638"/>
    <w:rsid w:val="001B5293"/>
    <w:rsid w:val="001B650B"/>
    <w:rsid w:val="001C6F09"/>
    <w:rsid w:val="001C7254"/>
    <w:rsid w:val="001C7FEB"/>
    <w:rsid w:val="001D7DBD"/>
    <w:rsid w:val="001F401D"/>
    <w:rsid w:val="002037F2"/>
    <w:rsid w:val="00206183"/>
    <w:rsid w:val="002114D2"/>
    <w:rsid w:val="00211CBB"/>
    <w:rsid w:val="00214E75"/>
    <w:rsid w:val="00220F68"/>
    <w:rsid w:val="00221131"/>
    <w:rsid w:val="00236A9E"/>
    <w:rsid w:val="00260983"/>
    <w:rsid w:val="002738A9"/>
    <w:rsid w:val="00276FD5"/>
    <w:rsid w:val="00295126"/>
    <w:rsid w:val="002B20A5"/>
    <w:rsid w:val="002B57BC"/>
    <w:rsid w:val="002D0A00"/>
    <w:rsid w:val="002D0C51"/>
    <w:rsid w:val="002E549B"/>
    <w:rsid w:val="002E76B9"/>
    <w:rsid w:val="002F3753"/>
    <w:rsid w:val="002F67C9"/>
    <w:rsid w:val="002F7B70"/>
    <w:rsid w:val="00306D0F"/>
    <w:rsid w:val="0031240B"/>
    <w:rsid w:val="0031753C"/>
    <w:rsid w:val="00317D57"/>
    <w:rsid w:val="00321094"/>
    <w:rsid w:val="0032477C"/>
    <w:rsid w:val="00344642"/>
    <w:rsid w:val="00355D58"/>
    <w:rsid w:val="0035748E"/>
    <w:rsid w:val="0035788B"/>
    <w:rsid w:val="0036161E"/>
    <w:rsid w:val="0036245B"/>
    <w:rsid w:val="003636F1"/>
    <w:rsid w:val="0037523D"/>
    <w:rsid w:val="0038227E"/>
    <w:rsid w:val="00382641"/>
    <w:rsid w:val="0039544A"/>
    <w:rsid w:val="003A5DF4"/>
    <w:rsid w:val="003A74AC"/>
    <w:rsid w:val="003B0245"/>
    <w:rsid w:val="003B33E4"/>
    <w:rsid w:val="003B3DA0"/>
    <w:rsid w:val="003B4809"/>
    <w:rsid w:val="003C480E"/>
    <w:rsid w:val="003C7040"/>
    <w:rsid w:val="003D22A1"/>
    <w:rsid w:val="003D5889"/>
    <w:rsid w:val="003F284D"/>
    <w:rsid w:val="003F4865"/>
    <w:rsid w:val="003F7AC7"/>
    <w:rsid w:val="00402A6F"/>
    <w:rsid w:val="00404CC3"/>
    <w:rsid w:val="00407E1B"/>
    <w:rsid w:val="00420CCE"/>
    <w:rsid w:val="00434726"/>
    <w:rsid w:val="0043712B"/>
    <w:rsid w:val="00454A5C"/>
    <w:rsid w:val="0046242E"/>
    <w:rsid w:val="00464AA8"/>
    <w:rsid w:val="00465095"/>
    <w:rsid w:val="00470FAF"/>
    <w:rsid w:val="004867DE"/>
    <w:rsid w:val="004A3679"/>
    <w:rsid w:val="004C0E1B"/>
    <w:rsid w:val="004C5F1B"/>
    <w:rsid w:val="004D0199"/>
    <w:rsid w:val="004D4418"/>
    <w:rsid w:val="004F1325"/>
    <w:rsid w:val="004F21C7"/>
    <w:rsid w:val="00506665"/>
    <w:rsid w:val="00506C8E"/>
    <w:rsid w:val="0050745E"/>
    <w:rsid w:val="0051039C"/>
    <w:rsid w:val="005131F0"/>
    <w:rsid w:val="00513AEF"/>
    <w:rsid w:val="005153F8"/>
    <w:rsid w:val="00522B27"/>
    <w:rsid w:val="00523F00"/>
    <w:rsid w:val="00527708"/>
    <w:rsid w:val="00535D9E"/>
    <w:rsid w:val="00536FDA"/>
    <w:rsid w:val="00537493"/>
    <w:rsid w:val="00554AC7"/>
    <w:rsid w:val="00556752"/>
    <w:rsid w:val="00572742"/>
    <w:rsid w:val="0057591E"/>
    <w:rsid w:val="005856E5"/>
    <w:rsid w:val="00592856"/>
    <w:rsid w:val="00594B2E"/>
    <w:rsid w:val="005A0FFB"/>
    <w:rsid w:val="005B3411"/>
    <w:rsid w:val="005C3E22"/>
    <w:rsid w:val="005C400A"/>
    <w:rsid w:val="005E4A42"/>
    <w:rsid w:val="006161F2"/>
    <w:rsid w:val="006203B6"/>
    <w:rsid w:val="00625759"/>
    <w:rsid w:val="00633CD6"/>
    <w:rsid w:val="00635704"/>
    <w:rsid w:val="0063629B"/>
    <w:rsid w:val="00666381"/>
    <w:rsid w:val="00674EB9"/>
    <w:rsid w:val="0067671D"/>
    <w:rsid w:val="0068023A"/>
    <w:rsid w:val="00684D95"/>
    <w:rsid w:val="00685A72"/>
    <w:rsid w:val="006867B7"/>
    <w:rsid w:val="006964E7"/>
    <w:rsid w:val="00697867"/>
    <w:rsid w:val="006A60C7"/>
    <w:rsid w:val="006B0838"/>
    <w:rsid w:val="006B2925"/>
    <w:rsid w:val="006B4575"/>
    <w:rsid w:val="006B6C7C"/>
    <w:rsid w:val="006C2C85"/>
    <w:rsid w:val="006C6F81"/>
    <w:rsid w:val="006D7C64"/>
    <w:rsid w:val="006F3152"/>
    <w:rsid w:val="006F35BE"/>
    <w:rsid w:val="006F39CE"/>
    <w:rsid w:val="006F53A5"/>
    <w:rsid w:val="00700D1A"/>
    <w:rsid w:val="0070508E"/>
    <w:rsid w:val="00705704"/>
    <w:rsid w:val="00706955"/>
    <w:rsid w:val="007076EF"/>
    <w:rsid w:val="00730807"/>
    <w:rsid w:val="007323CA"/>
    <w:rsid w:val="00735A6A"/>
    <w:rsid w:val="00736E96"/>
    <w:rsid w:val="00752701"/>
    <w:rsid w:val="00752F7A"/>
    <w:rsid w:val="00753FDF"/>
    <w:rsid w:val="00755539"/>
    <w:rsid w:val="007676B3"/>
    <w:rsid w:val="00774465"/>
    <w:rsid w:val="007B1E4C"/>
    <w:rsid w:val="007C6DB2"/>
    <w:rsid w:val="007D29A9"/>
    <w:rsid w:val="007D548E"/>
    <w:rsid w:val="007E7DE7"/>
    <w:rsid w:val="007F6171"/>
    <w:rsid w:val="007F6417"/>
    <w:rsid w:val="007F6609"/>
    <w:rsid w:val="00817398"/>
    <w:rsid w:val="008235DC"/>
    <w:rsid w:val="00824945"/>
    <w:rsid w:val="0082767B"/>
    <w:rsid w:val="008323AC"/>
    <w:rsid w:val="00833C16"/>
    <w:rsid w:val="00840003"/>
    <w:rsid w:val="0084099D"/>
    <w:rsid w:val="00844BCB"/>
    <w:rsid w:val="0085138F"/>
    <w:rsid w:val="0085276D"/>
    <w:rsid w:val="00865832"/>
    <w:rsid w:val="008718AE"/>
    <w:rsid w:val="00872D3F"/>
    <w:rsid w:val="008803B1"/>
    <w:rsid w:val="008825A5"/>
    <w:rsid w:val="0088297F"/>
    <w:rsid w:val="00883E12"/>
    <w:rsid w:val="008B34FB"/>
    <w:rsid w:val="008B5683"/>
    <w:rsid w:val="008B6957"/>
    <w:rsid w:val="008C259D"/>
    <w:rsid w:val="008D2F91"/>
    <w:rsid w:val="008E14A9"/>
    <w:rsid w:val="008E1E18"/>
    <w:rsid w:val="008F12C8"/>
    <w:rsid w:val="008F20DC"/>
    <w:rsid w:val="008F43E0"/>
    <w:rsid w:val="008F581D"/>
    <w:rsid w:val="00902CEC"/>
    <w:rsid w:val="00905822"/>
    <w:rsid w:val="00910E08"/>
    <w:rsid w:val="00913ABF"/>
    <w:rsid w:val="00914092"/>
    <w:rsid w:val="009153CC"/>
    <w:rsid w:val="0092134C"/>
    <w:rsid w:val="009353E4"/>
    <w:rsid w:val="00935923"/>
    <w:rsid w:val="00936782"/>
    <w:rsid w:val="00942441"/>
    <w:rsid w:val="00961E3C"/>
    <w:rsid w:val="009636B3"/>
    <w:rsid w:val="00965FCD"/>
    <w:rsid w:val="00971DB2"/>
    <w:rsid w:val="00987205"/>
    <w:rsid w:val="0099268B"/>
    <w:rsid w:val="009A2860"/>
    <w:rsid w:val="009B0AAA"/>
    <w:rsid w:val="009B6C5A"/>
    <w:rsid w:val="009D47D1"/>
    <w:rsid w:val="009D5E1A"/>
    <w:rsid w:val="009D7FDA"/>
    <w:rsid w:val="009E4C80"/>
    <w:rsid w:val="009E7FB8"/>
    <w:rsid w:val="009F4302"/>
    <w:rsid w:val="009F61F7"/>
    <w:rsid w:val="00A03F37"/>
    <w:rsid w:val="00A1380D"/>
    <w:rsid w:val="00A240CC"/>
    <w:rsid w:val="00A30841"/>
    <w:rsid w:val="00A31264"/>
    <w:rsid w:val="00A34460"/>
    <w:rsid w:val="00A46AC9"/>
    <w:rsid w:val="00A62209"/>
    <w:rsid w:val="00A6574F"/>
    <w:rsid w:val="00A66F7E"/>
    <w:rsid w:val="00A70741"/>
    <w:rsid w:val="00A70E91"/>
    <w:rsid w:val="00A72591"/>
    <w:rsid w:val="00A74622"/>
    <w:rsid w:val="00A812D2"/>
    <w:rsid w:val="00A92F44"/>
    <w:rsid w:val="00AA46A4"/>
    <w:rsid w:val="00AB7EAF"/>
    <w:rsid w:val="00AC7847"/>
    <w:rsid w:val="00AD0E85"/>
    <w:rsid w:val="00AD499D"/>
    <w:rsid w:val="00AD71A4"/>
    <w:rsid w:val="00AE4B55"/>
    <w:rsid w:val="00AE66EA"/>
    <w:rsid w:val="00AF0284"/>
    <w:rsid w:val="00AF3357"/>
    <w:rsid w:val="00AF5EB3"/>
    <w:rsid w:val="00B0527D"/>
    <w:rsid w:val="00B165DE"/>
    <w:rsid w:val="00B26F40"/>
    <w:rsid w:val="00B3577A"/>
    <w:rsid w:val="00B40321"/>
    <w:rsid w:val="00B46D62"/>
    <w:rsid w:val="00B511A1"/>
    <w:rsid w:val="00B6235F"/>
    <w:rsid w:val="00B64226"/>
    <w:rsid w:val="00B658CE"/>
    <w:rsid w:val="00B76313"/>
    <w:rsid w:val="00B7645A"/>
    <w:rsid w:val="00B76F8A"/>
    <w:rsid w:val="00B822A2"/>
    <w:rsid w:val="00B82D81"/>
    <w:rsid w:val="00B849A1"/>
    <w:rsid w:val="00BA162F"/>
    <w:rsid w:val="00BB1839"/>
    <w:rsid w:val="00BB2532"/>
    <w:rsid w:val="00BC7852"/>
    <w:rsid w:val="00BD43D0"/>
    <w:rsid w:val="00BD5959"/>
    <w:rsid w:val="00BE52CC"/>
    <w:rsid w:val="00BF285A"/>
    <w:rsid w:val="00BF5F7E"/>
    <w:rsid w:val="00C0038D"/>
    <w:rsid w:val="00C036E3"/>
    <w:rsid w:val="00C05429"/>
    <w:rsid w:val="00C11D18"/>
    <w:rsid w:val="00C17E0F"/>
    <w:rsid w:val="00C21751"/>
    <w:rsid w:val="00C259C8"/>
    <w:rsid w:val="00C507EE"/>
    <w:rsid w:val="00C51275"/>
    <w:rsid w:val="00C64C52"/>
    <w:rsid w:val="00C64CE0"/>
    <w:rsid w:val="00C7606D"/>
    <w:rsid w:val="00C7612E"/>
    <w:rsid w:val="00C86876"/>
    <w:rsid w:val="00CA14F2"/>
    <w:rsid w:val="00CA40A2"/>
    <w:rsid w:val="00CB7E4A"/>
    <w:rsid w:val="00CC50D9"/>
    <w:rsid w:val="00CD3B0A"/>
    <w:rsid w:val="00CD4522"/>
    <w:rsid w:val="00CE5772"/>
    <w:rsid w:val="00CE5EF9"/>
    <w:rsid w:val="00CF2AF0"/>
    <w:rsid w:val="00D10C46"/>
    <w:rsid w:val="00D136BF"/>
    <w:rsid w:val="00D2229D"/>
    <w:rsid w:val="00D227E6"/>
    <w:rsid w:val="00D23C03"/>
    <w:rsid w:val="00D30C5E"/>
    <w:rsid w:val="00D34A11"/>
    <w:rsid w:val="00D40BD0"/>
    <w:rsid w:val="00D523F7"/>
    <w:rsid w:val="00D55263"/>
    <w:rsid w:val="00D656FE"/>
    <w:rsid w:val="00D673E0"/>
    <w:rsid w:val="00D807F8"/>
    <w:rsid w:val="00D86216"/>
    <w:rsid w:val="00D94497"/>
    <w:rsid w:val="00DB7603"/>
    <w:rsid w:val="00DC2570"/>
    <w:rsid w:val="00DC6DB7"/>
    <w:rsid w:val="00DD5507"/>
    <w:rsid w:val="00DE19F4"/>
    <w:rsid w:val="00DF72B2"/>
    <w:rsid w:val="00DF793D"/>
    <w:rsid w:val="00E1140B"/>
    <w:rsid w:val="00E13739"/>
    <w:rsid w:val="00E21457"/>
    <w:rsid w:val="00E22515"/>
    <w:rsid w:val="00E42F9F"/>
    <w:rsid w:val="00E4724F"/>
    <w:rsid w:val="00E5129E"/>
    <w:rsid w:val="00E51FE7"/>
    <w:rsid w:val="00E62217"/>
    <w:rsid w:val="00E6415C"/>
    <w:rsid w:val="00E77982"/>
    <w:rsid w:val="00EA51BF"/>
    <w:rsid w:val="00EB437A"/>
    <w:rsid w:val="00EB5C48"/>
    <w:rsid w:val="00ED6A38"/>
    <w:rsid w:val="00EE2E54"/>
    <w:rsid w:val="00EF7561"/>
    <w:rsid w:val="00F03179"/>
    <w:rsid w:val="00F03AC5"/>
    <w:rsid w:val="00F3107B"/>
    <w:rsid w:val="00F427C3"/>
    <w:rsid w:val="00F52B2B"/>
    <w:rsid w:val="00F663EC"/>
    <w:rsid w:val="00F67013"/>
    <w:rsid w:val="00F7148A"/>
    <w:rsid w:val="00F71FF1"/>
    <w:rsid w:val="00F94F83"/>
    <w:rsid w:val="00F9687F"/>
    <w:rsid w:val="00FA2005"/>
    <w:rsid w:val="00FA6B9B"/>
    <w:rsid w:val="00FB2C14"/>
    <w:rsid w:val="00FC1EA0"/>
    <w:rsid w:val="00FD35FF"/>
    <w:rsid w:val="00FD602C"/>
    <w:rsid w:val="00F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glossaryDocument" Target="glossary/document.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
      <w:docPartPr>
        <w:name w:val="BC9B87C6B4B1495A9542FA7C53553C72"/>
        <w:category>
          <w:name w:val="General"/>
          <w:gallery w:val="placeholder"/>
        </w:category>
        <w:types>
          <w:type w:val="bbPlcHdr"/>
        </w:types>
        <w:behaviors>
          <w:behavior w:val="content"/>
        </w:behaviors>
        <w:guid w:val="{EEAFA5DC-991D-4ABF-B117-55E2DE1A7A2E}"/>
      </w:docPartPr>
      <w:docPartBody>
        <w:p w:rsidR="00B54668" w:rsidRDefault="00D10EA5" w:rsidP="00D10EA5">
          <w:pPr>
            <w:pStyle w:val="BC9B87C6B4B1495A9542FA7C53553C72"/>
          </w:pPr>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47F66"/>
    <w:rsid w:val="000529C7"/>
    <w:rsid w:val="00062F0F"/>
    <w:rsid w:val="000C6D82"/>
    <w:rsid w:val="001D19FC"/>
    <w:rsid w:val="002470D1"/>
    <w:rsid w:val="002778A1"/>
    <w:rsid w:val="003541F5"/>
    <w:rsid w:val="003E5FED"/>
    <w:rsid w:val="00423EE7"/>
    <w:rsid w:val="00487004"/>
    <w:rsid w:val="004F2A2F"/>
    <w:rsid w:val="0053605C"/>
    <w:rsid w:val="005405E5"/>
    <w:rsid w:val="005405FA"/>
    <w:rsid w:val="005A67A6"/>
    <w:rsid w:val="005D2FDC"/>
    <w:rsid w:val="006363A2"/>
    <w:rsid w:val="0065189E"/>
    <w:rsid w:val="006B3E1F"/>
    <w:rsid w:val="006D6F4E"/>
    <w:rsid w:val="006F4BFF"/>
    <w:rsid w:val="0075464D"/>
    <w:rsid w:val="007B388F"/>
    <w:rsid w:val="00812E14"/>
    <w:rsid w:val="0088690D"/>
    <w:rsid w:val="008A0A2C"/>
    <w:rsid w:val="008D1B94"/>
    <w:rsid w:val="009B2A99"/>
    <w:rsid w:val="00A33FD9"/>
    <w:rsid w:val="00A74F5D"/>
    <w:rsid w:val="00AD7C7F"/>
    <w:rsid w:val="00B54668"/>
    <w:rsid w:val="00B73D33"/>
    <w:rsid w:val="00BF5E02"/>
    <w:rsid w:val="00C02535"/>
    <w:rsid w:val="00C02D2E"/>
    <w:rsid w:val="00C54CE4"/>
    <w:rsid w:val="00CA1F07"/>
    <w:rsid w:val="00CB654A"/>
    <w:rsid w:val="00D10EA5"/>
    <w:rsid w:val="00D31918"/>
    <w:rsid w:val="00D705BB"/>
    <w:rsid w:val="00D90840"/>
    <w:rsid w:val="00DA0D37"/>
    <w:rsid w:val="00DA3979"/>
    <w:rsid w:val="00DD67B3"/>
    <w:rsid w:val="00E2760E"/>
    <w:rsid w:val="00E66C6F"/>
    <w:rsid w:val="00EC584B"/>
    <w:rsid w:val="00EE7D49"/>
    <w:rsid w:val="00EF4FD4"/>
    <w:rsid w:val="00F13663"/>
    <w:rsid w:val="00F422FC"/>
    <w:rsid w:val="00F56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EA5"/>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 w:type="paragraph" w:customStyle="1" w:styleId="BC9B87C6B4B1495A9542FA7C53553C72">
    <w:name w:val="BC9B87C6B4B1495A9542FA7C53553C72"/>
    <w:rsid w:val="00D10E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EA5"/>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 w:type="paragraph" w:customStyle="1" w:styleId="BC9B87C6B4B1495A9542FA7C53553C72">
    <w:name w:val="BC9B87C6B4B1495A9542FA7C53553C72"/>
    <w:rsid w:val="00D10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2012-06-13T07:00:00+00:00</OpenedDate>
    <Date1 xmlns="dc463f71-b30c-4ab2-9473-d307f9d35888">2012-10-22T07:00:00+00:00</Date1>
    <IsDocumentOrder xmlns="dc463f71-b30c-4ab2-9473-d307f9d35888" xsi:nil="true"/>
    <IsHighlyConfidential xmlns="dc463f71-b30c-4ab2-9473-d307f9d35888">false</IsHighlyConfidential>
    <CaseCompanyNames xmlns="dc463f71-b30c-4ab2-9473-d307f9d35888">Sheridan, Jonathon</CaseCompanyNames>
    <DocketNumber xmlns="dc463f71-b30c-4ab2-9473-d307f9d35888">120943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3B00DA932831534694DDB5B8D406B723" ma:contentTypeVersion="139" ma:contentTypeDescription="" ma:contentTypeScope="" ma:versionID="593edf466a9022c5b0c5c00683d538e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1af0c028-e016-4365-948e-cc2e26d65303"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FE314-D8EE-46DD-920C-07AB452DDD4F}"/>
</file>

<file path=customXml/itemProps2.xml><?xml version="1.0" encoding="utf-8"?>
<ds:datastoreItem xmlns:ds="http://schemas.openxmlformats.org/officeDocument/2006/customXml" ds:itemID="{C289D990-8254-4570-870E-6034FBD66350}"/>
</file>

<file path=customXml/itemProps3.xml><?xml version="1.0" encoding="utf-8"?>
<ds:datastoreItem xmlns:ds="http://schemas.openxmlformats.org/officeDocument/2006/customXml" ds:itemID="{93E651EB-24C3-4E20-8853-0D5D9B6EB910}"/>
</file>

<file path=customXml/itemProps4.xml><?xml version="1.0" encoding="utf-8"?>
<ds:datastoreItem xmlns:ds="http://schemas.openxmlformats.org/officeDocument/2006/customXml" ds:itemID="{3EB8AF56-8454-4C35-B994-2A31E52A782B}"/>
</file>

<file path=customXml/itemProps5.xml><?xml version="1.0" encoding="utf-8"?>
<ds:datastoreItem xmlns:ds="http://schemas.openxmlformats.org/officeDocument/2006/customXml" ds:itemID="{4FA08952-73B6-4954-AF86-17DB36C860F8}"/>
</file>

<file path=docProps/app.xml><?xml version="1.0" encoding="utf-8"?>
<Properties xmlns="http://schemas.openxmlformats.org/officeDocument/2006/extended-properties" xmlns:vt="http://schemas.openxmlformats.org/officeDocument/2006/docPropsVTypes">
  <Template>Normal.dotm</Template>
  <TotalTime>730</TotalTime>
  <Pages>13</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cp:lastModifiedBy>
  <cp:revision>116</cp:revision>
  <cp:lastPrinted>2012-10-18T23:27:00Z</cp:lastPrinted>
  <dcterms:created xsi:type="dcterms:W3CDTF">2012-07-23T19:55:00Z</dcterms:created>
  <dcterms:modified xsi:type="dcterms:W3CDTF">2012-10-18T23:27:00Z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0x0101006E56B4D1795A2E4DB2F0B01679ED314A003B00DA932831534694DDB5B8D406B723</vt:lpwstr>
  </property>
  <property fmtid="{D5CDD505-2E9C-101B-9397-08002B2CF9AE}" pid="3" name="_docset_NoMedatataSyncRequired">
    <vt:lpwstr>False</vt:lpwstr>
  </property>
</Properties>
</file>