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3C480E" w:rsidRDefault="00E1140B" w:rsidP="00317D5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DATE \@ "MMMM d, yyyy" </w:instrText>
      </w:r>
      <w:r>
        <w:rPr>
          <w:sz w:val="24"/>
        </w:rPr>
        <w:fldChar w:fldCharType="separate"/>
      </w:r>
      <w:r w:rsidR="00276FD5">
        <w:rPr>
          <w:noProof/>
          <w:sz w:val="24"/>
        </w:rPr>
        <w:t>August 2, 2012</w:t>
      </w:r>
      <w:r>
        <w:rPr>
          <w:sz w:val="24"/>
        </w:rPr>
        <w:fldChar w:fldCharType="end"/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>Washington Utilities and Transportation Commission v.</w:t>
      </w:r>
      <w:r w:rsidR="002F3753" w:rsidRPr="00AF0284">
        <w:rPr>
          <w:i/>
          <w:sz w:val="24"/>
        </w:rPr>
        <w:t xml:space="preserve"> </w:t>
      </w:r>
      <w:sdt>
        <w:sdtPr>
          <w:rPr>
            <w:i/>
            <w:sz w:val="24"/>
          </w:rPr>
          <w:id w:val="1638840871"/>
          <w:placeholder>
            <w:docPart w:val="DefaultPlaceholder_1082065158"/>
          </w:placeholder>
        </w:sdtPr>
        <w:sdtEndPr/>
        <w:sdtContent>
          <w:r w:rsidR="00A1380D">
            <w:rPr>
              <w:i/>
              <w:sz w:val="24"/>
            </w:rPr>
            <w:t>Quick Move Transport, LLC</w:t>
          </w:r>
        </w:sdtContent>
      </w:sdt>
      <w:r w:rsidR="009F4302">
        <w:rPr>
          <w:sz w:val="24"/>
        </w:rPr>
        <w:t xml:space="preserve"> </w:t>
      </w:r>
    </w:p>
    <w:p w:rsidR="009F4302" w:rsidRDefault="002F3753" w:rsidP="00317D57">
      <w:pPr>
        <w:ind w:left="720"/>
        <w:rPr>
          <w:sz w:val="24"/>
        </w:rPr>
      </w:pPr>
      <w:r w:rsidRPr="00AF0284">
        <w:rPr>
          <w:sz w:val="24"/>
        </w:rPr>
        <w:t>Commission Staff’s Response to Application for Mitigation of Pena</w:t>
      </w:r>
      <w:bookmarkStart w:id="0" w:name="_GoBack"/>
      <w:bookmarkEnd w:id="0"/>
      <w:r w:rsidRPr="00AF0284">
        <w:rPr>
          <w:sz w:val="24"/>
        </w:rPr>
        <w:t>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TV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120942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July 24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Commission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A1380D">
        <w:rPr>
          <w:sz w:val="24"/>
        </w:rPr>
        <w:t>250</w:t>
      </w:r>
      <w:r w:rsidR="00F9687F">
        <w:rPr>
          <w:sz w:val="24"/>
        </w:rPr>
        <w:t xml:space="preserve"> M</w:t>
      </w:r>
      <w:r w:rsidR="0084099D">
        <w:rPr>
          <w:sz w:val="24"/>
        </w:rPr>
        <w:t>itigated</w:t>
      </w:r>
      <w:r w:rsidR="00F9687F">
        <w:rPr>
          <w:sz w:val="24"/>
        </w:rPr>
        <w:t xml:space="preserve"> 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4A3679">
        <w:rPr>
          <w:sz w:val="24"/>
        </w:rPr>
        <w:t xml:space="preserve"> in docket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TV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120942</w:t>
          </w:r>
        </w:sdtContent>
      </w:sdt>
      <w:r w:rsidRPr="00AF0284">
        <w:rPr>
          <w:sz w:val="24"/>
        </w:rPr>
        <w:t xml:space="preserve"> against </w:t>
      </w:r>
      <w:sdt>
        <w:sdtPr>
          <w:rPr>
            <w:sz w:val="24"/>
          </w:rPr>
          <w:id w:val="-1679193733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Quick Move Transport</w:t>
          </w:r>
        </w:sdtContent>
      </w:sdt>
      <w:r w:rsidRPr="00AF0284">
        <w:rPr>
          <w:sz w:val="24"/>
        </w:rPr>
        <w:t>,</w:t>
      </w:r>
      <w:r w:rsidR="0084099D">
        <w:rPr>
          <w:sz w:val="24"/>
        </w:rPr>
        <w:t xml:space="preserve"> LLC</w:t>
      </w:r>
      <w:r w:rsidRPr="00AF0284">
        <w:rPr>
          <w:sz w:val="24"/>
        </w:rPr>
        <w:t xml:space="preserve">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10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480-15-480</w:t>
          </w:r>
        </w:sdtContent>
      </w:sdt>
      <w:r w:rsidR="00961E3C" w:rsidRPr="00AF0284">
        <w:rPr>
          <w:sz w:val="24"/>
        </w:rPr>
        <w:t xml:space="preserve">, which requires </w:t>
      </w:r>
      <w:sdt>
        <w:sdtPr>
          <w:rPr>
            <w:sz w:val="24"/>
          </w:rPr>
          <w:id w:val="-953014692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permitted household goods carriers</w:t>
          </w:r>
        </w:sdtContent>
      </w:sdt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commission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961E3C" w:rsidRPr="00AF0284">
        <w:rPr>
          <w:sz w:val="24"/>
        </w:rPr>
        <w:t xml:space="preserve">. 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4D4418">
            <w:rPr>
              <w:sz w:val="24"/>
            </w:rPr>
            <w:t>July 30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sdt>
        <w:sdtPr>
          <w:rPr>
            <w:sz w:val="24"/>
          </w:rPr>
          <w:id w:val="-620770322"/>
          <w:placeholder>
            <w:docPart w:val="DefaultPlaceholder_1082065158"/>
          </w:placeholder>
        </w:sdtPr>
        <w:sdtEndPr/>
        <w:sdtContent>
          <w:r w:rsidR="004D4418">
            <w:rPr>
              <w:sz w:val="24"/>
            </w:rPr>
            <w:t>Quick Move Transport, LLC</w:t>
          </w:r>
        </w:sdtContent>
      </w:sdt>
      <w:r w:rsidR="00FB2C14" w:rsidRPr="00AF0284">
        <w:rPr>
          <w:sz w:val="24"/>
        </w:rPr>
        <w:t xml:space="preserve"> </w:t>
      </w:r>
      <w:r w:rsidR="0085138F">
        <w:rPr>
          <w:sz w:val="24"/>
        </w:rPr>
        <w:t>wrote the commission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 xml:space="preserve">its Mitigation Request, </w:t>
      </w:r>
      <w:r w:rsidR="004D4418">
        <w:rPr>
          <w:sz w:val="24"/>
        </w:rPr>
        <w:t>Quick Move Transport, LLC does not dispute that the violation occurred.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“Last April, I checked the UTC website and thought I saw the annual report due date as May 15</w:t>
      </w:r>
      <w:r w:rsidR="004D4418" w:rsidRPr="004D4418">
        <w:rPr>
          <w:sz w:val="24"/>
          <w:vertAlign w:val="superscript"/>
        </w:rPr>
        <w:t>th</w:t>
      </w:r>
      <w:r w:rsidR="004D4418">
        <w:rPr>
          <w:sz w:val="24"/>
        </w:rPr>
        <w:t>. When submitting the report on the 15</w:t>
      </w:r>
      <w:r w:rsidR="004D4418" w:rsidRPr="004D4418">
        <w:rPr>
          <w:sz w:val="24"/>
          <w:vertAlign w:val="superscript"/>
        </w:rPr>
        <w:t>th</w:t>
      </w:r>
      <w:r w:rsidR="004D4418">
        <w:rPr>
          <w:sz w:val="24"/>
        </w:rPr>
        <w:t>, I became aware of the actual may 1</w:t>
      </w:r>
      <w:r w:rsidR="004D4418" w:rsidRPr="004D4418">
        <w:rPr>
          <w:sz w:val="24"/>
          <w:vertAlign w:val="superscript"/>
        </w:rPr>
        <w:t>st</w:t>
      </w:r>
      <w:r w:rsidR="000D60D3">
        <w:rPr>
          <w:sz w:val="24"/>
        </w:rPr>
        <w:t xml:space="preserve"> deadline. It was an incident caused by a simple mistake, and one that will not happen again.”</w:t>
      </w:r>
      <w:r w:rsidR="004D4418">
        <w:rPr>
          <w:sz w:val="24"/>
        </w:rPr>
        <w:t xml:space="preserve"> </w:t>
      </w:r>
      <w:r w:rsidR="00942441">
        <w:rPr>
          <w:sz w:val="24"/>
        </w:rPr>
        <w:t xml:space="preserve"> </w:t>
      </w:r>
    </w:p>
    <w:p w:rsidR="00EB5C48" w:rsidRPr="00AF0284" w:rsidRDefault="00EB5C48" w:rsidP="00317D57">
      <w:pPr>
        <w:rPr>
          <w:sz w:val="24"/>
        </w:rPr>
      </w:pPr>
    </w:p>
    <w:p w:rsidR="000D60D3" w:rsidRDefault="002E549B" w:rsidP="00127C04">
      <w:pPr>
        <w:rPr>
          <w:sz w:val="24"/>
        </w:rPr>
      </w:pPr>
      <w:sdt>
        <w:sdtPr>
          <w:rPr>
            <w:sz w:val="24"/>
          </w:rPr>
          <w:id w:val="-341933889"/>
          <w:placeholder>
            <w:docPart w:val="DefaultPlaceholder_1082065158"/>
          </w:placeholder>
        </w:sdtPr>
        <w:sdtEndPr/>
        <w:sdtContent>
          <w:r w:rsidR="00306D0F">
            <w:rPr>
              <w:sz w:val="24"/>
            </w:rPr>
            <w:t>It is the company</w:t>
          </w:r>
          <w:r w:rsidR="00F52B2B">
            <w:rPr>
              <w:sz w:val="24"/>
            </w:rPr>
            <w:t>’s responsibility to ensure that the</w:t>
          </w:r>
          <w:r w:rsidR="00407E1B">
            <w:rPr>
              <w:sz w:val="24"/>
            </w:rPr>
            <w:t xml:space="preserve"> regulatory fee and</w:t>
          </w:r>
          <w:r w:rsidR="00F52B2B">
            <w:rPr>
              <w:sz w:val="24"/>
            </w:rPr>
            <w:t xml:space="preserve"> the</w:t>
          </w:r>
          <w:r w:rsidR="00407E1B">
            <w:rPr>
              <w:sz w:val="24"/>
            </w:rPr>
            <w:t xml:space="preserve"> annual report </w:t>
          </w:r>
          <w:r w:rsidR="001F401D">
            <w:rPr>
              <w:sz w:val="24"/>
            </w:rPr>
            <w:t>are</w:t>
          </w:r>
          <w:r w:rsidR="00407E1B">
            <w:rPr>
              <w:sz w:val="24"/>
            </w:rPr>
            <w:t xml:space="preserve"> filed by the May 1 deadline</w:t>
          </w:r>
          <w:r w:rsidR="00306D0F">
            <w:rPr>
              <w:sz w:val="24"/>
            </w:rPr>
            <w:t>.</w:t>
          </w:r>
        </w:sdtContent>
      </w:sdt>
      <w:r w:rsidR="00F52B2B">
        <w:rPr>
          <w:sz w:val="24"/>
        </w:rPr>
        <w:t xml:space="preserve"> </w:t>
      </w:r>
      <w:r w:rsidR="008718AE">
        <w:rPr>
          <w:sz w:val="24"/>
        </w:rPr>
        <w:t>On February 29, 2012</w:t>
      </w:r>
      <w:r w:rsidR="0050745E">
        <w:rPr>
          <w:sz w:val="24"/>
        </w:rPr>
        <w:t xml:space="preserve">, Annual Report forms and Regulatory Fee packets were mailed to all regulated </w:t>
      </w:r>
      <w:sdt>
        <w:sdtPr>
          <w:rPr>
            <w:sz w:val="24"/>
          </w:rPr>
          <w:id w:val="-329757745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household goods carriers</w:t>
          </w:r>
        </w:sdtContent>
      </w:sdt>
      <w:r w:rsidR="008718AE">
        <w:rPr>
          <w:sz w:val="24"/>
        </w:rPr>
        <w:t xml:space="preserve">. On May </w:t>
      </w:r>
      <w:sdt>
        <w:sdtPr>
          <w:rPr>
            <w:sz w:val="24"/>
          </w:rPr>
          <w:id w:val="94452951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15</w:t>
          </w:r>
        </w:sdtContent>
      </w:sdt>
      <w:r w:rsidR="008718AE">
        <w:rPr>
          <w:sz w:val="24"/>
        </w:rPr>
        <w:t>, 2012, the commission mailed a letter to those companies that had not yet filed an annual report notifying them</w:t>
      </w:r>
      <w:r w:rsidR="0038227E">
        <w:rPr>
          <w:sz w:val="24"/>
        </w:rPr>
        <w:t xml:space="preserve"> that</w:t>
      </w:r>
      <w:r w:rsidR="008718AE">
        <w:rPr>
          <w:sz w:val="24"/>
        </w:rPr>
        <w:t>, to date, they had incurred a penalty of $</w:t>
      </w:r>
      <w:sdt>
        <w:sdtPr>
          <w:rPr>
            <w:sz w:val="24"/>
          </w:rPr>
          <w:id w:val="1093822728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900</w:t>
          </w:r>
        </w:sdtContent>
      </w:sdt>
      <w:r w:rsidR="0050745E">
        <w:rPr>
          <w:sz w:val="24"/>
        </w:rPr>
        <w:t>.</w:t>
      </w:r>
      <w:r w:rsidR="001F401D">
        <w:rPr>
          <w:sz w:val="24"/>
        </w:rPr>
        <w:t xml:space="preserve"> The letter went on to explain that companies who filed their annual reports no later than May 25, 2012</w:t>
      </w:r>
      <w:r w:rsidR="0038227E">
        <w:rPr>
          <w:sz w:val="24"/>
        </w:rPr>
        <w:t>,</w:t>
      </w:r>
      <w:r w:rsidR="001F401D">
        <w:rPr>
          <w:sz w:val="24"/>
        </w:rPr>
        <w:t xml:space="preserve"> would receive mitigated penalties of $25 per day, with an addition</w:t>
      </w:r>
      <w:r w:rsidR="0038227E">
        <w:rPr>
          <w:sz w:val="24"/>
        </w:rPr>
        <w:t>al $25 per day</w:t>
      </w:r>
      <w:r w:rsidR="001F401D">
        <w:rPr>
          <w:sz w:val="24"/>
        </w:rPr>
        <w:t xml:space="preserve"> for each instance in the previous five years that the company received a penalty for filing a late report.</w:t>
      </w:r>
    </w:p>
    <w:p w:rsidR="000D60D3" w:rsidRDefault="000D60D3" w:rsidP="00127C04">
      <w:pPr>
        <w:rPr>
          <w:sz w:val="24"/>
        </w:rPr>
      </w:pPr>
    </w:p>
    <w:p w:rsidR="00127C04" w:rsidRDefault="002E549B" w:rsidP="00127C04">
      <w:pPr>
        <w:rPr>
          <w:sz w:val="24"/>
        </w:rPr>
      </w:pPr>
      <w:sdt>
        <w:sdtPr>
          <w:rPr>
            <w:sz w:val="24"/>
          </w:rPr>
          <w:id w:val="1820999227"/>
          <w:placeholder>
            <w:docPart w:val="DefaultPlaceholder_1082065158"/>
          </w:placeholder>
        </w:sdtPr>
        <w:sdtEndPr/>
        <w:sdtContent>
          <w:sdt>
            <w:sdtPr>
              <w:rPr>
                <w:sz w:val="24"/>
              </w:rPr>
              <w:id w:val="1659263707"/>
              <w:placeholder>
                <w:docPart w:val="12036B9EA59E455EA5FE0393204DD32B"/>
              </w:placeholder>
            </w:sdtPr>
            <w:sdtEndPr/>
            <w:sdtContent>
              <w:sdt>
                <w:sdtPr>
                  <w:rPr>
                    <w:sz w:val="24"/>
                  </w:rPr>
                  <w:id w:val="-578280699"/>
                  <w:placeholder>
                    <w:docPart w:val="097BCFBE86BB4A9B93348B136326BDF4"/>
                  </w:placeholder>
                </w:sdtPr>
                <w:sdtEndPr/>
                <w:sdtContent>
                  <w:r w:rsidR="000D60D3">
                    <w:rPr>
                      <w:sz w:val="24"/>
                    </w:rPr>
                    <w:t>Quick Move Transport, LLC</w:t>
                  </w:r>
                </w:sdtContent>
              </w:sdt>
            </w:sdtContent>
          </w:sdt>
        </w:sdtContent>
      </w:sdt>
      <w:r w:rsidR="000D60D3">
        <w:rPr>
          <w:sz w:val="24"/>
        </w:rPr>
        <w:t xml:space="preserve"> filed its annual report on May 15, 2012, which is 10 business days past the deadline of May 1, 2012. The penalty was mitigated from $100 per day to $25 per day for a total of $250</w:t>
      </w:r>
      <w:sdt>
        <w:sdtPr>
          <w:rPr>
            <w:sz w:val="24"/>
          </w:rPr>
          <w:id w:val="-1541970667"/>
          <w:placeholder>
            <w:docPart w:val="DefaultPlaceholder_1082065158"/>
          </w:placeholder>
        </w:sdtPr>
        <w:sdtEndPr/>
        <w:sdtContent>
          <w:sdt>
            <w:sdtPr>
              <w:rPr>
                <w:sz w:val="24"/>
              </w:rPr>
              <w:id w:val="1924062768"/>
              <w:placeholder>
                <w:docPart w:val="56F7005E654547DEA425E49300B7FC72"/>
              </w:placeholder>
            </w:sdtPr>
            <w:sdtEndPr/>
            <w:sdtContent>
              <w:sdt>
                <w:sdtPr>
                  <w:rPr>
                    <w:sz w:val="24"/>
                  </w:rPr>
                  <w:id w:val="-348485304"/>
                  <w:placeholder>
                    <w:docPart w:val="7C3735300B754F58A9A31DAA0224319C"/>
                  </w:placeholder>
                </w:sdtPr>
                <w:sdtEndPr/>
                <w:sdtContent>
                  <w:r w:rsidR="00CE5EF9">
                    <w:rPr>
                      <w:sz w:val="24"/>
                    </w:rPr>
                    <w:t>.</w:t>
                  </w:r>
                </w:sdtContent>
              </w:sdt>
            </w:sdtContent>
          </w:sdt>
        </w:sdtContent>
      </w:sdt>
      <w:sdt>
        <w:sdtPr>
          <w:rPr>
            <w:sz w:val="24"/>
          </w:rPr>
          <w:id w:val="267673250"/>
          <w:placeholder>
            <w:docPart w:val="DefaultPlaceholder_1082065158"/>
          </w:placeholder>
        </w:sdtPr>
        <w:sdtEndPr/>
        <w:sdtContent>
          <w:r w:rsidR="005C400A">
            <w:rPr>
              <w:sz w:val="24"/>
            </w:rPr>
            <w:t xml:space="preserve"> Quick Move Transport, LLC</w:t>
          </w:r>
          <w:r w:rsidR="00A46AC9">
            <w:rPr>
              <w:sz w:val="24"/>
            </w:rPr>
            <w:t xml:space="preserve"> </w:t>
          </w:r>
          <w:r w:rsidR="005C400A">
            <w:rPr>
              <w:sz w:val="24"/>
            </w:rPr>
            <w:t>became regulated in April 2009</w:t>
          </w:r>
          <w:r w:rsidR="008F20DC">
            <w:rPr>
              <w:sz w:val="24"/>
            </w:rPr>
            <w:t xml:space="preserve"> and</w:t>
          </w:r>
          <w:r w:rsidR="00434726">
            <w:rPr>
              <w:sz w:val="24"/>
            </w:rPr>
            <w:t xml:space="preserve"> has </w:t>
          </w:r>
          <w:r w:rsidR="00DC6DB7">
            <w:rPr>
              <w:sz w:val="24"/>
            </w:rPr>
            <w:t xml:space="preserve">never </w:t>
          </w:r>
          <w:r w:rsidR="00127C04">
            <w:rPr>
              <w:sz w:val="24"/>
            </w:rPr>
            <w:t xml:space="preserve">received a </w:t>
          </w:r>
          <w:r w:rsidR="0031240B" w:rsidRPr="0085138F">
            <w:rPr>
              <w:sz w:val="24"/>
            </w:rPr>
            <w:t>penalt</w:t>
          </w:r>
          <w:r w:rsidR="00127C04">
            <w:rPr>
              <w:sz w:val="24"/>
            </w:rPr>
            <w:t>y</w:t>
          </w:r>
          <w:r w:rsidR="00355D58">
            <w:rPr>
              <w:sz w:val="24"/>
            </w:rPr>
            <w:t xml:space="preserve"> </w:t>
          </w:r>
          <w:r w:rsidR="005153F8" w:rsidRPr="0085138F">
            <w:rPr>
              <w:sz w:val="24"/>
            </w:rPr>
            <w:t>for filing a delinquent</w:t>
          </w:r>
          <w:r w:rsidR="00355D58">
            <w:rPr>
              <w:sz w:val="24"/>
            </w:rPr>
            <w:t xml:space="preserve"> annual report</w:t>
          </w:r>
          <w:r w:rsidR="005153F8" w:rsidRPr="0085138F">
            <w:rPr>
              <w:sz w:val="24"/>
            </w:rPr>
            <w:t>.</w:t>
          </w:r>
        </w:sdtContent>
      </w:sdt>
    </w:p>
    <w:p w:rsidR="00127C04" w:rsidRDefault="00127C04" w:rsidP="00127C04">
      <w:pPr>
        <w:rPr>
          <w:sz w:val="24"/>
        </w:rPr>
      </w:pPr>
    </w:p>
    <w:p w:rsidR="00127C04" w:rsidRDefault="00127C04" w:rsidP="00127C04">
      <w:pPr>
        <w:rPr>
          <w:sz w:val="24"/>
        </w:rPr>
      </w:pPr>
      <w:r>
        <w:rPr>
          <w:sz w:val="24"/>
        </w:rPr>
        <w:t>S</w:t>
      </w:r>
      <w:r w:rsidR="005153F8" w:rsidRPr="0085138F">
        <w:rPr>
          <w:sz w:val="24"/>
        </w:rPr>
        <w:t>taff supports mitigating the assessed penalty</w:t>
      </w:r>
      <w:r w:rsidR="0046242E">
        <w:rPr>
          <w:sz w:val="24"/>
        </w:rPr>
        <w:t xml:space="preserve"> further,</w:t>
      </w:r>
      <w:r w:rsidR="005153F8" w:rsidRPr="0085138F">
        <w:rPr>
          <w:sz w:val="24"/>
        </w:rPr>
        <w:t xml:space="preserve"> from </w:t>
      </w:r>
      <w:sdt>
        <w:sdtPr>
          <w:rPr>
            <w:sz w:val="24"/>
          </w:rPr>
          <w:id w:val="919063946"/>
          <w:placeholder>
            <w:docPart w:val="DefaultPlaceholder_1082065158"/>
          </w:placeholder>
        </w:sdtPr>
        <w:sdtEndPr/>
        <w:sdtContent>
          <w:r w:rsidR="00B165DE">
            <w:rPr>
              <w:sz w:val="24"/>
            </w:rPr>
            <w:t>$250</w:t>
          </w:r>
        </w:sdtContent>
      </w:sdt>
      <w:r w:rsidR="005153F8" w:rsidRPr="0085138F">
        <w:rPr>
          <w:sz w:val="24"/>
        </w:rPr>
        <w:t xml:space="preserve"> to </w:t>
      </w:r>
      <w:r w:rsidR="001F401D" w:rsidRPr="0085138F">
        <w:rPr>
          <w:sz w:val="24"/>
        </w:rPr>
        <w:t>$</w:t>
      </w:r>
      <w:sdt>
        <w:sdtPr>
          <w:rPr>
            <w:sz w:val="24"/>
          </w:rPr>
          <w:id w:val="-1506047478"/>
          <w:placeholder>
            <w:docPart w:val="DefaultPlaceholder_1082065158"/>
          </w:placeholder>
        </w:sdtPr>
        <w:sdtEndPr/>
        <w:sdtContent>
          <w:r w:rsidR="00B165DE">
            <w:rPr>
              <w:sz w:val="24"/>
            </w:rPr>
            <w:t>125</w:t>
          </w:r>
        </w:sdtContent>
      </w:sdt>
      <w:r w:rsidR="001C6F09">
        <w:rPr>
          <w:sz w:val="24"/>
        </w:rPr>
        <w:t xml:space="preserve">, which represents a 50 percent reduction </w:t>
      </w:r>
      <w:r w:rsidR="00865832">
        <w:rPr>
          <w:sz w:val="24"/>
        </w:rPr>
        <w:t xml:space="preserve">because this is </w:t>
      </w:r>
      <w:sdt>
        <w:sdtPr>
          <w:rPr>
            <w:sz w:val="24"/>
          </w:rPr>
          <w:id w:val="-1252275827"/>
          <w:placeholder>
            <w:docPart w:val="0D08731737EB4633A0E3F1802BE9B701"/>
          </w:placeholder>
        </w:sdtPr>
        <w:sdtEndPr/>
        <w:sdtContent>
          <w:r w:rsidR="00B165DE">
            <w:rPr>
              <w:sz w:val="24"/>
            </w:rPr>
            <w:t>Quick Move Transport</w:t>
          </w:r>
        </w:sdtContent>
      </w:sdt>
      <w:r w:rsidR="00BB2532">
        <w:rPr>
          <w:sz w:val="24"/>
        </w:rPr>
        <w:t>’s</w:t>
      </w:r>
      <w:r w:rsidR="001C6F09">
        <w:rPr>
          <w:sz w:val="24"/>
        </w:rPr>
        <w:t xml:space="preserve"> first late filing.</w:t>
      </w:r>
    </w:p>
    <w:p w:rsidR="00127C04" w:rsidRDefault="00127C04" w:rsidP="0085138F">
      <w:pPr>
        <w:widowControl/>
        <w:autoSpaceDE/>
        <w:autoSpaceDN/>
        <w:adjustRightInd/>
        <w:rPr>
          <w:sz w:val="24"/>
        </w:rPr>
      </w:pPr>
    </w:p>
    <w:p w:rsidR="00592856" w:rsidRPr="0085138F" w:rsidRDefault="00592856" w:rsidP="0085138F">
      <w:pPr>
        <w:widowControl/>
        <w:autoSpaceDE/>
        <w:autoSpaceDN/>
        <w:adjustRightInd/>
        <w:rPr>
          <w:sz w:val="24"/>
        </w:rPr>
      </w:pPr>
      <w:r w:rsidRPr="0085138F">
        <w:rPr>
          <w:sz w:val="24"/>
        </w:rPr>
        <w:t xml:space="preserve">If you have any questions, please contact </w:t>
      </w:r>
      <w:r w:rsidR="006C6F81" w:rsidRPr="0085138F">
        <w:rPr>
          <w:sz w:val="24"/>
        </w:rPr>
        <w:t>Mathew Perkinson</w:t>
      </w:r>
      <w:r w:rsidRPr="0085138F">
        <w:rPr>
          <w:sz w:val="24"/>
        </w:rPr>
        <w:t xml:space="preserve">, Compliance Investigator, </w:t>
      </w:r>
      <w:r w:rsidR="006C6F81" w:rsidRPr="0085138F">
        <w:rPr>
          <w:sz w:val="24"/>
        </w:rPr>
        <w:t xml:space="preserve">at </w:t>
      </w:r>
      <w:r w:rsidR="007E7DE7" w:rsidRPr="0085138F">
        <w:rPr>
          <w:sz w:val="24"/>
        </w:rPr>
        <w:t>(</w:t>
      </w:r>
      <w:r w:rsidR="006C6F81" w:rsidRPr="0085138F">
        <w:rPr>
          <w:sz w:val="24"/>
        </w:rPr>
        <w:t>360</w:t>
      </w:r>
      <w:r w:rsidR="007E7DE7" w:rsidRPr="0085138F">
        <w:rPr>
          <w:sz w:val="24"/>
        </w:rPr>
        <w:t xml:space="preserve">) </w:t>
      </w:r>
      <w:r w:rsidR="006C6F81" w:rsidRPr="0085138F">
        <w:rPr>
          <w:sz w:val="24"/>
        </w:rPr>
        <w:t>664-1105</w:t>
      </w:r>
      <w:r w:rsidRPr="0085138F">
        <w:rPr>
          <w:sz w:val="24"/>
        </w:rPr>
        <w:t>, or at</w:t>
      </w:r>
      <w:r w:rsidR="006C6F81" w:rsidRPr="0085138F">
        <w:rPr>
          <w:sz w:val="24"/>
        </w:rPr>
        <w:t xml:space="preserve"> </w:t>
      </w:r>
      <w:hyperlink r:id="rId9" w:history="1">
        <w:r w:rsidR="007E7DE7" w:rsidRPr="0085138F">
          <w:rPr>
            <w:rStyle w:val="Hyperlink"/>
            <w:sz w:val="24"/>
          </w:rPr>
          <w:t>Mperkinson@utc.wa.gov</w:t>
        </w:r>
      </w:hyperlink>
      <w:r w:rsidR="00697867" w:rsidRPr="0085138F">
        <w:rPr>
          <w:sz w:val="24"/>
        </w:rPr>
        <w:t xml:space="preserve">. </w:t>
      </w:r>
      <w:r w:rsidRPr="0085138F">
        <w:rPr>
          <w:sz w:val="24"/>
        </w:rPr>
        <w:t xml:space="preserve"> </w:t>
      </w:r>
    </w:p>
    <w:p w:rsidR="002F3753" w:rsidRDefault="002F3753" w:rsidP="00317D57">
      <w:pPr>
        <w:widowControl/>
        <w:rPr>
          <w:sz w:val="24"/>
        </w:rPr>
      </w:pPr>
    </w:p>
    <w:p w:rsidR="00A70E91" w:rsidRPr="00AF0284" w:rsidRDefault="00A70E91" w:rsidP="00317D57">
      <w:pPr>
        <w:widowControl/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  <w:r w:rsidRPr="00AF0284">
        <w:rPr>
          <w:sz w:val="24"/>
        </w:rPr>
        <w:t>Sincerely,</w:t>
      </w:r>
    </w:p>
    <w:p w:rsidR="00A66F7E" w:rsidRPr="00AF0284" w:rsidRDefault="00A66F7E" w:rsidP="00317D57">
      <w:pPr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</w:p>
    <w:p w:rsidR="00594B2E" w:rsidRPr="00AF0284" w:rsidRDefault="00594B2E" w:rsidP="00317D57">
      <w:pPr>
        <w:rPr>
          <w:sz w:val="24"/>
        </w:rPr>
      </w:pPr>
    </w:p>
    <w:p w:rsidR="00A66F7E" w:rsidRPr="00AF0284" w:rsidRDefault="00697867" w:rsidP="00317D57">
      <w:pPr>
        <w:rPr>
          <w:sz w:val="24"/>
        </w:rPr>
      </w:pPr>
      <w:r w:rsidRPr="00AF0284">
        <w:rPr>
          <w:sz w:val="24"/>
        </w:rPr>
        <w:t>Sharon Wallace</w:t>
      </w:r>
      <w:r w:rsidR="00753FDF" w:rsidRPr="00AF0284">
        <w:rPr>
          <w:sz w:val="24"/>
        </w:rPr>
        <w:t>, Assistant Director</w:t>
      </w:r>
    </w:p>
    <w:p w:rsidR="00A66F7E" w:rsidRDefault="00697867" w:rsidP="00317D57">
      <w:pPr>
        <w:rPr>
          <w:sz w:val="24"/>
        </w:rPr>
      </w:pPr>
      <w:r w:rsidRPr="00AF0284">
        <w:rPr>
          <w:sz w:val="24"/>
        </w:rPr>
        <w:t>Consumer Protection</w:t>
      </w:r>
      <w:r w:rsidR="00753FDF" w:rsidRPr="00AF0284">
        <w:rPr>
          <w:sz w:val="24"/>
        </w:rPr>
        <w:t xml:space="preserve"> and Communications</w:t>
      </w:r>
    </w:p>
    <w:p w:rsidR="00074494" w:rsidRDefault="00074494" w:rsidP="00317D57">
      <w:pPr>
        <w:widowControl/>
        <w:autoSpaceDE/>
        <w:autoSpaceDN/>
        <w:adjustRightInd/>
        <w:rPr>
          <w:sz w:val="24"/>
        </w:rPr>
      </w:pPr>
    </w:p>
    <w:p w:rsidR="006D7C64" w:rsidRDefault="006D7C64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A70E91" w:rsidRPr="00074494" w:rsidRDefault="006D7C64" w:rsidP="00317D57">
      <w:pPr>
        <w:widowControl/>
        <w:autoSpaceDE/>
        <w:autoSpaceDN/>
        <w:adjustRightInd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-427990</wp:posOffset>
            </wp:positionV>
            <wp:extent cx="6858000" cy="8858885"/>
            <wp:effectExtent l="0" t="0" r="0" b="0"/>
            <wp:wrapThrough wrapText="bothSides">
              <wp:wrapPolygon edited="0">
                <wp:start x="0" y="0"/>
                <wp:lineTo x="0" y="21552"/>
                <wp:lineTo x="21540" y="21552"/>
                <wp:lineTo x="215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0E91" w:rsidRPr="00074494" w:rsidSect="006B0838">
      <w:footerReference w:type="even" r:id="rId11"/>
      <w:endnotePr>
        <w:numFmt w:val="decimal"/>
      </w:endnotePr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9B" w:rsidRDefault="002E549B">
      <w:r>
        <w:separator/>
      </w:r>
    </w:p>
  </w:endnote>
  <w:endnote w:type="continuationSeparator" w:id="0">
    <w:p w:rsidR="002E549B" w:rsidRDefault="002E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9B" w:rsidRDefault="002E549B">
      <w:r>
        <w:separator/>
      </w:r>
    </w:p>
  </w:footnote>
  <w:footnote w:type="continuationSeparator" w:id="0">
    <w:p w:rsidR="002E549B" w:rsidRDefault="002E549B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 xml:space="preserve">attachment </w:t>
      </w:r>
      <w:r w:rsidRPr="00A92F44">
        <w:t xml:space="preserve">for </w:t>
      </w:r>
      <w:sdt>
        <w:sdtPr>
          <w:id w:val="1666897217"/>
          <w:placeholder>
            <w:docPart w:val="DefaultPlaceholder_1082065158"/>
          </w:placeholder>
        </w:sdtPr>
        <w:sdtEndPr/>
        <w:sdtContent>
          <w:sdt>
            <w:sdtPr>
              <w:id w:val="2065596195"/>
              <w:placeholder>
                <w:docPart w:val="F16D408A3B6247A0B6FB2A72840ADB32"/>
              </w:placeholder>
            </w:sdtPr>
            <w:sdtEndPr/>
            <w:sdtContent>
              <w:sdt>
                <w:sdtPr>
                  <w:id w:val="438799327"/>
                  <w:placeholder>
                    <w:docPart w:val="C4EAA1A1DA7A40E1A769B3154AEE9CDF"/>
                  </w:placeholder>
                </w:sdtPr>
                <w:sdtEndPr/>
                <w:sdtContent>
                  <w:r w:rsidR="0084099D">
                    <w:t>Quick Move Transfer, LLC</w:t>
                  </w:r>
                </w:sdtContent>
              </w:sdt>
            </w:sdtContent>
          </w:sdt>
        </w:sdtContent>
      </w:sdt>
      <w:r w:rsidR="00F663EC" w:rsidRPr="00F663EC">
        <w:t xml:space="preserve"> </w:t>
      </w:r>
      <w:r w:rsidRPr="00F663EC">
        <w:t>Mitigation</w:t>
      </w:r>
      <w:r w:rsidR="009F4302">
        <w:t xml:space="preserve"> Request</w:t>
      </w:r>
      <w:r w:rsidRPr="00F663EC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26B1A"/>
    <w:rsid w:val="00034108"/>
    <w:rsid w:val="000343F2"/>
    <w:rsid w:val="000363E0"/>
    <w:rsid w:val="000415FE"/>
    <w:rsid w:val="00042CB1"/>
    <w:rsid w:val="000557A6"/>
    <w:rsid w:val="00057143"/>
    <w:rsid w:val="00057BFE"/>
    <w:rsid w:val="000622FC"/>
    <w:rsid w:val="00073D9C"/>
    <w:rsid w:val="00074494"/>
    <w:rsid w:val="00074507"/>
    <w:rsid w:val="000805BF"/>
    <w:rsid w:val="00087C76"/>
    <w:rsid w:val="00090270"/>
    <w:rsid w:val="000977E9"/>
    <w:rsid w:val="000B18FE"/>
    <w:rsid w:val="000C299C"/>
    <w:rsid w:val="000C7A44"/>
    <w:rsid w:val="000C7C1B"/>
    <w:rsid w:val="000D60D3"/>
    <w:rsid w:val="000E0AB5"/>
    <w:rsid w:val="000F4966"/>
    <w:rsid w:val="00110E73"/>
    <w:rsid w:val="0011131F"/>
    <w:rsid w:val="00127C04"/>
    <w:rsid w:val="0014321F"/>
    <w:rsid w:val="00144041"/>
    <w:rsid w:val="00147462"/>
    <w:rsid w:val="001546D4"/>
    <w:rsid w:val="00163C57"/>
    <w:rsid w:val="00177F39"/>
    <w:rsid w:val="0019770A"/>
    <w:rsid w:val="001A22BA"/>
    <w:rsid w:val="001A5736"/>
    <w:rsid w:val="001B650B"/>
    <w:rsid w:val="001C6F09"/>
    <w:rsid w:val="001C7254"/>
    <w:rsid w:val="001C7FEB"/>
    <w:rsid w:val="001F401D"/>
    <w:rsid w:val="002037F2"/>
    <w:rsid w:val="00206183"/>
    <w:rsid w:val="00236A9E"/>
    <w:rsid w:val="00260983"/>
    <w:rsid w:val="002738A9"/>
    <w:rsid w:val="00276FD5"/>
    <w:rsid w:val="00295126"/>
    <w:rsid w:val="002B20A5"/>
    <w:rsid w:val="002B57BC"/>
    <w:rsid w:val="002E549B"/>
    <w:rsid w:val="002E76B9"/>
    <w:rsid w:val="002F3753"/>
    <w:rsid w:val="002F67C9"/>
    <w:rsid w:val="002F7B70"/>
    <w:rsid w:val="00306D0F"/>
    <w:rsid w:val="0031240B"/>
    <w:rsid w:val="00317D57"/>
    <w:rsid w:val="00321094"/>
    <w:rsid w:val="0032477C"/>
    <w:rsid w:val="00344642"/>
    <w:rsid w:val="00355D58"/>
    <w:rsid w:val="0035748E"/>
    <w:rsid w:val="0035788B"/>
    <w:rsid w:val="0036161E"/>
    <w:rsid w:val="003636F1"/>
    <w:rsid w:val="0037523D"/>
    <w:rsid w:val="0038227E"/>
    <w:rsid w:val="0039544A"/>
    <w:rsid w:val="003A74AC"/>
    <w:rsid w:val="003B0245"/>
    <w:rsid w:val="003B3DA0"/>
    <w:rsid w:val="003C480E"/>
    <w:rsid w:val="003C7040"/>
    <w:rsid w:val="003D22A1"/>
    <w:rsid w:val="003F284D"/>
    <w:rsid w:val="003F7AC7"/>
    <w:rsid w:val="00402A6F"/>
    <w:rsid w:val="00404CC3"/>
    <w:rsid w:val="00407E1B"/>
    <w:rsid w:val="00420CCE"/>
    <w:rsid w:val="00434726"/>
    <w:rsid w:val="0043712B"/>
    <w:rsid w:val="0046242E"/>
    <w:rsid w:val="00470FAF"/>
    <w:rsid w:val="004867DE"/>
    <w:rsid w:val="004A3679"/>
    <w:rsid w:val="004C0E1B"/>
    <w:rsid w:val="004D4418"/>
    <w:rsid w:val="004F1325"/>
    <w:rsid w:val="004F21C7"/>
    <w:rsid w:val="00506C8E"/>
    <w:rsid w:val="0050745E"/>
    <w:rsid w:val="0051039C"/>
    <w:rsid w:val="005131F0"/>
    <w:rsid w:val="00513AEF"/>
    <w:rsid w:val="005153F8"/>
    <w:rsid w:val="00522B27"/>
    <w:rsid w:val="00523F00"/>
    <w:rsid w:val="00535D9E"/>
    <w:rsid w:val="00536FDA"/>
    <w:rsid w:val="00537493"/>
    <w:rsid w:val="00554AC7"/>
    <w:rsid w:val="00556752"/>
    <w:rsid w:val="00572742"/>
    <w:rsid w:val="0057591E"/>
    <w:rsid w:val="00592856"/>
    <w:rsid w:val="00594B2E"/>
    <w:rsid w:val="005C3E22"/>
    <w:rsid w:val="005C400A"/>
    <w:rsid w:val="005E4A42"/>
    <w:rsid w:val="006203B6"/>
    <w:rsid w:val="00633CD6"/>
    <w:rsid w:val="00635704"/>
    <w:rsid w:val="00666381"/>
    <w:rsid w:val="00674EB9"/>
    <w:rsid w:val="0067671D"/>
    <w:rsid w:val="00685A72"/>
    <w:rsid w:val="006867B7"/>
    <w:rsid w:val="006964E7"/>
    <w:rsid w:val="00697867"/>
    <w:rsid w:val="006A60C7"/>
    <w:rsid w:val="006B0838"/>
    <w:rsid w:val="006B2925"/>
    <w:rsid w:val="006B4575"/>
    <w:rsid w:val="006C2C85"/>
    <w:rsid w:val="006C6F81"/>
    <w:rsid w:val="006D7C64"/>
    <w:rsid w:val="006F35BE"/>
    <w:rsid w:val="0070508E"/>
    <w:rsid w:val="00705704"/>
    <w:rsid w:val="007076EF"/>
    <w:rsid w:val="00730807"/>
    <w:rsid w:val="00736E96"/>
    <w:rsid w:val="00752F7A"/>
    <w:rsid w:val="00753FDF"/>
    <w:rsid w:val="00755539"/>
    <w:rsid w:val="007B1E4C"/>
    <w:rsid w:val="007C6DB2"/>
    <w:rsid w:val="007D548E"/>
    <w:rsid w:val="007E7DE7"/>
    <w:rsid w:val="007F6609"/>
    <w:rsid w:val="00817398"/>
    <w:rsid w:val="008235DC"/>
    <w:rsid w:val="00824945"/>
    <w:rsid w:val="0082767B"/>
    <w:rsid w:val="008323AC"/>
    <w:rsid w:val="00833C16"/>
    <w:rsid w:val="00840003"/>
    <w:rsid w:val="0084099D"/>
    <w:rsid w:val="00844BCB"/>
    <w:rsid w:val="0085138F"/>
    <w:rsid w:val="0085276D"/>
    <w:rsid w:val="00865832"/>
    <w:rsid w:val="008718AE"/>
    <w:rsid w:val="00872D3F"/>
    <w:rsid w:val="008803B1"/>
    <w:rsid w:val="008825A5"/>
    <w:rsid w:val="0088297F"/>
    <w:rsid w:val="00883E12"/>
    <w:rsid w:val="008B34FB"/>
    <w:rsid w:val="008B6957"/>
    <w:rsid w:val="008D2F91"/>
    <w:rsid w:val="008F20DC"/>
    <w:rsid w:val="008F43E0"/>
    <w:rsid w:val="00905822"/>
    <w:rsid w:val="00913ABF"/>
    <w:rsid w:val="009153CC"/>
    <w:rsid w:val="0092134C"/>
    <w:rsid w:val="009353E4"/>
    <w:rsid w:val="00935923"/>
    <w:rsid w:val="00942441"/>
    <w:rsid w:val="00961E3C"/>
    <w:rsid w:val="009636B3"/>
    <w:rsid w:val="00965FCD"/>
    <w:rsid w:val="00971DB2"/>
    <w:rsid w:val="00987205"/>
    <w:rsid w:val="0099268B"/>
    <w:rsid w:val="009A2860"/>
    <w:rsid w:val="009B0AAA"/>
    <w:rsid w:val="009B6C5A"/>
    <w:rsid w:val="009E4C80"/>
    <w:rsid w:val="009F4302"/>
    <w:rsid w:val="009F61F7"/>
    <w:rsid w:val="00A03F37"/>
    <w:rsid w:val="00A1380D"/>
    <w:rsid w:val="00A30841"/>
    <w:rsid w:val="00A31264"/>
    <w:rsid w:val="00A34460"/>
    <w:rsid w:val="00A46AC9"/>
    <w:rsid w:val="00A6574F"/>
    <w:rsid w:val="00A66F7E"/>
    <w:rsid w:val="00A70741"/>
    <w:rsid w:val="00A70E91"/>
    <w:rsid w:val="00A72591"/>
    <w:rsid w:val="00A812D2"/>
    <w:rsid w:val="00A92F44"/>
    <w:rsid w:val="00AB7EAF"/>
    <w:rsid w:val="00AC7847"/>
    <w:rsid w:val="00AD0E85"/>
    <w:rsid w:val="00AD499D"/>
    <w:rsid w:val="00AF0284"/>
    <w:rsid w:val="00AF3357"/>
    <w:rsid w:val="00AF5EB3"/>
    <w:rsid w:val="00B165DE"/>
    <w:rsid w:val="00B3577A"/>
    <w:rsid w:val="00B40321"/>
    <w:rsid w:val="00B46D62"/>
    <w:rsid w:val="00B76F8A"/>
    <w:rsid w:val="00B822A2"/>
    <w:rsid w:val="00B82D81"/>
    <w:rsid w:val="00BA162F"/>
    <w:rsid w:val="00BB1839"/>
    <w:rsid w:val="00BB2532"/>
    <w:rsid w:val="00BC7852"/>
    <w:rsid w:val="00BD5959"/>
    <w:rsid w:val="00BE52CC"/>
    <w:rsid w:val="00BF285A"/>
    <w:rsid w:val="00C0038D"/>
    <w:rsid w:val="00C036E3"/>
    <w:rsid w:val="00C05429"/>
    <w:rsid w:val="00C11D18"/>
    <w:rsid w:val="00C21751"/>
    <w:rsid w:val="00C259C8"/>
    <w:rsid w:val="00C64CE0"/>
    <w:rsid w:val="00C86876"/>
    <w:rsid w:val="00CA14F2"/>
    <w:rsid w:val="00CA40A2"/>
    <w:rsid w:val="00CB7E4A"/>
    <w:rsid w:val="00CD3B0A"/>
    <w:rsid w:val="00CE5772"/>
    <w:rsid w:val="00CE5EF9"/>
    <w:rsid w:val="00D10C46"/>
    <w:rsid w:val="00D136BF"/>
    <w:rsid w:val="00D227E6"/>
    <w:rsid w:val="00D23C03"/>
    <w:rsid w:val="00D40BD0"/>
    <w:rsid w:val="00D673E0"/>
    <w:rsid w:val="00D86216"/>
    <w:rsid w:val="00D94497"/>
    <w:rsid w:val="00DB7603"/>
    <w:rsid w:val="00DC2570"/>
    <w:rsid w:val="00DC6DB7"/>
    <w:rsid w:val="00DD5507"/>
    <w:rsid w:val="00DE19F4"/>
    <w:rsid w:val="00DF72B2"/>
    <w:rsid w:val="00DF793D"/>
    <w:rsid w:val="00E1140B"/>
    <w:rsid w:val="00E13739"/>
    <w:rsid w:val="00E21457"/>
    <w:rsid w:val="00E22515"/>
    <w:rsid w:val="00E42F9F"/>
    <w:rsid w:val="00E4724F"/>
    <w:rsid w:val="00E5129E"/>
    <w:rsid w:val="00E51FE7"/>
    <w:rsid w:val="00E6415C"/>
    <w:rsid w:val="00E77982"/>
    <w:rsid w:val="00EA51BF"/>
    <w:rsid w:val="00EB437A"/>
    <w:rsid w:val="00EB5C48"/>
    <w:rsid w:val="00ED6A38"/>
    <w:rsid w:val="00EE2E54"/>
    <w:rsid w:val="00F3107B"/>
    <w:rsid w:val="00F52B2B"/>
    <w:rsid w:val="00F663EC"/>
    <w:rsid w:val="00F9687F"/>
    <w:rsid w:val="00FA6B9B"/>
    <w:rsid w:val="00FB2C14"/>
    <w:rsid w:val="00FC1EA0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Mperkinson@utc.w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12036B9EA59E455EA5FE0393204D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38FE-2973-4827-920A-59500E3477DF}"/>
      </w:docPartPr>
      <w:docPartBody>
        <w:p w:rsidR="008D1B94" w:rsidRDefault="007B388F" w:rsidP="007B388F">
          <w:pPr>
            <w:pStyle w:val="12036B9EA59E455EA5FE0393204DD32B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56F7005E654547DEA425E49300B7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777F-478F-4494-9A34-CD4338D20A1D}"/>
      </w:docPartPr>
      <w:docPartBody>
        <w:p w:rsidR="008D1B94" w:rsidRDefault="007B388F" w:rsidP="007B388F">
          <w:pPr>
            <w:pStyle w:val="56F7005E654547DEA425E49300B7FC72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F16D408A3B6247A0B6FB2A72840A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9532-F91F-4832-A1E3-5F9D010325E2}"/>
      </w:docPartPr>
      <w:docPartBody>
        <w:p w:rsidR="008D1B94" w:rsidRDefault="007B388F" w:rsidP="007B388F">
          <w:pPr>
            <w:pStyle w:val="F16D408A3B6247A0B6FB2A72840ADB32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C4EAA1A1DA7A40E1A769B3154AEE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92B3-3166-414B-8F44-8D52D901CD99}"/>
      </w:docPartPr>
      <w:docPartBody>
        <w:p w:rsidR="006B3E1F" w:rsidRDefault="005405E5" w:rsidP="005405E5">
          <w:pPr>
            <w:pStyle w:val="C4EAA1A1DA7A40E1A769B3154AEE9CDF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097BCFBE86BB4A9B93348B136326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2CB4-5426-44C4-AD47-73C7F49C9824}"/>
      </w:docPartPr>
      <w:docPartBody>
        <w:p w:rsidR="006B3E1F" w:rsidRDefault="005405E5" w:rsidP="005405E5">
          <w:pPr>
            <w:pStyle w:val="097BCFBE86BB4A9B93348B136326BDF4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7C3735300B754F58A9A31DAA0224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0F10-74B3-43C3-A365-F9F1667D5A40}"/>
      </w:docPartPr>
      <w:docPartBody>
        <w:p w:rsidR="006B3E1F" w:rsidRDefault="005405E5" w:rsidP="005405E5">
          <w:pPr>
            <w:pStyle w:val="7C3735300B754F58A9A31DAA0224319C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0D08731737EB4633A0E3F1802BE9B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0E24-15E1-4957-9964-24A2FDAFC43D}"/>
      </w:docPartPr>
      <w:docPartBody>
        <w:p w:rsidR="006B3E1F" w:rsidRDefault="005405E5" w:rsidP="005405E5">
          <w:pPr>
            <w:pStyle w:val="0D08731737EB4633A0E3F1802BE9B701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47F66"/>
    <w:rsid w:val="00062F0F"/>
    <w:rsid w:val="003541F5"/>
    <w:rsid w:val="00487004"/>
    <w:rsid w:val="0053605C"/>
    <w:rsid w:val="005405E5"/>
    <w:rsid w:val="005D2FDC"/>
    <w:rsid w:val="006B3E1F"/>
    <w:rsid w:val="006F4BFF"/>
    <w:rsid w:val="0075464D"/>
    <w:rsid w:val="007B388F"/>
    <w:rsid w:val="00812E14"/>
    <w:rsid w:val="0088690D"/>
    <w:rsid w:val="008D1B94"/>
    <w:rsid w:val="00BF5E02"/>
    <w:rsid w:val="00CA1F07"/>
    <w:rsid w:val="00DA0D37"/>
    <w:rsid w:val="00DA3979"/>
    <w:rsid w:val="00E2760E"/>
    <w:rsid w:val="00E66C6F"/>
    <w:rsid w:val="00EC584B"/>
    <w:rsid w:val="00EE7D49"/>
    <w:rsid w:val="00EF4FD4"/>
    <w:rsid w:val="00F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126B414F8F9F459ECCCF5579B0270E" ma:contentTypeVersion="139" ma:contentTypeDescription="" ma:contentTypeScope="" ma:versionID="62faecf4b35217cd9131f552d065bd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2012-06-13T07:00:00+00:00</OpenedDate>
    <Date1 xmlns="dc463f71-b30c-4ab2-9473-d307f9d35888">2012-08-06T07:00:00+00:00</Date1>
    <IsDocumentOrder xmlns="dc463f71-b30c-4ab2-9473-d307f9d35888" xsi:nil="true"/>
    <IsHighlyConfidential xmlns="dc463f71-b30c-4ab2-9473-d307f9d35888">false</IsHighlyConfidential>
    <CaseCompanyNames xmlns="dc463f71-b30c-4ab2-9473-d307f9d35888">Quick Move Transport, LLC</CaseCompanyNames>
    <DocketNumber xmlns="dc463f71-b30c-4ab2-9473-d307f9d35888">120942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469B73-C525-443E-8E36-FB4816C351A6}"/>
</file>

<file path=customXml/itemProps2.xml><?xml version="1.0" encoding="utf-8"?>
<ds:datastoreItem xmlns:ds="http://schemas.openxmlformats.org/officeDocument/2006/customXml" ds:itemID="{B07DDCFE-4016-4519-A84C-2959B8EDCFD2}"/>
</file>

<file path=customXml/itemProps3.xml><?xml version="1.0" encoding="utf-8"?>
<ds:datastoreItem xmlns:ds="http://schemas.openxmlformats.org/officeDocument/2006/customXml" ds:itemID="{17CA34AC-D4F0-4598-88B3-6BDA034BADF3}"/>
</file>

<file path=customXml/itemProps4.xml><?xml version="1.0" encoding="utf-8"?>
<ds:datastoreItem xmlns:ds="http://schemas.openxmlformats.org/officeDocument/2006/customXml" ds:itemID="{88E99409-D2A7-4098-BA6E-38193728AD93}"/>
</file>

<file path=customXml/itemProps5.xml><?xml version="1.0" encoding="utf-8"?>
<ds:datastoreItem xmlns:ds="http://schemas.openxmlformats.org/officeDocument/2006/customXml" ds:itemID="{F0E092F5-22FB-4328-A737-02020C8EF6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42</cp:revision>
  <cp:lastPrinted>2012-08-02T18:25:00Z</cp:lastPrinted>
  <dcterms:created xsi:type="dcterms:W3CDTF">2012-07-23T19:55:00Z</dcterms:created>
  <dcterms:modified xsi:type="dcterms:W3CDTF">2012-08-02T18:25:00Z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0x0101006E56B4D1795A2E4DB2F0B01679ED314A00CE126B414F8F9F459ECCCF5579B0270E</vt:lpwstr>
  </property>
  <property fmtid="{D5CDD505-2E9C-101B-9397-08002B2CF9AE}" pid="3" name="_docset_NoMedatataSyncRequired">
    <vt:lpwstr>False</vt:lpwstr>
  </property>
</Properties>
</file>