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76" w:rsidRPr="00AF0284" w:rsidRDefault="00087C76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</w:p>
    <w:p w:rsidR="00C64CE0" w:rsidRDefault="00C64CE0" w:rsidP="00317D57">
      <w:pPr>
        <w:rPr>
          <w:sz w:val="24"/>
        </w:rPr>
      </w:pPr>
    </w:p>
    <w:p w:rsidR="00C64CE0" w:rsidRDefault="00C64CE0" w:rsidP="00317D57">
      <w:pPr>
        <w:rPr>
          <w:sz w:val="24"/>
        </w:rPr>
      </w:pPr>
    </w:p>
    <w:p w:rsidR="00087C76" w:rsidRDefault="003C480E" w:rsidP="00317D57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DATE \@ "MMMM d, yyyy" </w:instrText>
      </w:r>
      <w:r>
        <w:rPr>
          <w:sz w:val="24"/>
        </w:rPr>
        <w:fldChar w:fldCharType="separate"/>
      </w:r>
      <w:r w:rsidR="005A02AF">
        <w:rPr>
          <w:noProof/>
          <w:sz w:val="24"/>
        </w:rPr>
        <w:t>July 24, 2012</w:t>
      </w:r>
      <w:r>
        <w:rPr>
          <w:sz w:val="24"/>
        </w:rPr>
        <w:fldChar w:fldCharType="end"/>
      </w:r>
    </w:p>
    <w:p w:rsidR="003C480E" w:rsidRPr="00AF0284" w:rsidRDefault="003C480E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>David W. Danner, Executive Director and Secretary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>Washington Utilities and Transportation Commission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>1300 S. Evergreen Park Dr. SW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 xml:space="preserve">P. O. Box 47250 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>Olympia, Washington  98504-7250</w:t>
      </w:r>
    </w:p>
    <w:p w:rsidR="0067671D" w:rsidRPr="00AF0284" w:rsidRDefault="0067671D" w:rsidP="00317D57">
      <w:pPr>
        <w:rPr>
          <w:sz w:val="24"/>
        </w:rPr>
      </w:pPr>
    </w:p>
    <w:p w:rsidR="0037523D" w:rsidRPr="00AF0284" w:rsidRDefault="00DD5507" w:rsidP="00317D57">
      <w:pPr>
        <w:ind w:left="720" w:hanging="720"/>
        <w:rPr>
          <w:sz w:val="24"/>
        </w:rPr>
      </w:pPr>
      <w:r w:rsidRPr="00AF0284">
        <w:rPr>
          <w:sz w:val="24"/>
        </w:rPr>
        <w:t xml:space="preserve">RE: </w:t>
      </w:r>
      <w:r w:rsidR="0037523D" w:rsidRPr="00AF0284">
        <w:rPr>
          <w:sz w:val="24"/>
        </w:rPr>
        <w:tab/>
      </w:r>
      <w:r w:rsidR="0037523D" w:rsidRPr="00AF0284">
        <w:rPr>
          <w:i/>
          <w:sz w:val="24"/>
        </w:rPr>
        <w:t>Washington Utilities and Transportation Commission v.</w:t>
      </w:r>
      <w:r w:rsidR="002F3753" w:rsidRPr="00AF0284">
        <w:rPr>
          <w:i/>
          <w:sz w:val="24"/>
        </w:rPr>
        <w:t xml:space="preserve"> </w:t>
      </w:r>
      <w:sdt>
        <w:sdtPr>
          <w:rPr>
            <w:i/>
            <w:sz w:val="24"/>
          </w:rPr>
          <w:id w:val="1638840871"/>
          <w:placeholder>
            <w:docPart w:val="DefaultPlaceholder_1082065158"/>
          </w:placeholder>
        </w:sdtPr>
        <w:sdtEndPr/>
        <w:sdtContent>
          <w:r w:rsidR="006C6F81">
            <w:rPr>
              <w:i/>
              <w:sz w:val="24"/>
            </w:rPr>
            <w:t>LTI INC.</w:t>
          </w:r>
        </w:sdtContent>
      </w:sdt>
    </w:p>
    <w:p w:rsidR="00DD5507" w:rsidRPr="00AF0284" w:rsidRDefault="002F3753" w:rsidP="00317D57">
      <w:pPr>
        <w:ind w:left="720"/>
        <w:rPr>
          <w:sz w:val="24"/>
        </w:rPr>
      </w:pPr>
      <w:r w:rsidRPr="00AF0284">
        <w:rPr>
          <w:sz w:val="24"/>
        </w:rPr>
        <w:t>Commission Staff’s Response to Application for Mitigation of Penalties</w:t>
      </w:r>
    </w:p>
    <w:p w:rsidR="0037523D" w:rsidRPr="00920C98" w:rsidRDefault="0037523D" w:rsidP="00317D57">
      <w:pPr>
        <w:ind w:left="720"/>
        <w:rPr>
          <w:sz w:val="24"/>
        </w:rPr>
      </w:pPr>
      <w:r w:rsidRPr="00920C98">
        <w:rPr>
          <w:sz w:val="24"/>
        </w:rPr>
        <w:t xml:space="preserve">Docket </w:t>
      </w:r>
      <w:sdt>
        <w:sdtPr>
          <w:rPr>
            <w:sz w:val="24"/>
          </w:rPr>
          <w:id w:val="-932279764"/>
          <w:placeholder>
            <w:docPart w:val="DefaultPlaceholder_1082065158"/>
          </w:placeholder>
        </w:sdtPr>
        <w:sdtEndPr/>
        <w:sdtContent>
          <w:r w:rsidR="00295126" w:rsidRPr="00920C98">
            <w:rPr>
              <w:sz w:val="24"/>
            </w:rPr>
            <w:t>T</w:t>
          </w:r>
          <w:r w:rsidR="00AF0284" w:rsidRPr="00920C98">
            <w:rPr>
              <w:sz w:val="24"/>
            </w:rPr>
            <w:t>V</w:t>
          </w:r>
        </w:sdtContent>
      </w:sdt>
      <w:r w:rsidR="006C6F81" w:rsidRPr="00920C98">
        <w:rPr>
          <w:sz w:val="24"/>
        </w:rPr>
        <w:t>-</w:t>
      </w:r>
      <w:sdt>
        <w:sdtPr>
          <w:rPr>
            <w:sz w:val="24"/>
          </w:rPr>
          <w:id w:val="950126159"/>
          <w:placeholder>
            <w:docPart w:val="DefaultPlaceholder_1082065158"/>
          </w:placeholder>
        </w:sdtPr>
        <w:sdtEndPr/>
        <w:sdtContent>
          <w:r w:rsidR="006C6F81" w:rsidRPr="00920C98">
            <w:rPr>
              <w:sz w:val="24"/>
            </w:rPr>
            <w:t>120889</w:t>
          </w:r>
        </w:sdtContent>
      </w:sdt>
    </w:p>
    <w:p w:rsidR="00DD5507" w:rsidRPr="00920C98" w:rsidRDefault="00DD5507" w:rsidP="00317D57">
      <w:pPr>
        <w:rPr>
          <w:sz w:val="24"/>
        </w:rPr>
      </w:pPr>
    </w:p>
    <w:p w:rsidR="00087C76" w:rsidRPr="00920C98" w:rsidRDefault="00087C76" w:rsidP="00317D57">
      <w:pPr>
        <w:rPr>
          <w:sz w:val="24"/>
        </w:rPr>
      </w:pPr>
      <w:r w:rsidRPr="00920C98">
        <w:rPr>
          <w:sz w:val="24"/>
        </w:rPr>
        <w:t>Dea</w:t>
      </w:r>
      <w:r w:rsidR="00674EB9" w:rsidRPr="00920C98">
        <w:rPr>
          <w:sz w:val="24"/>
        </w:rPr>
        <w:t>r</w:t>
      </w:r>
      <w:r w:rsidR="002F3753" w:rsidRPr="00920C98">
        <w:rPr>
          <w:sz w:val="24"/>
        </w:rPr>
        <w:t xml:space="preserve"> Mr. Danner</w:t>
      </w:r>
      <w:r w:rsidR="001546D4" w:rsidRPr="00920C98">
        <w:rPr>
          <w:sz w:val="24"/>
        </w:rPr>
        <w:t>:</w:t>
      </w:r>
    </w:p>
    <w:p w:rsidR="00087C76" w:rsidRPr="00920C98" w:rsidRDefault="00087C76" w:rsidP="00317D57">
      <w:pPr>
        <w:rPr>
          <w:sz w:val="24"/>
        </w:rPr>
      </w:pPr>
    </w:p>
    <w:p w:rsidR="00C21751" w:rsidRPr="00920C98" w:rsidRDefault="00C21751" w:rsidP="00317D57">
      <w:pPr>
        <w:rPr>
          <w:sz w:val="24"/>
        </w:rPr>
      </w:pPr>
      <w:r w:rsidRPr="00920C98">
        <w:rPr>
          <w:sz w:val="24"/>
        </w:rPr>
        <w:t xml:space="preserve">On </w:t>
      </w:r>
      <w:sdt>
        <w:sdtPr>
          <w:rPr>
            <w:sz w:val="24"/>
          </w:rPr>
          <w:id w:val="625973204"/>
          <w:placeholder>
            <w:docPart w:val="DefaultPlaceholder_1082065158"/>
          </w:placeholder>
        </w:sdtPr>
        <w:sdtEndPr/>
        <w:sdtContent>
          <w:r w:rsidR="006C6F81" w:rsidRPr="00920C98">
            <w:rPr>
              <w:sz w:val="24"/>
            </w:rPr>
            <w:t>July 11</w:t>
          </w:r>
        </w:sdtContent>
      </w:sdt>
      <w:r w:rsidR="006C6F81" w:rsidRPr="00920C98">
        <w:rPr>
          <w:sz w:val="24"/>
        </w:rPr>
        <w:t>, 2012</w:t>
      </w:r>
      <w:r w:rsidRPr="00920C98">
        <w:rPr>
          <w:sz w:val="24"/>
        </w:rPr>
        <w:t xml:space="preserve">, the Washington Utilities and Transportation Commission </w:t>
      </w:r>
      <w:r w:rsidR="00295126" w:rsidRPr="00920C98">
        <w:rPr>
          <w:sz w:val="24"/>
        </w:rPr>
        <w:t xml:space="preserve">issued Penalty Assessment </w:t>
      </w:r>
      <w:sdt>
        <w:sdtPr>
          <w:rPr>
            <w:sz w:val="24"/>
          </w:rPr>
          <w:id w:val="-520080946"/>
          <w:placeholder>
            <w:docPart w:val="DefaultPlaceholder_1082065158"/>
          </w:placeholder>
        </w:sdtPr>
        <w:sdtEndPr/>
        <w:sdtContent>
          <w:r w:rsidR="00295126" w:rsidRPr="00920C98">
            <w:rPr>
              <w:sz w:val="24"/>
            </w:rPr>
            <w:t>T</w:t>
          </w:r>
          <w:r w:rsidR="00AF0284" w:rsidRPr="00920C98">
            <w:rPr>
              <w:sz w:val="24"/>
            </w:rPr>
            <w:t>V</w:t>
          </w:r>
        </w:sdtContent>
      </w:sdt>
      <w:r w:rsidR="006C6F81" w:rsidRPr="00920C98">
        <w:rPr>
          <w:sz w:val="24"/>
        </w:rPr>
        <w:t>-</w:t>
      </w:r>
      <w:sdt>
        <w:sdtPr>
          <w:rPr>
            <w:sz w:val="24"/>
          </w:rPr>
          <w:id w:val="-338465090"/>
          <w:placeholder>
            <w:docPart w:val="DefaultPlaceholder_1082065158"/>
          </w:placeholder>
        </w:sdtPr>
        <w:sdtEndPr/>
        <w:sdtContent>
          <w:r w:rsidR="006C6F81" w:rsidRPr="00920C98">
            <w:rPr>
              <w:sz w:val="24"/>
            </w:rPr>
            <w:t>120889</w:t>
          </w:r>
        </w:sdtContent>
      </w:sdt>
      <w:r w:rsidRPr="00920C98">
        <w:rPr>
          <w:sz w:val="24"/>
        </w:rPr>
        <w:t xml:space="preserve"> against </w:t>
      </w:r>
      <w:sdt>
        <w:sdtPr>
          <w:rPr>
            <w:sz w:val="24"/>
          </w:rPr>
          <w:id w:val="-1679193733"/>
          <w:placeholder>
            <w:docPart w:val="DefaultPlaceholder_1082065158"/>
          </w:placeholder>
        </w:sdtPr>
        <w:sdtEndPr/>
        <w:sdtContent>
          <w:r w:rsidR="006C6F81" w:rsidRPr="00920C98">
            <w:rPr>
              <w:sz w:val="24"/>
            </w:rPr>
            <w:t>LTI INC.</w:t>
          </w:r>
        </w:sdtContent>
      </w:sdt>
      <w:r w:rsidR="00AF0284" w:rsidRPr="00920C98">
        <w:rPr>
          <w:sz w:val="24"/>
        </w:rPr>
        <w:t xml:space="preserve"> </w:t>
      </w:r>
      <w:r w:rsidRPr="00920C98">
        <w:rPr>
          <w:sz w:val="24"/>
        </w:rPr>
        <w:t>in the amount of $</w:t>
      </w:r>
      <w:sdt>
        <w:sdtPr>
          <w:rPr>
            <w:sz w:val="24"/>
          </w:rPr>
          <w:id w:val="1042716868"/>
          <w:placeholder>
            <w:docPart w:val="DefaultPlaceholder_1082065158"/>
          </w:placeholder>
        </w:sdtPr>
        <w:sdtEndPr/>
        <w:sdtContent>
          <w:proofErr w:type="gramStart"/>
          <w:r w:rsidR="006C6F81" w:rsidRPr="00920C98">
            <w:rPr>
              <w:sz w:val="24"/>
            </w:rPr>
            <w:t>2,</w:t>
          </w:r>
          <w:r w:rsidR="00FB2C14" w:rsidRPr="00920C98">
            <w:rPr>
              <w:sz w:val="24"/>
            </w:rPr>
            <w:t>1</w:t>
          </w:r>
          <w:r w:rsidR="00961E3C" w:rsidRPr="00920C98">
            <w:rPr>
              <w:sz w:val="24"/>
            </w:rPr>
            <w:t>00</w:t>
          </w:r>
        </w:sdtContent>
      </w:sdt>
      <w:r w:rsidRPr="00920C98">
        <w:rPr>
          <w:sz w:val="24"/>
        </w:rPr>
        <w:t xml:space="preserve">, </w:t>
      </w:r>
      <w:r w:rsidR="00BE52CC" w:rsidRPr="00920C98">
        <w:rPr>
          <w:sz w:val="24"/>
        </w:rPr>
        <w:t>for</w:t>
      </w:r>
      <w:r w:rsidRPr="00920C98">
        <w:rPr>
          <w:sz w:val="24"/>
        </w:rPr>
        <w:t xml:space="preserve"> </w:t>
      </w:r>
      <w:sdt>
        <w:sdtPr>
          <w:rPr>
            <w:sz w:val="24"/>
          </w:rPr>
          <w:id w:val="1217627359"/>
          <w:placeholder>
            <w:docPart w:val="DefaultPlaceholder_1082065158"/>
          </w:placeholder>
        </w:sdtPr>
        <w:sdtEndPr/>
        <w:sdtContent>
          <w:r w:rsidR="00A03F37" w:rsidRPr="00920C98">
            <w:rPr>
              <w:sz w:val="24"/>
            </w:rPr>
            <w:t>21</w:t>
          </w:r>
        </w:sdtContent>
      </w:sdt>
      <w:r w:rsidRPr="00920C98">
        <w:rPr>
          <w:sz w:val="24"/>
        </w:rPr>
        <w:t xml:space="preserve"> violation</w:t>
      </w:r>
      <w:r w:rsidR="00A03F37" w:rsidRPr="00920C98">
        <w:rPr>
          <w:sz w:val="24"/>
        </w:rPr>
        <w:t>s</w:t>
      </w:r>
      <w:r w:rsidRPr="00920C98">
        <w:rPr>
          <w:sz w:val="24"/>
        </w:rPr>
        <w:t xml:space="preserve"> of Washington Administrative Code (WAC) </w:t>
      </w:r>
      <w:sdt>
        <w:sdtPr>
          <w:rPr>
            <w:sz w:val="24"/>
          </w:rPr>
          <w:id w:val="-1739703880"/>
          <w:placeholder>
            <w:docPart w:val="DefaultPlaceholder_1082065158"/>
          </w:placeholder>
        </w:sdtPr>
        <w:sdtEndPr/>
        <w:sdtContent>
          <w:r w:rsidR="00961E3C" w:rsidRPr="00920C98">
            <w:rPr>
              <w:sz w:val="24"/>
            </w:rPr>
            <w:t>480-</w:t>
          </w:r>
          <w:r w:rsidR="00E42F9F" w:rsidRPr="00920C98">
            <w:rPr>
              <w:sz w:val="24"/>
            </w:rPr>
            <w:t>7</w:t>
          </w:r>
          <w:r w:rsidR="00FB2C14" w:rsidRPr="00920C98">
            <w:rPr>
              <w:sz w:val="24"/>
            </w:rPr>
            <w:t>0</w:t>
          </w:r>
          <w:r w:rsidR="00961E3C" w:rsidRPr="00920C98">
            <w:rPr>
              <w:sz w:val="24"/>
            </w:rPr>
            <w:t>-</w:t>
          </w:r>
          <w:r w:rsidR="00FB2C14" w:rsidRPr="00920C98">
            <w:rPr>
              <w:sz w:val="24"/>
            </w:rPr>
            <w:t>071</w:t>
          </w:r>
        </w:sdtContent>
      </w:sdt>
      <w:r w:rsidR="00961E3C" w:rsidRPr="00920C98">
        <w:rPr>
          <w:sz w:val="24"/>
        </w:rPr>
        <w:t xml:space="preserve">, which requires </w:t>
      </w:r>
      <w:sdt>
        <w:sdtPr>
          <w:rPr>
            <w:sz w:val="24"/>
          </w:rPr>
          <w:id w:val="-953014692"/>
          <w:placeholder>
            <w:docPart w:val="DefaultPlaceholder_1082065158"/>
          </w:placeholder>
        </w:sdtPr>
        <w:sdtEndPr/>
        <w:sdtContent>
          <w:r w:rsidR="00E42F9F" w:rsidRPr="00920C98">
            <w:rPr>
              <w:sz w:val="24"/>
            </w:rPr>
            <w:t>solid waste carriers</w:t>
          </w:r>
        </w:sdtContent>
      </w:sdt>
      <w:r w:rsidR="00FB2C14" w:rsidRPr="00920C98">
        <w:rPr>
          <w:sz w:val="24"/>
        </w:rPr>
        <w:t xml:space="preserve"> to furnish annual safety</w:t>
      </w:r>
      <w:proofErr w:type="gramEnd"/>
      <w:r w:rsidR="00FB2C14" w:rsidRPr="00920C98">
        <w:rPr>
          <w:sz w:val="24"/>
        </w:rPr>
        <w:t xml:space="preserve"> reports to the commission no later than </w:t>
      </w:r>
      <w:r w:rsidR="00AF0284" w:rsidRPr="00920C98">
        <w:rPr>
          <w:sz w:val="24"/>
        </w:rPr>
        <w:t>May 1</w:t>
      </w:r>
      <w:r w:rsidR="00FB2C14" w:rsidRPr="00920C98">
        <w:rPr>
          <w:sz w:val="24"/>
        </w:rPr>
        <w:t xml:space="preserve"> each year</w:t>
      </w:r>
      <w:r w:rsidR="00961E3C" w:rsidRPr="00920C98">
        <w:rPr>
          <w:sz w:val="24"/>
        </w:rPr>
        <w:t xml:space="preserve">. </w:t>
      </w:r>
    </w:p>
    <w:p w:rsidR="00961E3C" w:rsidRPr="00920C98" w:rsidRDefault="00961E3C" w:rsidP="00317D57">
      <w:pPr>
        <w:rPr>
          <w:b/>
          <w:sz w:val="24"/>
        </w:rPr>
      </w:pPr>
    </w:p>
    <w:p w:rsidR="001B650B" w:rsidRPr="00920C98" w:rsidRDefault="00C21751" w:rsidP="00317D57">
      <w:pPr>
        <w:rPr>
          <w:sz w:val="24"/>
        </w:rPr>
      </w:pPr>
      <w:r w:rsidRPr="00920C98">
        <w:rPr>
          <w:sz w:val="24"/>
        </w:rPr>
        <w:t xml:space="preserve">On </w:t>
      </w:r>
      <w:sdt>
        <w:sdtPr>
          <w:rPr>
            <w:sz w:val="24"/>
          </w:rPr>
          <w:id w:val="70547350"/>
          <w:placeholder>
            <w:docPart w:val="DefaultPlaceholder_1082065158"/>
          </w:placeholder>
        </w:sdtPr>
        <w:sdtEndPr/>
        <w:sdtContent>
          <w:r w:rsidR="00E42F9F" w:rsidRPr="00920C98">
            <w:rPr>
              <w:sz w:val="24"/>
            </w:rPr>
            <w:t>July 13</w:t>
          </w:r>
        </w:sdtContent>
      </w:sdt>
      <w:r w:rsidR="008718AE" w:rsidRPr="00920C98">
        <w:rPr>
          <w:sz w:val="24"/>
        </w:rPr>
        <w:t>, 2012</w:t>
      </w:r>
      <w:r w:rsidR="00537493" w:rsidRPr="00920C98">
        <w:rPr>
          <w:rStyle w:val="FootnoteReference"/>
          <w:sz w:val="24"/>
          <w:vertAlign w:val="superscript"/>
        </w:rPr>
        <w:footnoteReference w:id="1"/>
      </w:r>
      <w:r w:rsidRPr="00920C98">
        <w:rPr>
          <w:sz w:val="24"/>
        </w:rPr>
        <w:t xml:space="preserve">, </w:t>
      </w:r>
      <w:sdt>
        <w:sdtPr>
          <w:rPr>
            <w:sz w:val="24"/>
          </w:rPr>
          <w:id w:val="-620770322"/>
          <w:placeholder>
            <w:docPart w:val="DefaultPlaceholder_1082065158"/>
          </w:placeholder>
        </w:sdtPr>
        <w:sdtEndPr/>
        <w:sdtContent>
          <w:r w:rsidR="008718AE" w:rsidRPr="00920C98">
            <w:rPr>
              <w:sz w:val="24"/>
            </w:rPr>
            <w:t>LTI INC.</w:t>
          </w:r>
        </w:sdtContent>
      </w:sdt>
      <w:r w:rsidR="00FB2C14" w:rsidRPr="00920C98">
        <w:rPr>
          <w:sz w:val="24"/>
        </w:rPr>
        <w:t xml:space="preserve"> </w:t>
      </w:r>
      <w:r w:rsidR="0085138F" w:rsidRPr="00920C98">
        <w:rPr>
          <w:sz w:val="24"/>
        </w:rPr>
        <w:t>wrote the commission requesting</w:t>
      </w:r>
      <w:r w:rsidRPr="00920C98">
        <w:rPr>
          <w:sz w:val="24"/>
        </w:rPr>
        <w:t xml:space="preserve"> mitigation</w:t>
      </w:r>
      <w:r w:rsidR="00961E3C" w:rsidRPr="00920C98">
        <w:rPr>
          <w:sz w:val="24"/>
        </w:rPr>
        <w:t xml:space="preserve"> of penalties</w:t>
      </w:r>
      <w:r w:rsidRPr="00920C98">
        <w:rPr>
          <w:sz w:val="24"/>
        </w:rPr>
        <w:t xml:space="preserve"> </w:t>
      </w:r>
      <w:r w:rsidR="00C0038D" w:rsidRPr="00920C98">
        <w:rPr>
          <w:sz w:val="24"/>
        </w:rPr>
        <w:t>(Mitigation Request)</w:t>
      </w:r>
      <w:r w:rsidRPr="00920C98">
        <w:rPr>
          <w:sz w:val="24"/>
        </w:rPr>
        <w:t xml:space="preserve">. </w:t>
      </w:r>
      <w:sdt>
        <w:sdtPr>
          <w:rPr>
            <w:sz w:val="24"/>
          </w:rPr>
          <w:id w:val="-912470896"/>
          <w:placeholder>
            <w:docPart w:val="DefaultPlaceholder_1082065158"/>
          </w:placeholder>
        </w:sdtPr>
        <w:sdtEndPr/>
        <w:sdtContent>
          <w:r w:rsidR="008718AE" w:rsidRPr="00920C98">
            <w:rPr>
              <w:sz w:val="24"/>
            </w:rPr>
            <w:t>LTI INC.</w:t>
          </w:r>
        </w:sdtContent>
      </w:sdt>
      <w:r w:rsidR="00AF0284" w:rsidRPr="00920C98">
        <w:rPr>
          <w:sz w:val="24"/>
        </w:rPr>
        <w:t xml:space="preserve"> </w:t>
      </w:r>
      <w:r w:rsidRPr="00920C98">
        <w:rPr>
          <w:sz w:val="24"/>
        </w:rPr>
        <w:t xml:space="preserve">admitted the alleged violation but asked that the penalty amount be </w:t>
      </w:r>
      <w:r w:rsidR="0085138F" w:rsidRPr="00920C98">
        <w:rPr>
          <w:sz w:val="24"/>
        </w:rPr>
        <w:t>considered</w:t>
      </w:r>
      <w:r w:rsidRPr="00920C98">
        <w:rPr>
          <w:sz w:val="24"/>
        </w:rPr>
        <w:t xml:space="preserve">. </w:t>
      </w:r>
      <w:r w:rsidR="00FB2C14" w:rsidRPr="00920C98">
        <w:rPr>
          <w:sz w:val="24"/>
        </w:rPr>
        <w:t xml:space="preserve">In its Mitigation Request, </w:t>
      </w:r>
      <w:sdt>
        <w:sdtPr>
          <w:rPr>
            <w:sz w:val="24"/>
          </w:rPr>
          <w:id w:val="-1367220560"/>
          <w:placeholder>
            <w:docPart w:val="DefaultPlaceholder_1082065158"/>
          </w:placeholder>
        </w:sdtPr>
        <w:sdtEndPr/>
        <w:sdtContent>
          <w:r w:rsidR="008718AE" w:rsidRPr="00920C98">
            <w:rPr>
              <w:sz w:val="24"/>
            </w:rPr>
            <w:t>LTI INC.</w:t>
          </w:r>
        </w:sdtContent>
      </w:sdt>
      <w:r w:rsidR="00AF0284" w:rsidRPr="00920C98">
        <w:rPr>
          <w:sz w:val="24"/>
        </w:rPr>
        <w:t xml:space="preserve"> </w:t>
      </w:r>
      <w:r w:rsidR="001B650B" w:rsidRPr="00920C98">
        <w:rPr>
          <w:sz w:val="24"/>
        </w:rPr>
        <w:t xml:space="preserve">does not </w:t>
      </w:r>
      <w:r w:rsidR="00697867" w:rsidRPr="00920C98">
        <w:rPr>
          <w:sz w:val="24"/>
        </w:rPr>
        <w:t>dispute that the violation</w:t>
      </w:r>
      <w:r w:rsidR="001B650B" w:rsidRPr="00920C98">
        <w:rPr>
          <w:sz w:val="24"/>
        </w:rPr>
        <w:t xml:space="preserve"> occurred. The company states </w:t>
      </w:r>
      <w:sdt>
        <w:sdtPr>
          <w:rPr>
            <w:sz w:val="24"/>
          </w:rPr>
          <w:id w:val="2135368136"/>
          <w:placeholder>
            <w:docPart w:val="DefaultPlaceholder_1082065158"/>
          </w:placeholder>
        </w:sdtPr>
        <w:sdtEndPr/>
        <w:sdtContent>
          <w:r w:rsidR="00407E1B" w:rsidRPr="00920C98">
            <w:rPr>
              <w:sz w:val="24"/>
            </w:rPr>
            <w:t>“we have never been late with our report and this is an over sight on my behalf</w:t>
          </w:r>
          <w:r w:rsidR="00AF0284" w:rsidRPr="00920C98">
            <w:rPr>
              <w:sz w:val="24"/>
            </w:rPr>
            <w:t>.</w:t>
          </w:r>
          <w:r w:rsidR="00407E1B" w:rsidRPr="00920C98">
            <w:rPr>
              <w:sz w:val="24"/>
            </w:rPr>
            <w:t>” The company is requesting the</w:t>
          </w:r>
          <w:r w:rsidR="00AF0284" w:rsidRPr="00920C98">
            <w:rPr>
              <w:sz w:val="24"/>
            </w:rPr>
            <w:t xml:space="preserve"> penalty be reduced</w:t>
          </w:r>
          <w:r w:rsidR="00407E1B" w:rsidRPr="00920C98">
            <w:rPr>
              <w:sz w:val="24"/>
            </w:rPr>
            <w:t xml:space="preserve"> due to this oversight.</w:t>
          </w:r>
        </w:sdtContent>
      </w:sdt>
      <w:r w:rsidR="00942441" w:rsidRPr="00920C98">
        <w:rPr>
          <w:sz w:val="24"/>
        </w:rPr>
        <w:t xml:space="preserve"> </w:t>
      </w:r>
    </w:p>
    <w:p w:rsidR="00EB5C48" w:rsidRPr="00920C98" w:rsidRDefault="00EB5C48" w:rsidP="00317D57">
      <w:pPr>
        <w:rPr>
          <w:sz w:val="24"/>
        </w:rPr>
      </w:pPr>
    </w:p>
    <w:p w:rsidR="0085138F" w:rsidRPr="00920C98" w:rsidRDefault="00034B1E" w:rsidP="0085138F">
      <w:pPr>
        <w:rPr>
          <w:sz w:val="24"/>
        </w:rPr>
      </w:pPr>
      <w:sdt>
        <w:sdtPr>
          <w:rPr>
            <w:sz w:val="24"/>
          </w:rPr>
          <w:id w:val="-341933889"/>
          <w:placeholder>
            <w:docPart w:val="DefaultPlaceholder_1082065158"/>
          </w:placeholder>
        </w:sdtPr>
        <w:sdtEndPr/>
        <w:sdtContent>
          <w:r w:rsidR="00306D0F" w:rsidRPr="00920C98">
            <w:rPr>
              <w:sz w:val="24"/>
            </w:rPr>
            <w:t>It is the company</w:t>
          </w:r>
          <w:r w:rsidR="00F52B2B" w:rsidRPr="00920C98">
            <w:rPr>
              <w:sz w:val="24"/>
            </w:rPr>
            <w:t>’s responsibility to ensure that the</w:t>
          </w:r>
          <w:r w:rsidR="00407E1B" w:rsidRPr="00920C98">
            <w:rPr>
              <w:sz w:val="24"/>
            </w:rPr>
            <w:t xml:space="preserve"> regulatory fee and</w:t>
          </w:r>
          <w:r w:rsidR="00F52B2B" w:rsidRPr="00920C98">
            <w:rPr>
              <w:sz w:val="24"/>
            </w:rPr>
            <w:t xml:space="preserve"> the</w:t>
          </w:r>
          <w:r w:rsidR="00407E1B" w:rsidRPr="00920C98">
            <w:rPr>
              <w:sz w:val="24"/>
            </w:rPr>
            <w:t xml:space="preserve"> annual report </w:t>
          </w:r>
          <w:r w:rsidR="001F401D" w:rsidRPr="00920C98">
            <w:rPr>
              <w:sz w:val="24"/>
            </w:rPr>
            <w:t>are</w:t>
          </w:r>
          <w:r w:rsidR="00407E1B" w:rsidRPr="00920C98">
            <w:rPr>
              <w:sz w:val="24"/>
            </w:rPr>
            <w:t xml:space="preserve"> filed by the May 1 deadline</w:t>
          </w:r>
          <w:r w:rsidR="00306D0F" w:rsidRPr="00920C98">
            <w:rPr>
              <w:sz w:val="24"/>
            </w:rPr>
            <w:t>.</w:t>
          </w:r>
        </w:sdtContent>
      </w:sdt>
      <w:r w:rsidR="00F52B2B" w:rsidRPr="00920C98">
        <w:rPr>
          <w:sz w:val="24"/>
        </w:rPr>
        <w:t xml:space="preserve"> </w:t>
      </w:r>
      <w:r w:rsidR="008718AE" w:rsidRPr="00920C98">
        <w:rPr>
          <w:sz w:val="24"/>
        </w:rPr>
        <w:t>On February 29, 2012</w:t>
      </w:r>
      <w:r w:rsidR="0050745E" w:rsidRPr="00920C98">
        <w:rPr>
          <w:sz w:val="24"/>
        </w:rPr>
        <w:t xml:space="preserve">, Annual Report forms and Regulatory Fee packets were mailed to all regulated </w:t>
      </w:r>
      <w:sdt>
        <w:sdtPr>
          <w:rPr>
            <w:sz w:val="24"/>
          </w:rPr>
          <w:id w:val="-329757745"/>
          <w:placeholder>
            <w:docPart w:val="DefaultPlaceholder_1082065158"/>
          </w:placeholder>
        </w:sdtPr>
        <w:sdtEndPr/>
        <w:sdtContent>
          <w:r w:rsidR="008718AE" w:rsidRPr="00920C98">
            <w:rPr>
              <w:sz w:val="24"/>
            </w:rPr>
            <w:t>solid waste carriers</w:t>
          </w:r>
        </w:sdtContent>
      </w:sdt>
      <w:r w:rsidR="008718AE" w:rsidRPr="00920C98">
        <w:rPr>
          <w:sz w:val="24"/>
        </w:rPr>
        <w:t xml:space="preserve">. On May </w:t>
      </w:r>
      <w:sdt>
        <w:sdtPr>
          <w:rPr>
            <w:sz w:val="24"/>
          </w:rPr>
          <w:id w:val="94452951"/>
          <w:placeholder>
            <w:docPart w:val="DefaultPlaceholder_1082065158"/>
          </w:placeholder>
        </w:sdtPr>
        <w:sdtEndPr/>
        <w:sdtContent>
          <w:r w:rsidR="008718AE" w:rsidRPr="00920C98">
            <w:rPr>
              <w:sz w:val="24"/>
            </w:rPr>
            <w:t>14</w:t>
          </w:r>
        </w:sdtContent>
      </w:sdt>
      <w:r w:rsidR="008718AE" w:rsidRPr="00920C98">
        <w:rPr>
          <w:sz w:val="24"/>
        </w:rPr>
        <w:t xml:space="preserve">, 2012, the commission mailed a letter to those companies that had not yet filed an annual report notifying them, to </w:t>
      </w:r>
      <w:proofErr w:type="gramStart"/>
      <w:r w:rsidR="008718AE" w:rsidRPr="00920C98">
        <w:rPr>
          <w:sz w:val="24"/>
        </w:rPr>
        <w:t>date,</w:t>
      </w:r>
      <w:proofErr w:type="gramEnd"/>
      <w:r w:rsidR="008718AE" w:rsidRPr="00920C98">
        <w:rPr>
          <w:sz w:val="24"/>
        </w:rPr>
        <w:t xml:space="preserve"> they had incurred a penalty of $</w:t>
      </w:r>
      <w:sdt>
        <w:sdtPr>
          <w:rPr>
            <w:sz w:val="24"/>
          </w:rPr>
          <w:id w:val="1093822728"/>
          <w:placeholder>
            <w:docPart w:val="DefaultPlaceholder_1082065158"/>
          </w:placeholder>
        </w:sdtPr>
        <w:sdtEndPr/>
        <w:sdtContent>
          <w:r w:rsidR="008718AE" w:rsidRPr="00920C98">
            <w:rPr>
              <w:sz w:val="24"/>
            </w:rPr>
            <w:t>800</w:t>
          </w:r>
        </w:sdtContent>
      </w:sdt>
      <w:r w:rsidR="0050745E" w:rsidRPr="00920C98">
        <w:rPr>
          <w:sz w:val="24"/>
        </w:rPr>
        <w:t>.</w:t>
      </w:r>
      <w:r w:rsidR="001F401D" w:rsidRPr="00920C98">
        <w:rPr>
          <w:sz w:val="24"/>
        </w:rPr>
        <w:t xml:space="preserve"> The letter went on to explain that companies who filed their annual reports no later than May 25, 2012 would receive mitigated penalties of $25 per day, with an addition $25 per day, for each instance in the previous five years that the company received a penalty for filing a late report.</w:t>
      </w:r>
      <w:r w:rsidR="00653113">
        <w:rPr>
          <w:sz w:val="24"/>
        </w:rPr>
        <w:t xml:space="preserve"> </w:t>
      </w:r>
      <w:sdt>
        <w:sdtPr>
          <w:rPr>
            <w:sz w:val="24"/>
          </w:rPr>
          <w:id w:val="1820999227"/>
          <w:placeholder>
            <w:docPart w:val="DefaultPlaceholder_1082065158"/>
          </w:placeholder>
        </w:sdtPr>
        <w:sdtEndPr/>
        <w:sdtContent>
          <w:r w:rsidR="00872D3F" w:rsidRPr="00920C98">
            <w:rPr>
              <w:sz w:val="24"/>
            </w:rPr>
            <w:t>LTI INC.</w:t>
          </w:r>
        </w:sdtContent>
      </w:sdt>
      <w:r w:rsidR="0050745E" w:rsidRPr="00920C98">
        <w:rPr>
          <w:sz w:val="24"/>
        </w:rPr>
        <w:t xml:space="preserve"> had substantial time and sufficient notice to file its annual report, if </w:t>
      </w:r>
      <w:r w:rsidR="00872D3F" w:rsidRPr="00920C98">
        <w:rPr>
          <w:sz w:val="24"/>
        </w:rPr>
        <w:t>not by the May 1 deadline</w:t>
      </w:r>
      <w:r w:rsidR="0050745E" w:rsidRPr="00920C98">
        <w:rPr>
          <w:sz w:val="24"/>
        </w:rPr>
        <w:t>.</w:t>
      </w:r>
      <w:r w:rsidR="00E6415C" w:rsidRPr="00920C98">
        <w:rPr>
          <w:sz w:val="24"/>
        </w:rPr>
        <w:t xml:space="preserve"> LTI INC. filed its 2011 annual report on July 18, 2012.</w:t>
      </w:r>
      <w:r w:rsidR="0085138F" w:rsidRPr="00920C98">
        <w:rPr>
          <w:sz w:val="24"/>
        </w:rPr>
        <w:t xml:space="preserve"> </w:t>
      </w:r>
      <w:r w:rsidR="0031240B" w:rsidRPr="00920C98">
        <w:rPr>
          <w:sz w:val="24"/>
        </w:rPr>
        <w:t>LTI INC.</w:t>
      </w:r>
      <w:r w:rsidR="005153F8" w:rsidRPr="00920C98">
        <w:rPr>
          <w:sz w:val="24"/>
        </w:rPr>
        <w:t xml:space="preserve"> received </w:t>
      </w:r>
      <w:r w:rsidR="00E6415C" w:rsidRPr="00920C98">
        <w:rPr>
          <w:sz w:val="24"/>
        </w:rPr>
        <w:t>a</w:t>
      </w:r>
      <w:r w:rsidR="0031240B" w:rsidRPr="00920C98">
        <w:rPr>
          <w:sz w:val="24"/>
        </w:rPr>
        <w:t xml:space="preserve"> penalt</w:t>
      </w:r>
      <w:r w:rsidR="00E6415C" w:rsidRPr="00920C98">
        <w:rPr>
          <w:sz w:val="24"/>
        </w:rPr>
        <w:t>y</w:t>
      </w:r>
      <w:r w:rsidR="005153F8" w:rsidRPr="00920C98">
        <w:rPr>
          <w:sz w:val="24"/>
        </w:rPr>
        <w:t xml:space="preserve"> for filing a delinquent</w:t>
      </w:r>
      <w:r w:rsidR="00E6415C" w:rsidRPr="00920C98">
        <w:rPr>
          <w:sz w:val="24"/>
        </w:rPr>
        <w:t xml:space="preserve"> annual report in 2006</w:t>
      </w:r>
      <w:r w:rsidR="005153F8" w:rsidRPr="00920C98">
        <w:rPr>
          <w:sz w:val="24"/>
        </w:rPr>
        <w:t xml:space="preserve">. </w:t>
      </w:r>
    </w:p>
    <w:p w:rsidR="0085138F" w:rsidRPr="00920C98" w:rsidRDefault="0085138F" w:rsidP="0085138F">
      <w:pPr>
        <w:rPr>
          <w:sz w:val="24"/>
        </w:rPr>
      </w:pPr>
    </w:p>
    <w:p w:rsidR="00653113" w:rsidRDefault="005A02AF" w:rsidP="0085138F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t>Based on the company’s</w:t>
      </w:r>
      <w:r w:rsidR="00653113">
        <w:rPr>
          <w:sz w:val="24"/>
        </w:rPr>
        <w:t xml:space="preserve"> delinquent annual report filing in the past, staff does not support mitigating the assessed penalty and recommends the request be denied.</w:t>
      </w:r>
    </w:p>
    <w:p w:rsidR="00653113" w:rsidRDefault="00653113" w:rsidP="0085138F">
      <w:pPr>
        <w:widowControl/>
        <w:autoSpaceDE/>
        <w:autoSpaceDN/>
        <w:adjustRightInd/>
        <w:rPr>
          <w:sz w:val="24"/>
        </w:rPr>
      </w:pPr>
      <w:bookmarkStart w:id="0" w:name="_GoBack"/>
      <w:bookmarkEnd w:id="0"/>
    </w:p>
    <w:p w:rsidR="00592856" w:rsidRPr="00920C98" w:rsidRDefault="005153F8" w:rsidP="0085138F">
      <w:pPr>
        <w:widowControl/>
        <w:autoSpaceDE/>
        <w:autoSpaceDN/>
        <w:adjustRightInd/>
        <w:rPr>
          <w:sz w:val="24"/>
        </w:rPr>
      </w:pPr>
      <w:r w:rsidRPr="00920C98">
        <w:rPr>
          <w:sz w:val="24"/>
        </w:rPr>
        <w:lastRenderedPageBreak/>
        <w:t xml:space="preserve"> </w:t>
      </w:r>
      <w:r w:rsidR="00592856" w:rsidRPr="00920C98">
        <w:rPr>
          <w:sz w:val="24"/>
        </w:rPr>
        <w:t xml:space="preserve">If you have any questions, please contact </w:t>
      </w:r>
      <w:r w:rsidR="006C6F81" w:rsidRPr="00920C98">
        <w:rPr>
          <w:sz w:val="24"/>
        </w:rPr>
        <w:t>Mathew Perkinson</w:t>
      </w:r>
      <w:r w:rsidR="00592856" w:rsidRPr="00920C98">
        <w:rPr>
          <w:sz w:val="24"/>
        </w:rPr>
        <w:t xml:space="preserve">, Compliance Investigator, </w:t>
      </w:r>
      <w:r w:rsidR="006C6F81" w:rsidRPr="00920C98">
        <w:rPr>
          <w:sz w:val="24"/>
        </w:rPr>
        <w:t xml:space="preserve">at </w:t>
      </w:r>
      <w:r w:rsidR="007E7DE7" w:rsidRPr="00920C98">
        <w:rPr>
          <w:sz w:val="24"/>
        </w:rPr>
        <w:t>(</w:t>
      </w:r>
      <w:r w:rsidR="006C6F81" w:rsidRPr="00920C98">
        <w:rPr>
          <w:sz w:val="24"/>
        </w:rPr>
        <w:t>360</w:t>
      </w:r>
      <w:r w:rsidR="007E7DE7" w:rsidRPr="00920C98">
        <w:rPr>
          <w:sz w:val="24"/>
        </w:rPr>
        <w:t xml:space="preserve">) </w:t>
      </w:r>
      <w:r w:rsidR="006C6F81" w:rsidRPr="00920C98">
        <w:rPr>
          <w:sz w:val="24"/>
        </w:rPr>
        <w:t>664-1105</w:t>
      </w:r>
      <w:r w:rsidR="00592856" w:rsidRPr="00920C98">
        <w:rPr>
          <w:sz w:val="24"/>
        </w:rPr>
        <w:t>, or at</w:t>
      </w:r>
      <w:r w:rsidR="006C6F81" w:rsidRPr="00920C98">
        <w:rPr>
          <w:sz w:val="24"/>
        </w:rPr>
        <w:t xml:space="preserve"> </w:t>
      </w:r>
      <w:hyperlink r:id="rId9" w:history="1">
        <w:r w:rsidR="007E7DE7" w:rsidRPr="00920C98">
          <w:rPr>
            <w:rStyle w:val="Hyperlink"/>
            <w:sz w:val="24"/>
          </w:rPr>
          <w:t>Mperkinson@utc.wa.gov</w:t>
        </w:r>
      </w:hyperlink>
      <w:r w:rsidR="00697867" w:rsidRPr="00920C98">
        <w:rPr>
          <w:sz w:val="24"/>
        </w:rPr>
        <w:t xml:space="preserve">. </w:t>
      </w:r>
      <w:r w:rsidR="00592856" w:rsidRPr="00920C98">
        <w:rPr>
          <w:sz w:val="24"/>
        </w:rPr>
        <w:t xml:space="preserve"> </w:t>
      </w:r>
    </w:p>
    <w:p w:rsidR="002F3753" w:rsidRPr="00AF0284" w:rsidRDefault="002F3753" w:rsidP="00317D57">
      <w:pPr>
        <w:widowControl/>
        <w:rPr>
          <w:sz w:val="24"/>
        </w:rPr>
      </w:pPr>
    </w:p>
    <w:p w:rsidR="00A66F7E" w:rsidRPr="00AF0284" w:rsidRDefault="00A66F7E" w:rsidP="00317D57">
      <w:pPr>
        <w:rPr>
          <w:sz w:val="24"/>
        </w:rPr>
      </w:pPr>
      <w:r w:rsidRPr="00AF0284">
        <w:rPr>
          <w:sz w:val="24"/>
        </w:rPr>
        <w:t>Sincerely,</w:t>
      </w:r>
    </w:p>
    <w:p w:rsidR="00A66F7E" w:rsidRPr="00AF0284" w:rsidRDefault="00A66F7E" w:rsidP="00317D57">
      <w:pPr>
        <w:rPr>
          <w:sz w:val="24"/>
        </w:rPr>
      </w:pPr>
    </w:p>
    <w:p w:rsidR="00A66F7E" w:rsidRPr="00AF0284" w:rsidRDefault="00A66F7E" w:rsidP="00317D57">
      <w:pPr>
        <w:rPr>
          <w:sz w:val="24"/>
        </w:rPr>
      </w:pPr>
    </w:p>
    <w:p w:rsidR="00594B2E" w:rsidRPr="00AF0284" w:rsidRDefault="00594B2E" w:rsidP="00317D57">
      <w:pPr>
        <w:rPr>
          <w:sz w:val="24"/>
        </w:rPr>
      </w:pPr>
    </w:p>
    <w:p w:rsidR="00A66F7E" w:rsidRPr="00AF0284" w:rsidRDefault="00697867" w:rsidP="00317D57">
      <w:pPr>
        <w:rPr>
          <w:sz w:val="24"/>
        </w:rPr>
      </w:pPr>
      <w:r w:rsidRPr="00AF0284">
        <w:rPr>
          <w:sz w:val="24"/>
        </w:rPr>
        <w:t>Sharon Wallace</w:t>
      </w:r>
      <w:r w:rsidR="00753FDF" w:rsidRPr="00AF0284">
        <w:rPr>
          <w:sz w:val="24"/>
        </w:rPr>
        <w:t>, Assistant Director</w:t>
      </w:r>
    </w:p>
    <w:p w:rsidR="00A66F7E" w:rsidRDefault="00697867" w:rsidP="00317D57">
      <w:pPr>
        <w:rPr>
          <w:sz w:val="24"/>
        </w:rPr>
      </w:pPr>
      <w:r w:rsidRPr="00AF0284">
        <w:rPr>
          <w:sz w:val="24"/>
        </w:rPr>
        <w:t>Consumer Protection</w:t>
      </w:r>
      <w:r w:rsidR="00753FDF" w:rsidRPr="00AF0284">
        <w:rPr>
          <w:sz w:val="24"/>
        </w:rPr>
        <w:t xml:space="preserve"> and Communications</w:t>
      </w:r>
    </w:p>
    <w:p w:rsidR="00074494" w:rsidRPr="00074494" w:rsidRDefault="000557A6" w:rsidP="00317D57">
      <w:pPr>
        <w:widowControl/>
        <w:autoSpaceDE/>
        <w:autoSpaceDN/>
        <w:adjustRightInd/>
        <w:rPr>
          <w:sz w:val="24"/>
        </w:rPr>
      </w:pPr>
      <w:r>
        <w:rPr>
          <w:noProof/>
          <w:sz w:val="24"/>
        </w:rPr>
        <w:lastRenderedPageBreak/>
        <w:drawing>
          <wp:anchor distT="0" distB="0" distL="114300" distR="114300" simplePos="0" relativeHeight="251658240" behindDoc="1" locked="0" layoutInCell="1" allowOverlap="1" wp14:anchorId="7DBF3754" wp14:editId="2BBA82A9">
            <wp:simplePos x="0" y="0"/>
            <wp:positionH relativeFrom="column">
              <wp:posOffset>-358140</wp:posOffset>
            </wp:positionH>
            <wp:positionV relativeFrom="paragraph">
              <wp:posOffset>-243840</wp:posOffset>
            </wp:positionV>
            <wp:extent cx="6690360" cy="8028305"/>
            <wp:effectExtent l="0" t="0" r="0" b="0"/>
            <wp:wrapThrough wrapText="bothSides">
              <wp:wrapPolygon edited="0">
                <wp:start x="0" y="0"/>
                <wp:lineTo x="0" y="21527"/>
                <wp:lineTo x="21526" y="21527"/>
                <wp:lineTo x="2152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802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4494" w:rsidRPr="00074494" w:rsidSect="006B0838">
      <w:footerReference w:type="even" r:id="rId11"/>
      <w:endnotePr>
        <w:numFmt w:val="decimal"/>
      </w:endnotePr>
      <w:pgSz w:w="12240" w:h="15840"/>
      <w:pgMar w:top="1440" w:right="1440" w:bottom="720" w:left="1440" w:header="72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B1E" w:rsidRDefault="00034B1E">
      <w:r>
        <w:separator/>
      </w:r>
    </w:p>
  </w:endnote>
  <w:endnote w:type="continuationSeparator" w:id="0">
    <w:p w:rsidR="00034B1E" w:rsidRDefault="0003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72" w:rsidRDefault="001A57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57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5772" w:rsidRDefault="00CE57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B1E" w:rsidRDefault="00034B1E">
      <w:r>
        <w:separator/>
      </w:r>
    </w:p>
  </w:footnote>
  <w:footnote w:type="continuationSeparator" w:id="0">
    <w:p w:rsidR="00034B1E" w:rsidRDefault="00034B1E">
      <w:r>
        <w:continuationSeparator/>
      </w:r>
    </w:p>
  </w:footnote>
  <w:footnote w:id="1">
    <w:p w:rsidR="00537493" w:rsidRDefault="00537493">
      <w:pPr>
        <w:pStyle w:val="FootnoteText"/>
      </w:pPr>
      <w:r>
        <w:rPr>
          <w:rStyle w:val="FootnoteReference"/>
        </w:rPr>
        <w:footnoteRef/>
      </w:r>
      <w:r>
        <w:t xml:space="preserve"> See attachment for LTI INC. Mitigation</w:t>
      </w:r>
      <w:r w:rsidR="00920C98">
        <w:t xml:space="preserve"> Request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7354C2"/>
    <w:multiLevelType w:val="hybridMultilevel"/>
    <w:tmpl w:val="80D87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C00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014E9"/>
    <w:multiLevelType w:val="hybridMultilevel"/>
    <w:tmpl w:val="C03AE72C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FD7FD0"/>
    <w:multiLevelType w:val="hybridMultilevel"/>
    <w:tmpl w:val="598CA7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5D3E8D"/>
    <w:multiLevelType w:val="hybridMultilevel"/>
    <w:tmpl w:val="AAE0D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0B6FD9"/>
    <w:multiLevelType w:val="hybridMultilevel"/>
    <w:tmpl w:val="75D04F5E"/>
    <w:lvl w:ilvl="0" w:tplc="900C912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F764786"/>
    <w:multiLevelType w:val="hybridMultilevel"/>
    <w:tmpl w:val="2E667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F10EA8"/>
    <w:multiLevelType w:val="hybridMultilevel"/>
    <w:tmpl w:val="E24AC3FE"/>
    <w:lvl w:ilvl="0" w:tplc="7592DBB4">
      <w:start w:val="8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C328D3"/>
    <w:multiLevelType w:val="hybridMultilevel"/>
    <w:tmpl w:val="E7789A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73E47BD"/>
    <w:multiLevelType w:val="hybridMultilevel"/>
    <w:tmpl w:val="DF3E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D84297"/>
    <w:multiLevelType w:val="hybridMultilevel"/>
    <w:tmpl w:val="B11C08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AF01252"/>
    <w:multiLevelType w:val="hybridMultilevel"/>
    <w:tmpl w:val="228A51F8"/>
    <w:lvl w:ilvl="0" w:tplc="4328A2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C687289"/>
    <w:multiLevelType w:val="hybridMultilevel"/>
    <w:tmpl w:val="1690FB98"/>
    <w:lvl w:ilvl="0" w:tplc="9B2086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905710D"/>
    <w:multiLevelType w:val="hybridMultilevel"/>
    <w:tmpl w:val="96748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D6388E"/>
    <w:multiLevelType w:val="hybridMultilevel"/>
    <w:tmpl w:val="6B2CFB60"/>
    <w:lvl w:ilvl="0" w:tplc="F1B8C67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5A271F"/>
    <w:multiLevelType w:val="hybridMultilevel"/>
    <w:tmpl w:val="04B85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209344C"/>
    <w:multiLevelType w:val="hybridMultilevel"/>
    <w:tmpl w:val="07CA4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557FD"/>
    <w:multiLevelType w:val="hybridMultilevel"/>
    <w:tmpl w:val="874035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6E26DE"/>
    <w:multiLevelType w:val="hybridMultilevel"/>
    <w:tmpl w:val="239C9252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A696356"/>
    <w:multiLevelType w:val="hybridMultilevel"/>
    <w:tmpl w:val="6458FA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ADF055D"/>
    <w:multiLevelType w:val="hybridMultilevel"/>
    <w:tmpl w:val="CADA9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845141"/>
    <w:multiLevelType w:val="hybridMultilevel"/>
    <w:tmpl w:val="E8384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0336F4"/>
    <w:multiLevelType w:val="hybridMultilevel"/>
    <w:tmpl w:val="A2D09A38"/>
    <w:lvl w:ilvl="0" w:tplc="74A091E6">
      <w:start w:val="5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4A03746"/>
    <w:multiLevelType w:val="hybridMultilevel"/>
    <w:tmpl w:val="093CB62E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5090B3E"/>
    <w:multiLevelType w:val="hybridMultilevel"/>
    <w:tmpl w:val="4E02FC36"/>
    <w:lvl w:ilvl="0" w:tplc="FDD45FB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5335961"/>
    <w:multiLevelType w:val="hybridMultilevel"/>
    <w:tmpl w:val="643A7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7603D7"/>
    <w:multiLevelType w:val="hybridMultilevel"/>
    <w:tmpl w:val="CC5A3DEA"/>
    <w:lvl w:ilvl="0" w:tplc="FCF2557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EB1AAC"/>
    <w:multiLevelType w:val="hybridMultilevel"/>
    <w:tmpl w:val="CC0EB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F030F4"/>
    <w:multiLevelType w:val="hybridMultilevel"/>
    <w:tmpl w:val="6E82F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E675B5"/>
    <w:multiLevelType w:val="hybridMultilevel"/>
    <w:tmpl w:val="DFD44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3047B4"/>
    <w:multiLevelType w:val="hybridMultilevel"/>
    <w:tmpl w:val="E12043D2"/>
    <w:lvl w:ilvl="0" w:tplc="8016556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5E776FA"/>
    <w:multiLevelType w:val="hybridMultilevel"/>
    <w:tmpl w:val="9B8E1564"/>
    <w:lvl w:ilvl="0" w:tplc="226032B6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036101"/>
    <w:multiLevelType w:val="hybridMultilevel"/>
    <w:tmpl w:val="4516F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B408B7"/>
    <w:multiLevelType w:val="hybridMultilevel"/>
    <w:tmpl w:val="56A0BB7C"/>
    <w:lvl w:ilvl="0" w:tplc="98EAE05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6"/>
  </w:num>
  <w:num w:numId="3">
    <w:abstractNumId w:val="20"/>
  </w:num>
  <w:num w:numId="4">
    <w:abstractNumId w:val="3"/>
  </w:num>
  <w:num w:numId="5">
    <w:abstractNumId w:val="28"/>
  </w:num>
  <w:num w:numId="6">
    <w:abstractNumId w:val="6"/>
  </w:num>
  <w:num w:numId="7">
    <w:abstractNumId w:val="27"/>
  </w:num>
  <w:num w:numId="8">
    <w:abstractNumId w:val="25"/>
  </w:num>
  <w:num w:numId="9">
    <w:abstractNumId w:val="12"/>
  </w:num>
  <w:num w:numId="10">
    <w:abstractNumId w:val="23"/>
  </w:num>
  <w:num w:numId="11">
    <w:abstractNumId w:val="31"/>
  </w:num>
  <w:num w:numId="12">
    <w:abstractNumId w:val="14"/>
  </w:num>
  <w:num w:numId="13">
    <w:abstractNumId w:val="5"/>
  </w:num>
  <w:num w:numId="14">
    <w:abstractNumId w:val="11"/>
  </w:num>
  <w:num w:numId="15">
    <w:abstractNumId w:val="8"/>
  </w:num>
  <w:num w:numId="16">
    <w:abstractNumId w:val="10"/>
  </w:num>
  <w:num w:numId="17">
    <w:abstractNumId w:val="17"/>
  </w:num>
  <w:num w:numId="18">
    <w:abstractNumId w:val="29"/>
  </w:num>
  <w:num w:numId="19">
    <w:abstractNumId w:val="16"/>
  </w:num>
  <w:num w:numId="20">
    <w:abstractNumId w:val="13"/>
  </w:num>
  <w:num w:numId="21">
    <w:abstractNumId w:val="33"/>
  </w:num>
  <w:num w:numId="22">
    <w:abstractNumId w:val="30"/>
  </w:num>
  <w:num w:numId="23">
    <w:abstractNumId w:val="24"/>
  </w:num>
  <w:num w:numId="24">
    <w:abstractNumId w:val="19"/>
  </w:num>
  <w:num w:numId="25">
    <w:abstractNumId w:val="21"/>
  </w:num>
  <w:num w:numId="26">
    <w:abstractNumId w:val="2"/>
  </w:num>
  <w:num w:numId="27">
    <w:abstractNumId w:val="34"/>
  </w:num>
  <w:num w:numId="28">
    <w:abstractNumId w:val="1"/>
  </w:num>
  <w:num w:numId="29">
    <w:abstractNumId w:val="15"/>
  </w:num>
  <w:num w:numId="30">
    <w:abstractNumId w:val="32"/>
  </w:num>
  <w:num w:numId="31">
    <w:abstractNumId w:val="7"/>
  </w:num>
  <w:num w:numId="32">
    <w:abstractNumId w:val="4"/>
  </w:num>
  <w:num w:numId="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07"/>
    <w:rsid w:val="00021C26"/>
    <w:rsid w:val="00034108"/>
    <w:rsid w:val="000343F2"/>
    <w:rsid w:val="00034B1E"/>
    <w:rsid w:val="000363E0"/>
    <w:rsid w:val="000415FE"/>
    <w:rsid w:val="00042CB1"/>
    <w:rsid w:val="000557A6"/>
    <w:rsid w:val="00057143"/>
    <w:rsid w:val="00057BFE"/>
    <w:rsid w:val="000622FC"/>
    <w:rsid w:val="00073D9C"/>
    <w:rsid w:val="00074494"/>
    <w:rsid w:val="00074507"/>
    <w:rsid w:val="000805BF"/>
    <w:rsid w:val="0008483E"/>
    <w:rsid w:val="00087C76"/>
    <w:rsid w:val="000977E9"/>
    <w:rsid w:val="000B18FE"/>
    <w:rsid w:val="000C26C8"/>
    <w:rsid w:val="000C299C"/>
    <w:rsid w:val="000C7A44"/>
    <w:rsid w:val="000C7C1B"/>
    <w:rsid w:val="000E0AB5"/>
    <w:rsid w:val="000F4966"/>
    <w:rsid w:val="0010748A"/>
    <w:rsid w:val="00110E73"/>
    <w:rsid w:val="0014321F"/>
    <w:rsid w:val="00144041"/>
    <w:rsid w:val="001546D4"/>
    <w:rsid w:val="00163C57"/>
    <w:rsid w:val="00177F39"/>
    <w:rsid w:val="0019770A"/>
    <w:rsid w:val="001A5736"/>
    <w:rsid w:val="001B650B"/>
    <w:rsid w:val="001C7254"/>
    <w:rsid w:val="001C7FEB"/>
    <w:rsid w:val="001F401D"/>
    <w:rsid w:val="002037F2"/>
    <w:rsid w:val="00206183"/>
    <w:rsid w:val="00236A9E"/>
    <w:rsid w:val="00260983"/>
    <w:rsid w:val="002738A9"/>
    <w:rsid w:val="00295126"/>
    <w:rsid w:val="002B20A5"/>
    <w:rsid w:val="002E76B9"/>
    <w:rsid w:val="002F3753"/>
    <w:rsid w:val="002F67C9"/>
    <w:rsid w:val="002F7B70"/>
    <w:rsid w:val="00306D0F"/>
    <w:rsid w:val="0031240B"/>
    <w:rsid w:val="00317D57"/>
    <w:rsid w:val="00321094"/>
    <w:rsid w:val="00344642"/>
    <w:rsid w:val="0035788B"/>
    <w:rsid w:val="0036161E"/>
    <w:rsid w:val="003664BA"/>
    <w:rsid w:val="0037523D"/>
    <w:rsid w:val="0039544A"/>
    <w:rsid w:val="003A74AC"/>
    <w:rsid w:val="003B0245"/>
    <w:rsid w:val="003B3DA0"/>
    <w:rsid w:val="003C480E"/>
    <w:rsid w:val="003C7040"/>
    <w:rsid w:val="003D22A1"/>
    <w:rsid w:val="003F284D"/>
    <w:rsid w:val="003F7AC7"/>
    <w:rsid w:val="00402A6F"/>
    <w:rsid w:val="00404CC3"/>
    <w:rsid w:val="00407E1B"/>
    <w:rsid w:val="00420CCE"/>
    <w:rsid w:val="0043712B"/>
    <w:rsid w:val="00470FAF"/>
    <w:rsid w:val="004867DE"/>
    <w:rsid w:val="004C0E1B"/>
    <w:rsid w:val="004F21C7"/>
    <w:rsid w:val="00506C8E"/>
    <w:rsid w:val="0050745E"/>
    <w:rsid w:val="005131F0"/>
    <w:rsid w:val="00513AEF"/>
    <w:rsid w:val="005153F8"/>
    <w:rsid w:val="00522B27"/>
    <w:rsid w:val="00523F00"/>
    <w:rsid w:val="00535D9E"/>
    <w:rsid w:val="00536FDA"/>
    <w:rsid w:val="00537493"/>
    <w:rsid w:val="00554AC7"/>
    <w:rsid w:val="00556752"/>
    <w:rsid w:val="00572742"/>
    <w:rsid w:val="005749C2"/>
    <w:rsid w:val="0057591E"/>
    <w:rsid w:val="00592856"/>
    <w:rsid w:val="00594B2E"/>
    <w:rsid w:val="005A02AF"/>
    <w:rsid w:val="005C3E22"/>
    <w:rsid w:val="005E4A42"/>
    <w:rsid w:val="006203B6"/>
    <w:rsid w:val="00633CD6"/>
    <w:rsid w:val="00635704"/>
    <w:rsid w:val="00653113"/>
    <w:rsid w:val="00666381"/>
    <w:rsid w:val="00674EB9"/>
    <w:rsid w:val="0067671D"/>
    <w:rsid w:val="00685A72"/>
    <w:rsid w:val="006867B7"/>
    <w:rsid w:val="00697867"/>
    <w:rsid w:val="006B0838"/>
    <w:rsid w:val="006B2925"/>
    <w:rsid w:val="006B4575"/>
    <w:rsid w:val="006C2C85"/>
    <w:rsid w:val="006C6F81"/>
    <w:rsid w:val="006F35BE"/>
    <w:rsid w:val="006F36C6"/>
    <w:rsid w:val="0070508E"/>
    <w:rsid w:val="00705704"/>
    <w:rsid w:val="007076EF"/>
    <w:rsid w:val="00730807"/>
    <w:rsid w:val="00736E96"/>
    <w:rsid w:val="00752F7A"/>
    <w:rsid w:val="00753FDF"/>
    <w:rsid w:val="00755539"/>
    <w:rsid w:val="007B1E4C"/>
    <w:rsid w:val="007C6DB2"/>
    <w:rsid w:val="007D548E"/>
    <w:rsid w:val="007E7DE7"/>
    <w:rsid w:val="007F6609"/>
    <w:rsid w:val="00817398"/>
    <w:rsid w:val="008235DC"/>
    <w:rsid w:val="0082767B"/>
    <w:rsid w:val="008323AC"/>
    <w:rsid w:val="00833C16"/>
    <w:rsid w:val="00840003"/>
    <w:rsid w:val="0085138F"/>
    <w:rsid w:val="0085276D"/>
    <w:rsid w:val="008718AE"/>
    <w:rsid w:val="00872D3F"/>
    <w:rsid w:val="008803B1"/>
    <w:rsid w:val="008825A5"/>
    <w:rsid w:val="0088297F"/>
    <w:rsid w:val="00883E12"/>
    <w:rsid w:val="008B34FB"/>
    <w:rsid w:val="008B6957"/>
    <w:rsid w:val="008F43E0"/>
    <w:rsid w:val="00905822"/>
    <w:rsid w:val="00913ABF"/>
    <w:rsid w:val="00920C98"/>
    <w:rsid w:val="0092134C"/>
    <w:rsid w:val="009353E4"/>
    <w:rsid w:val="00935923"/>
    <w:rsid w:val="00942441"/>
    <w:rsid w:val="00961E3C"/>
    <w:rsid w:val="009636B3"/>
    <w:rsid w:val="00965FCD"/>
    <w:rsid w:val="00971DB2"/>
    <w:rsid w:val="00987205"/>
    <w:rsid w:val="0099268B"/>
    <w:rsid w:val="009A2860"/>
    <w:rsid w:val="009B0AAA"/>
    <w:rsid w:val="009B6C5A"/>
    <w:rsid w:val="009E4C80"/>
    <w:rsid w:val="00A03F37"/>
    <w:rsid w:val="00A30841"/>
    <w:rsid w:val="00A31264"/>
    <w:rsid w:val="00A34460"/>
    <w:rsid w:val="00A66F7E"/>
    <w:rsid w:val="00A812D2"/>
    <w:rsid w:val="00AB7EAF"/>
    <w:rsid w:val="00AD0E85"/>
    <w:rsid w:val="00AD499D"/>
    <w:rsid w:val="00AF0284"/>
    <w:rsid w:val="00AF3357"/>
    <w:rsid w:val="00AF5EB3"/>
    <w:rsid w:val="00B3577A"/>
    <w:rsid w:val="00B40321"/>
    <w:rsid w:val="00B46D62"/>
    <w:rsid w:val="00B76F8A"/>
    <w:rsid w:val="00B822A2"/>
    <w:rsid w:val="00B82D81"/>
    <w:rsid w:val="00BA162F"/>
    <w:rsid w:val="00BC7852"/>
    <w:rsid w:val="00BD5959"/>
    <w:rsid w:val="00BE52CC"/>
    <w:rsid w:val="00C0038D"/>
    <w:rsid w:val="00C036E3"/>
    <w:rsid w:val="00C11D18"/>
    <w:rsid w:val="00C21751"/>
    <w:rsid w:val="00C64CE0"/>
    <w:rsid w:val="00C86876"/>
    <w:rsid w:val="00CB06F8"/>
    <w:rsid w:val="00CB7E4A"/>
    <w:rsid w:val="00CD3B0A"/>
    <w:rsid w:val="00CE5772"/>
    <w:rsid w:val="00D10C46"/>
    <w:rsid w:val="00D227E6"/>
    <w:rsid w:val="00D23C03"/>
    <w:rsid w:val="00D40BD0"/>
    <w:rsid w:val="00D673E0"/>
    <w:rsid w:val="00D974DA"/>
    <w:rsid w:val="00DB7603"/>
    <w:rsid w:val="00DC2570"/>
    <w:rsid w:val="00DD5507"/>
    <w:rsid w:val="00DE19F4"/>
    <w:rsid w:val="00DF793D"/>
    <w:rsid w:val="00E13739"/>
    <w:rsid w:val="00E21457"/>
    <w:rsid w:val="00E22515"/>
    <w:rsid w:val="00E42F9F"/>
    <w:rsid w:val="00E4724F"/>
    <w:rsid w:val="00E5129E"/>
    <w:rsid w:val="00E51FE7"/>
    <w:rsid w:val="00E6415C"/>
    <w:rsid w:val="00E702FF"/>
    <w:rsid w:val="00E77982"/>
    <w:rsid w:val="00EB437A"/>
    <w:rsid w:val="00EB5C48"/>
    <w:rsid w:val="00ED6A38"/>
    <w:rsid w:val="00F3107B"/>
    <w:rsid w:val="00F52B2B"/>
    <w:rsid w:val="00FB2C14"/>
    <w:rsid w:val="00FC1EA0"/>
    <w:rsid w:val="00FD602C"/>
    <w:rsid w:val="00F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5D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5D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F7A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F3753"/>
    <w:pPr>
      <w:keepNext/>
      <w:numPr>
        <w:numId w:val="29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235DC"/>
  </w:style>
  <w:style w:type="paragraph" w:customStyle="1" w:styleId="Level1">
    <w:name w:val="Level 1"/>
    <w:basedOn w:val="Normal"/>
    <w:rsid w:val="008235DC"/>
    <w:pPr>
      <w:numPr>
        <w:numId w:val="1"/>
      </w:numPr>
      <w:ind w:left="720" w:hanging="720"/>
      <w:outlineLvl w:val="0"/>
    </w:pPr>
  </w:style>
  <w:style w:type="paragraph" w:styleId="BodyTextIndent">
    <w:name w:val="Body Text Indent"/>
    <w:basedOn w:val="Normal"/>
    <w:rsid w:val="008235DC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8235DC"/>
    <w:rPr>
      <w:sz w:val="24"/>
    </w:rPr>
  </w:style>
  <w:style w:type="character" w:styleId="Hyperlink">
    <w:name w:val="Hyperlink"/>
    <w:rsid w:val="008235DC"/>
    <w:rPr>
      <w:color w:val="0000FF"/>
      <w:u w:val="single"/>
    </w:rPr>
  </w:style>
  <w:style w:type="paragraph" w:styleId="BodyTextIndent2">
    <w:name w:val="Body Text Indent 2"/>
    <w:basedOn w:val="Normal"/>
    <w:rsid w:val="008235DC"/>
    <w:pPr>
      <w:ind w:firstLine="720"/>
    </w:pPr>
    <w:rPr>
      <w:sz w:val="24"/>
    </w:rPr>
  </w:style>
  <w:style w:type="character" w:styleId="PageNumber">
    <w:name w:val="page number"/>
    <w:basedOn w:val="DefaultParagraphFont"/>
    <w:rsid w:val="008235DC"/>
  </w:style>
  <w:style w:type="paragraph" w:styleId="Header">
    <w:name w:val="header"/>
    <w:basedOn w:val="Normal"/>
    <w:link w:val="HeaderChar"/>
    <w:uiPriority w:val="99"/>
    <w:rsid w:val="008235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5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45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21F"/>
    <w:pPr>
      <w:ind w:left="720"/>
    </w:pPr>
  </w:style>
  <w:style w:type="character" w:customStyle="1" w:styleId="HeaderChar">
    <w:name w:val="Header Char"/>
    <w:link w:val="Header"/>
    <w:uiPriority w:val="99"/>
    <w:rsid w:val="00073D9C"/>
    <w:rPr>
      <w:szCs w:val="24"/>
    </w:rPr>
  </w:style>
  <w:style w:type="character" w:customStyle="1" w:styleId="Heading4Char">
    <w:name w:val="Heading 4 Char"/>
    <w:link w:val="Heading4"/>
    <w:rsid w:val="002F3753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2F375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F3753"/>
  </w:style>
  <w:style w:type="character" w:customStyle="1" w:styleId="Heading2Char">
    <w:name w:val="Heading 2 Char"/>
    <w:link w:val="Heading2"/>
    <w:rsid w:val="003F7A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">
    <w:name w:val="p"/>
    <w:basedOn w:val="DefaultParagraphFont"/>
    <w:rsid w:val="003F7AC7"/>
  </w:style>
  <w:style w:type="character" w:customStyle="1" w:styleId="fp">
    <w:name w:val="fp"/>
    <w:basedOn w:val="DefaultParagraphFont"/>
    <w:rsid w:val="003F7AC7"/>
  </w:style>
  <w:style w:type="character" w:customStyle="1" w:styleId="appendixp">
    <w:name w:val="appendixp"/>
    <w:basedOn w:val="DefaultParagraphFont"/>
    <w:rsid w:val="00AD499D"/>
  </w:style>
  <w:style w:type="character" w:customStyle="1" w:styleId="BodyTextChar">
    <w:name w:val="Body Text Char"/>
    <w:link w:val="BodyText"/>
    <w:rsid w:val="00592856"/>
    <w:rPr>
      <w:sz w:val="24"/>
      <w:szCs w:val="24"/>
    </w:rPr>
  </w:style>
  <w:style w:type="character" w:styleId="FollowedHyperlink">
    <w:name w:val="FollowedHyperlink"/>
    <w:rsid w:val="00B822A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C6F81"/>
    <w:rPr>
      <w:color w:val="808080"/>
    </w:rPr>
  </w:style>
  <w:style w:type="paragraph" w:styleId="EndnoteText">
    <w:name w:val="endnote text"/>
    <w:basedOn w:val="Normal"/>
    <w:link w:val="EndnoteTextChar"/>
    <w:rsid w:val="00074494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074494"/>
  </w:style>
  <w:style w:type="character" w:styleId="EndnoteReference">
    <w:name w:val="endnote reference"/>
    <w:basedOn w:val="DefaultParagraphFont"/>
    <w:rsid w:val="0007449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374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5D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5D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F7A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F3753"/>
    <w:pPr>
      <w:keepNext/>
      <w:numPr>
        <w:numId w:val="29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235DC"/>
  </w:style>
  <w:style w:type="paragraph" w:customStyle="1" w:styleId="Level1">
    <w:name w:val="Level 1"/>
    <w:basedOn w:val="Normal"/>
    <w:rsid w:val="008235DC"/>
    <w:pPr>
      <w:numPr>
        <w:numId w:val="1"/>
      </w:numPr>
      <w:ind w:left="720" w:hanging="720"/>
      <w:outlineLvl w:val="0"/>
    </w:pPr>
  </w:style>
  <w:style w:type="paragraph" w:styleId="BodyTextIndent">
    <w:name w:val="Body Text Indent"/>
    <w:basedOn w:val="Normal"/>
    <w:rsid w:val="008235DC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8235DC"/>
    <w:rPr>
      <w:sz w:val="24"/>
    </w:rPr>
  </w:style>
  <w:style w:type="character" w:styleId="Hyperlink">
    <w:name w:val="Hyperlink"/>
    <w:rsid w:val="008235DC"/>
    <w:rPr>
      <w:color w:val="0000FF"/>
      <w:u w:val="single"/>
    </w:rPr>
  </w:style>
  <w:style w:type="paragraph" w:styleId="BodyTextIndent2">
    <w:name w:val="Body Text Indent 2"/>
    <w:basedOn w:val="Normal"/>
    <w:rsid w:val="008235DC"/>
    <w:pPr>
      <w:ind w:firstLine="720"/>
    </w:pPr>
    <w:rPr>
      <w:sz w:val="24"/>
    </w:rPr>
  </w:style>
  <w:style w:type="character" w:styleId="PageNumber">
    <w:name w:val="page number"/>
    <w:basedOn w:val="DefaultParagraphFont"/>
    <w:rsid w:val="008235DC"/>
  </w:style>
  <w:style w:type="paragraph" w:styleId="Header">
    <w:name w:val="header"/>
    <w:basedOn w:val="Normal"/>
    <w:link w:val="HeaderChar"/>
    <w:uiPriority w:val="99"/>
    <w:rsid w:val="008235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5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45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21F"/>
    <w:pPr>
      <w:ind w:left="720"/>
    </w:pPr>
  </w:style>
  <w:style w:type="character" w:customStyle="1" w:styleId="HeaderChar">
    <w:name w:val="Header Char"/>
    <w:link w:val="Header"/>
    <w:uiPriority w:val="99"/>
    <w:rsid w:val="00073D9C"/>
    <w:rPr>
      <w:szCs w:val="24"/>
    </w:rPr>
  </w:style>
  <w:style w:type="character" w:customStyle="1" w:styleId="Heading4Char">
    <w:name w:val="Heading 4 Char"/>
    <w:link w:val="Heading4"/>
    <w:rsid w:val="002F3753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2F375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F3753"/>
  </w:style>
  <w:style w:type="character" w:customStyle="1" w:styleId="Heading2Char">
    <w:name w:val="Heading 2 Char"/>
    <w:link w:val="Heading2"/>
    <w:rsid w:val="003F7A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">
    <w:name w:val="p"/>
    <w:basedOn w:val="DefaultParagraphFont"/>
    <w:rsid w:val="003F7AC7"/>
  </w:style>
  <w:style w:type="character" w:customStyle="1" w:styleId="fp">
    <w:name w:val="fp"/>
    <w:basedOn w:val="DefaultParagraphFont"/>
    <w:rsid w:val="003F7AC7"/>
  </w:style>
  <w:style w:type="character" w:customStyle="1" w:styleId="appendixp">
    <w:name w:val="appendixp"/>
    <w:basedOn w:val="DefaultParagraphFont"/>
    <w:rsid w:val="00AD499D"/>
  </w:style>
  <w:style w:type="character" w:customStyle="1" w:styleId="BodyTextChar">
    <w:name w:val="Body Text Char"/>
    <w:link w:val="BodyText"/>
    <w:rsid w:val="00592856"/>
    <w:rPr>
      <w:sz w:val="24"/>
      <w:szCs w:val="24"/>
    </w:rPr>
  </w:style>
  <w:style w:type="character" w:styleId="FollowedHyperlink">
    <w:name w:val="FollowedHyperlink"/>
    <w:rsid w:val="00B822A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C6F81"/>
    <w:rPr>
      <w:color w:val="808080"/>
    </w:rPr>
  </w:style>
  <w:style w:type="paragraph" w:styleId="EndnoteText">
    <w:name w:val="endnote text"/>
    <w:basedOn w:val="Normal"/>
    <w:link w:val="EndnoteTextChar"/>
    <w:rsid w:val="00074494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074494"/>
  </w:style>
  <w:style w:type="character" w:styleId="EndnoteReference">
    <w:name w:val="endnote reference"/>
    <w:basedOn w:val="DefaultParagraphFont"/>
    <w:rsid w:val="0007449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374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Mperkinson@utc.wa.gov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7AA11-0C9E-4046-ADCC-57A0087FD1AF}"/>
      </w:docPartPr>
      <w:docPartBody>
        <w:p w:rsidR="003541F5" w:rsidRDefault="00BF5E02">
          <w:r w:rsidRPr="004C7B8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02"/>
    <w:rsid w:val="0019023F"/>
    <w:rsid w:val="00241034"/>
    <w:rsid w:val="003541F5"/>
    <w:rsid w:val="004538EA"/>
    <w:rsid w:val="00487004"/>
    <w:rsid w:val="00695A45"/>
    <w:rsid w:val="0088690D"/>
    <w:rsid w:val="008B7688"/>
    <w:rsid w:val="00BF5E02"/>
    <w:rsid w:val="00EF4FD4"/>
    <w:rsid w:val="00F4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5E0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5E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EEA3E5EE905F44974ED0F41D33DB20" ma:contentTypeVersion="139" ma:contentTypeDescription="" ma:contentTypeScope="" ma:versionID="f230c668e0ce8e86dc579608cfcd2c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2012-06-12T07:00:00+00:00</OpenedDate>
    <Date1 xmlns="dc463f71-b30c-4ab2-9473-d307f9d35888">2012-07-31T07:00:00+00:00</Date1>
    <IsDocumentOrder xmlns="dc463f71-b30c-4ab2-9473-d307f9d35888" xsi:nil="true"/>
    <IsHighlyConfidential xmlns="dc463f71-b30c-4ab2-9473-d307f9d35888">false</IsHighlyConfidential>
    <CaseCompanyNames xmlns="dc463f71-b30c-4ab2-9473-d307f9d35888">LTI INC</CaseCompanyNames>
    <DocketNumber xmlns="dc463f71-b30c-4ab2-9473-d307f9d35888">120889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11EF1BE-F1F3-41D5-8B16-38B8A061508A}"/>
</file>

<file path=customXml/itemProps2.xml><?xml version="1.0" encoding="utf-8"?>
<ds:datastoreItem xmlns:ds="http://schemas.openxmlformats.org/officeDocument/2006/customXml" ds:itemID="{25C10E9D-C026-44C4-82F4-1501F74C670A}"/>
</file>

<file path=customXml/itemProps3.xml><?xml version="1.0" encoding="utf-8"?>
<ds:datastoreItem xmlns:ds="http://schemas.openxmlformats.org/officeDocument/2006/customXml" ds:itemID="{CC0B6310-558A-436A-82C9-C86FA8B7B1B2}"/>
</file>

<file path=customXml/itemProps4.xml><?xml version="1.0" encoding="utf-8"?>
<ds:datastoreItem xmlns:ds="http://schemas.openxmlformats.org/officeDocument/2006/customXml" ds:itemID="{BE2D89ED-6A3F-4B0A-BC1E-7452C42D259C}"/>
</file>

<file path=customXml/itemProps5.xml><?xml version="1.0" encoding="utf-8"?>
<ds:datastoreItem xmlns:ds="http://schemas.openxmlformats.org/officeDocument/2006/customXml" ds:itemID="{F089080F-62D3-4D64-A79A-C982AFAAC1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16, 2001</vt:lpstr>
    </vt:vector>
  </TitlesOfParts>
  <Company>WUTC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16, 2001</dc:title>
  <dc:creator>Information Services</dc:creator>
  <cp:lastModifiedBy>Mathew Perkins</cp:lastModifiedBy>
  <cp:revision>26</cp:revision>
  <cp:lastPrinted>2012-07-24T23:39:00Z</cp:lastPrinted>
  <dcterms:created xsi:type="dcterms:W3CDTF">2012-07-19T16:26:00Z</dcterms:created>
  <dcterms:modified xsi:type="dcterms:W3CDTF">2012-07-24T23:52:00Z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0x0101006E56B4D1795A2E4DB2F0B01679ED314A00B4EEA3E5EE905F44974ED0F41D33DB20</vt:lpwstr>
  </property>
  <property fmtid="{D5CDD505-2E9C-101B-9397-08002B2CF9AE}" pid="3" name="_docset_NoMedatataSyncRequired">
    <vt:lpwstr>False</vt:lpwstr>
  </property>
</Properties>
</file>