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B51B4" w14:textId="77777777" w:rsidR="00E72ED7" w:rsidRPr="00A11C8F" w:rsidRDefault="00E72ED7">
      <w:pPr>
        <w:pStyle w:val="BodyText"/>
        <w:rPr>
          <w:b/>
          <w:bCs/>
        </w:rPr>
      </w:pPr>
      <w:bookmarkStart w:id="0" w:name="_GoBack"/>
      <w:bookmarkEnd w:id="0"/>
      <w:r w:rsidRPr="00A11C8F">
        <w:rPr>
          <w:b/>
          <w:bCs/>
        </w:rPr>
        <w:t>BEFORE THE WASHINGTON</w:t>
      </w:r>
    </w:p>
    <w:p w14:paraId="134B51B5" w14:textId="77777777" w:rsidR="00E72ED7" w:rsidRPr="00A11C8F" w:rsidRDefault="00E72ED7">
      <w:pPr>
        <w:pStyle w:val="BodyText"/>
        <w:rPr>
          <w:b/>
          <w:bCs/>
        </w:rPr>
      </w:pPr>
      <w:r w:rsidRPr="00A11C8F">
        <w:rPr>
          <w:b/>
          <w:bCs/>
        </w:rPr>
        <w:t>UTILITIES AND TRANSPORTATION COMMISSION</w:t>
      </w:r>
    </w:p>
    <w:p w14:paraId="134B51B6" w14:textId="77777777" w:rsidR="00E72ED7" w:rsidRPr="00A11C8F" w:rsidRDefault="00E72ED7">
      <w:pPr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08"/>
        <w:gridCol w:w="700"/>
        <w:gridCol w:w="3900"/>
      </w:tblGrid>
      <w:tr w:rsidR="00AB4923" w:rsidRPr="009B0729" w14:paraId="134B51C7" w14:textId="77777777" w:rsidTr="007B1510">
        <w:tc>
          <w:tcPr>
            <w:tcW w:w="4108" w:type="dxa"/>
          </w:tcPr>
          <w:p w14:paraId="134B51B7" w14:textId="77777777" w:rsidR="00AB4923" w:rsidRPr="009B0729" w:rsidRDefault="008F5568" w:rsidP="008F5568">
            <w:r>
              <w:t xml:space="preserve">In the Matter of the Petition of </w:t>
            </w:r>
          </w:p>
          <w:p w14:paraId="134B51B8" w14:textId="77777777" w:rsidR="00AB4923" w:rsidRPr="009B0729" w:rsidRDefault="00AB4923" w:rsidP="007B1510"/>
          <w:p w14:paraId="134B51B9" w14:textId="62B1E5F4" w:rsidR="00AB2D04" w:rsidRDefault="005248F0" w:rsidP="007B1510">
            <w:r>
              <w:t>CWA, INC., DBA TRAVEL WASHINGTON GRAPE LINE AND TRAVEL WASHINGTON GOLD LINE</w:t>
            </w:r>
            <w:r w:rsidR="00AB4923" w:rsidRPr="009B0729">
              <w:t>,</w:t>
            </w:r>
          </w:p>
          <w:p w14:paraId="134B51BA" w14:textId="17430FE8" w:rsidR="00AB4923" w:rsidRPr="009B0729" w:rsidRDefault="00AB4923" w:rsidP="007B1510"/>
          <w:p w14:paraId="134B51BB" w14:textId="08018909" w:rsidR="008F5568" w:rsidRDefault="008F5568" w:rsidP="008F5568">
            <w:r>
              <w:t xml:space="preserve">Requesting Forbearance from Rate and Service Regulation as an Auto Transportation Company </w:t>
            </w:r>
            <w:r w:rsidR="00650F2B">
              <w:t>U</w:t>
            </w:r>
            <w:r>
              <w:t xml:space="preserve">nder </w:t>
            </w:r>
          </w:p>
          <w:p w14:paraId="134B51BC" w14:textId="77777777" w:rsidR="00AB4923" w:rsidRPr="009B0729" w:rsidRDefault="008F5568" w:rsidP="008F5568">
            <w:r>
              <w:t>RCW 81.68.015</w:t>
            </w:r>
          </w:p>
          <w:p w14:paraId="134B51BD" w14:textId="77777777" w:rsidR="00AB4923" w:rsidRPr="009B0729" w:rsidRDefault="00AB4923" w:rsidP="007B1510">
            <w:r w:rsidRPr="009B0729">
              <w:t>. . . . . . . . . . . . . . . . . . . . . . . . . . . . . . . .</w:t>
            </w:r>
            <w:r w:rsidR="008F5568">
              <w:t xml:space="preserve"> </w:t>
            </w:r>
          </w:p>
        </w:tc>
        <w:tc>
          <w:tcPr>
            <w:tcW w:w="700" w:type="dxa"/>
          </w:tcPr>
          <w:p w14:paraId="134B51BE" w14:textId="77777777" w:rsidR="00AB4923" w:rsidRDefault="00AB4923" w:rsidP="007B1510">
            <w:pPr>
              <w:jc w:val="center"/>
            </w:pPr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  <w:p w14:paraId="134B51BF" w14:textId="77777777" w:rsidR="008F5568" w:rsidRPr="009B0729" w:rsidRDefault="008F5568" w:rsidP="007B1510">
            <w:pPr>
              <w:jc w:val="center"/>
            </w:pPr>
            <w:r>
              <w:t>)</w:t>
            </w:r>
          </w:p>
        </w:tc>
        <w:tc>
          <w:tcPr>
            <w:tcW w:w="3900" w:type="dxa"/>
          </w:tcPr>
          <w:p w14:paraId="134B51C0" w14:textId="064EC75E" w:rsidR="00AB4923" w:rsidRPr="009B0729" w:rsidRDefault="00AB4923" w:rsidP="007B1510">
            <w:r>
              <w:t>DOCKET</w:t>
            </w:r>
            <w:r w:rsidRPr="009B0729">
              <w:t xml:space="preserve"> </w:t>
            </w:r>
            <w:r w:rsidR="005248F0">
              <w:t>TC-120849</w:t>
            </w:r>
          </w:p>
          <w:p w14:paraId="134B51C1" w14:textId="77777777" w:rsidR="00AB4923" w:rsidRPr="009B0729" w:rsidRDefault="00AB4923" w:rsidP="007B1510">
            <w:pPr>
              <w:ind w:left="720"/>
            </w:pPr>
          </w:p>
          <w:p w14:paraId="134B51C2" w14:textId="47A745B3" w:rsidR="00AB4923" w:rsidRPr="009B0729" w:rsidRDefault="00AB4923" w:rsidP="007B1510">
            <w:r>
              <w:t>ORDER</w:t>
            </w:r>
            <w:r w:rsidRPr="009B0729">
              <w:t xml:space="preserve">  </w:t>
            </w:r>
            <w:r w:rsidR="005248F0">
              <w:t>01</w:t>
            </w:r>
          </w:p>
          <w:p w14:paraId="134B51C3" w14:textId="77777777" w:rsidR="00AB4923" w:rsidRPr="009B0729" w:rsidRDefault="00AB4923" w:rsidP="007B1510">
            <w:pPr>
              <w:ind w:left="720"/>
            </w:pPr>
          </w:p>
          <w:p w14:paraId="134B51C4" w14:textId="77777777" w:rsidR="00AB4923" w:rsidRPr="009B0729" w:rsidRDefault="00AB4923" w:rsidP="007B1510">
            <w:pPr>
              <w:ind w:left="720"/>
            </w:pPr>
          </w:p>
          <w:p w14:paraId="134B51C5" w14:textId="77777777" w:rsidR="00AB4923" w:rsidRPr="009B0729" w:rsidRDefault="00AB4923" w:rsidP="007B1510">
            <w:pPr>
              <w:ind w:left="720"/>
            </w:pPr>
          </w:p>
          <w:p w14:paraId="134B51C6" w14:textId="29E80DC7" w:rsidR="00AB4923" w:rsidRPr="009B0729" w:rsidRDefault="00AB4923" w:rsidP="00F001D3">
            <w:r w:rsidRPr="009B0729">
              <w:t xml:space="preserve">ORDER GRANTING </w:t>
            </w:r>
            <w:r w:rsidR="008F5568">
              <w:t>FORBEARANCE FROM RATE AND SERVICE REGULATION AS AN AUT</w:t>
            </w:r>
            <w:r w:rsidR="00F001D3">
              <w:t>O</w:t>
            </w:r>
            <w:r w:rsidR="008F5568">
              <w:t xml:space="preserve"> TRANSPORTATION COMPANY</w:t>
            </w:r>
          </w:p>
        </w:tc>
      </w:tr>
    </w:tbl>
    <w:p w14:paraId="134B51C8" w14:textId="77777777" w:rsidR="00AB4923" w:rsidRPr="009B0729" w:rsidRDefault="00AB4923" w:rsidP="00AB4923"/>
    <w:p w14:paraId="134B51C9" w14:textId="77777777" w:rsidR="00AB4923" w:rsidRPr="009B0729" w:rsidRDefault="00AB4923" w:rsidP="00A93F87">
      <w:pPr>
        <w:pStyle w:val="Heading2"/>
        <w:spacing w:line="320" w:lineRule="exact"/>
        <w:rPr>
          <w:b/>
          <w:bCs/>
          <w:u w:val="none"/>
        </w:rPr>
      </w:pPr>
      <w:r w:rsidRPr="009B0729">
        <w:rPr>
          <w:b/>
          <w:bCs/>
          <w:u w:val="none"/>
        </w:rPr>
        <w:t>BACKGROUND</w:t>
      </w:r>
    </w:p>
    <w:p w14:paraId="134B51CA" w14:textId="059D751D" w:rsidR="00AB4923" w:rsidRPr="0050337D" w:rsidRDefault="00AB4923" w:rsidP="00A93F87">
      <w:pPr>
        <w:spacing w:line="320" w:lineRule="exact"/>
      </w:pPr>
    </w:p>
    <w:p w14:paraId="134B51CB" w14:textId="22DCE04D" w:rsidR="00AB4923" w:rsidRDefault="00AB4923" w:rsidP="00A93F87">
      <w:pPr>
        <w:numPr>
          <w:ilvl w:val="0"/>
          <w:numId w:val="14"/>
        </w:numPr>
        <w:spacing w:line="320" w:lineRule="exact"/>
      </w:pPr>
      <w:r w:rsidRPr="000534E8">
        <w:t>On</w:t>
      </w:r>
      <w:r>
        <w:t xml:space="preserve"> </w:t>
      </w:r>
      <w:r w:rsidR="005248F0">
        <w:t>June 8, 2012</w:t>
      </w:r>
      <w:r w:rsidRPr="000534E8">
        <w:t xml:space="preserve">, </w:t>
      </w:r>
      <w:r w:rsidR="005248F0">
        <w:t xml:space="preserve">CWA, Inc., </w:t>
      </w:r>
      <w:proofErr w:type="spellStart"/>
      <w:r w:rsidR="005248F0">
        <w:t>dba</w:t>
      </w:r>
      <w:proofErr w:type="spellEnd"/>
      <w:r w:rsidR="005248F0">
        <w:t xml:space="preserve"> Travel Washington Grape Line and Travel Washington Gold Line</w:t>
      </w:r>
      <w:r w:rsidRPr="000534E8">
        <w:t xml:space="preserve"> (</w:t>
      </w:r>
      <w:r w:rsidR="005248F0">
        <w:t>CWA</w:t>
      </w:r>
      <w:r w:rsidR="004C2255">
        <w:t xml:space="preserve"> or Company</w:t>
      </w:r>
      <w:r w:rsidRPr="000534E8">
        <w:t>) filed with the Washington Utilities and Transportation Commission (Commission)</w:t>
      </w:r>
      <w:r w:rsidR="008F5568">
        <w:t xml:space="preserve"> a petition in Docket </w:t>
      </w:r>
      <w:r w:rsidR="005248F0">
        <w:t>TC-120849</w:t>
      </w:r>
      <w:r w:rsidR="008F5568">
        <w:t xml:space="preserve">, requesting </w:t>
      </w:r>
      <w:r w:rsidR="003F79A4">
        <w:t>that the Commission</w:t>
      </w:r>
      <w:r w:rsidR="008F5568">
        <w:t xml:space="preserve"> forbear from rate and service regulation under </w:t>
      </w:r>
      <w:r w:rsidR="008F5568" w:rsidRPr="00213A4C">
        <w:t>RCW 81.68.015</w:t>
      </w:r>
      <w:r w:rsidR="008F5568">
        <w:t xml:space="preserve">. </w:t>
      </w:r>
    </w:p>
    <w:p w14:paraId="134B51CC" w14:textId="77777777" w:rsidR="008F5568" w:rsidRPr="000534E8" w:rsidRDefault="008F5568" w:rsidP="008F5568">
      <w:pPr>
        <w:spacing w:line="320" w:lineRule="exact"/>
      </w:pPr>
    </w:p>
    <w:p w14:paraId="61A3ACAD" w14:textId="6B2099B7" w:rsidR="00966A47" w:rsidRDefault="002D0C7A" w:rsidP="00A6175C">
      <w:pPr>
        <w:numPr>
          <w:ilvl w:val="0"/>
          <w:numId w:val="14"/>
        </w:numPr>
        <w:spacing w:line="320" w:lineRule="exact"/>
      </w:pPr>
      <w:r>
        <w:t xml:space="preserve">RCW 81.68.015 states that Commission authority over auto transportation companies </w:t>
      </w:r>
      <w:r w:rsidR="00966A47" w:rsidRPr="00966A47">
        <w:t>“</w:t>
      </w:r>
      <w:r>
        <w:t>…</w:t>
      </w:r>
      <w:r w:rsidR="00A6175C" w:rsidRPr="00A6175C">
        <w:t xml:space="preserve"> does not apply to a service carrying passengers for compensation over any public highway in this state between fixed termini or over a regular route if the commission finds, with or without a hearing, that the service is provided pursuant to a contract with a state agency, or funded by a grant issued by the department of transportation, and that exemption from this chapter is otherwise in the public interest.</w:t>
      </w:r>
      <w:r w:rsidR="00A6175C">
        <w:t>”</w:t>
      </w:r>
    </w:p>
    <w:p w14:paraId="7025B393" w14:textId="77777777" w:rsidR="00213A4C" w:rsidRDefault="00213A4C" w:rsidP="00CA1E09">
      <w:pPr>
        <w:pStyle w:val="ListParagraph"/>
      </w:pPr>
    </w:p>
    <w:p w14:paraId="0131D785" w14:textId="0652ADCA" w:rsidR="00213A4C" w:rsidRPr="00966A47" w:rsidRDefault="00213A4C" w:rsidP="00966A47">
      <w:pPr>
        <w:numPr>
          <w:ilvl w:val="0"/>
          <w:numId w:val="14"/>
        </w:numPr>
        <w:spacing w:line="320" w:lineRule="exact"/>
      </w:pPr>
      <w:r>
        <w:t xml:space="preserve">If the Commission grants </w:t>
      </w:r>
      <w:r w:rsidR="001527A2">
        <w:t>forbearance</w:t>
      </w:r>
      <w:r>
        <w:t xml:space="preserve"> from</w:t>
      </w:r>
      <w:r w:rsidR="00770DC6">
        <w:t xml:space="preserve"> rate and service regulation, the Company would provide service under a charter permit pursuant to </w:t>
      </w:r>
      <w:r w:rsidR="00770DC6" w:rsidRPr="00213A4C">
        <w:t>RCW 81.70</w:t>
      </w:r>
      <w:r w:rsidR="00770DC6">
        <w:t>, which the Company already holds.</w:t>
      </w:r>
    </w:p>
    <w:p w14:paraId="134B51CE" w14:textId="77777777" w:rsidR="008F5568" w:rsidRDefault="008F5568" w:rsidP="008F5568">
      <w:pPr>
        <w:pStyle w:val="ListParagraph"/>
      </w:pPr>
    </w:p>
    <w:p w14:paraId="134B51CF" w14:textId="4CC1572E" w:rsidR="008F5568" w:rsidRDefault="008F5568" w:rsidP="00A93F87">
      <w:pPr>
        <w:numPr>
          <w:ilvl w:val="0"/>
          <w:numId w:val="14"/>
        </w:numPr>
        <w:spacing w:line="320" w:lineRule="exact"/>
      </w:pPr>
      <w:r>
        <w:t>The Commission published a notice of this request in the Docket</w:t>
      </w:r>
      <w:r w:rsidR="005248F0">
        <w:t xml:space="preserve"> </w:t>
      </w:r>
      <w:r>
        <w:t>on August 14, 2012, seeking public comment.  The Commission received no comment.</w:t>
      </w:r>
    </w:p>
    <w:p w14:paraId="134B51D0" w14:textId="77777777" w:rsidR="008F5568" w:rsidRDefault="008F5568" w:rsidP="008F5568">
      <w:pPr>
        <w:pStyle w:val="ListParagraph"/>
      </w:pPr>
    </w:p>
    <w:p w14:paraId="4F93A078" w14:textId="2E448DD8" w:rsidR="000C0A13" w:rsidRDefault="008F5568" w:rsidP="00A93F87">
      <w:pPr>
        <w:numPr>
          <w:ilvl w:val="0"/>
          <w:numId w:val="14"/>
        </w:numPr>
        <w:spacing w:line="320" w:lineRule="exact"/>
      </w:pPr>
      <w:r>
        <w:t>Travel Washington Grape Line provides regularly scheduled auto transportation service between Walla Walla and Pasco under Certificate C-</w:t>
      </w:r>
      <w:r w:rsidR="000C0A13">
        <w:t>0</w:t>
      </w:r>
      <w:r>
        <w:t xml:space="preserve">63162.  </w:t>
      </w:r>
      <w:r w:rsidR="000C0A13">
        <w:t xml:space="preserve">If the Commission grants forbearance to rate regulation, the Commission would cancel Certificate C-063162 for Travel Washington Grape Line and the associated tariff and time schedule. </w:t>
      </w:r>
    </w:p>
    <w:p w14:paraId="61F189BE" w14:textId="77777777" w:rsidR="000C0A13" w:rsidRDefault="000C0A13" w:rsidP="000C0A13">
      <w:pPr>
        <w:pStyle w:val="ListParagraph"/>
      </w:pPr>
    </w:p>
    <w:p w14:paraId="134B51D1" w14:textId="682FC098" w:rsidR="008F5568" w:rsidRDefault="000C0A13" w:rsidP="00A93F87">
      <w:pPr>
        <w:numPr>
          <w:ilvl w:val="0"/>
          <w:numId w:val="14"/>
        </w:numPr>
        <w:spacing w:line="320" w:lineRule="exact"/>
      </w:pPr>
      <w:r>
        <w:lastRenderedPageBreak/>
        <w:t xml:space="preserve">Although </w:t>
      </w:r>
      <w:r w:rsidR="008F5568">
        <w:t xml:space="preserve">Travel Washington Gold Line </w:t>
      </w:r>
      <w:r>
        <w:t>has provid</w:t>
      </w:r>
      <w:r w:rsidR="00213A4C">
        <w:t>ed</w:t>
      </w:r>
      <w:r>
        <w:t xml:space="preserve"> </w:t>
      </w:r>
      <w:r w:rsidR="008F5568">
        <w:t xml:space="preserve">regular scheduled auto transportation service between Kettle Falls and Spokane region of northeastern Washington State, with stops in Kettle Falls, Colville, Arden, </w:t>
      </w:r>
      <w:proofErr w:type="spellStart"/>
      <w:r w:rsidR="008F5568">
        <w:t>Addy</w:t>
      </w:r>
      <w:proofErr w:type="spellEnd"/>
      <w:r w:rsidR="008F5568">
        <w:t>, Chewelah, Loon Lake, Deer Park, Spokane and Spokane Airport along</w:t>
      </w:r>
      <w:r w:rsidR="002A1E9C">
        <w:t xml:space="preserve"> </w:t>
      </w:r>
      <w:r w:rsidR="008F5568">
        <w:t xml:space="preserve">US </w:t>
      </w:r>
      <w:r w:rsidR="00920F18">
        <w:t xml:space="preserve">Highway </w:t>
      </w:r>
      <w:r w:rsidR="008F5568">
        <w:t>395</w:t>
      </w:r>
      <w:r>
        <w:t xml:space="preserve"> since October 2011, the Company did not file or obtain an auto transportation certificate and therefore does not currently hold authority to provide this service.  </w:t>
      </w:r>
    </w:p>
    <w:p w14:paraId="134B51D2" w14:textId="77777777" w:rsidR="008F5568" w:rsidRDefault="008F5568" w:rsidP="008F5568">
      <w:pPr>
        <w:pStyle w:val="ListParagraph"/>
      </w:pPr>
    </w:p>
    <w:p w14:paraId="134B51D3" w14:textId="19EF9523" w:rsidR="008F5568" w:rsidRDefault="008F5568" w:rsidP="00A93F87">
      <w:pPr>
        <w:numPr>
          <w:ilvl w:val="0"/>
          <w:numId w:val="14"/>
        </w:numPr>
        <w:spacing w:line="320" w:lineRule="exact"/>
      </w:pPr>
      <w:r>
        <w:t>Commission Staff’s analysis conclude</w:t>
      </w:r>
      <w:r w:rsidR="000C0A13">
        <w:t>s</w:t>
      </w:r>
      <w:r>
        <w:t xml:space="preserve"> </w:t>
      </w:r>
      <w:r w:rsidR="000C0A13">
        <w:t>the</w:t>
      </w:r>
      <w:r>
        <w:t xml:space="preserve"> service</w:t>
      </w:r>
      <w:r w:rsidR="000C0A13">
        <w:t>s</w:t>
      </w:r>
      <w:r>
        <w:t xml:space="preserve"> provided by CWA</w:t>
      </w:r>
      <w:r w:rsidR="005248F0">
        <w:t xml:space="preserve"> </w:t>
      </w:r>
      <w:proofErr w:type="spellStart"/>
      <w:r w:rsidR="005248F0">
        <w:t>db</w:t>
      </w:r>
      <w:r>
        <w:t>a</w:t>
      </w:r>
      <w:proofErr w:type="spellEnd"/>
      <w:r>
        <w:t xml:space="preserve"> Travel Washington Grape Line and Travel Washington Gold Line are provided by contract with the Washington State Department of Transportation </w:t>
      </w:r>
      <w:r w:rsidR="00770DC6">
        <w:t xml:space="preserve">(Department) </w:t>
      </w:r>
      <w:r>
        <w:t>and funded by grant monies</w:t>
      </w:r>
      <w:r w:rsidR="000C0A13">
        <w:t xml:space="preserve"> from the Department.  </w:t>
      </w:r>
      <w:r>
        <w:t xml:space="preserve">Considering all the facts and information presented in </w:t>
      </w:r>
      <w:r w:rsidR="005248F0">
        <w:t>CWA</w:t>
      </w:r>
      <w:r>
        <w:t xml:space="preserve">’s petition, Staff </w:t>
      </w:r>
      <w:r w:rsidR="000C0A13">
        <w:t>concludes</w:t>
      </w:r>
      <w:r>
        <w:t xml:space="preserve"> the Company’s request is in the public interest and recommends the Commission grant the Company’s petition for relief from rate and service regulation as an auto transportation</w:t>
      </w:r>
      <w:r w:rsidR="005248F0">
        <w:t xml:space="preserve"> company.  </w:t>
      </w:r>
    </w:p>
    <w:p w14:paraId="134B51D4" w14:textId="77777777" w:rsidR="00F747FC" w:rsidRDefault="00F747FC" w:rsidP="00F747FC">
      <w:pPr>
        <w:pStyle w:val="ListParagraph"/>
      </w:pPr>
    </w:p>
    <w:p w14:paraId="134B51D5" w14:textId="77777777" w:rsidR="008F5568" w:rsidRDefault="00F747FC" w:rsidP="00F747FC">
      <w:pPr>
        <w:pStyle w:val="Heading2"/>
        <w:spacing w:line="320" w:lineRule="exact"/>
        <w:ind w:left="-1080" w:firstLine="1080"/>
        <w:rPr>
          <w:b/>
          <w:bCs/>
          <w:u w:val="none"/>
        </w:rPr>
      </w:pPr>
      <w:r>
        <w:rPr>
          <w:b/>
          <w:bCs/>
          <w:u w:val="none"/>
        </w:rPr>
        <w:t>FINDINGS AND CONCLUSIONS</w:t>
      </w:r>
    </w:p>
    <w:p w14:paraId="134B51D6" w14:textId="77777777" w:rsidR="00F747FC" w:rsidRPr="00F747FC" w:rsidRDefault="00F747FC" w:rsidP="00F747FC"/>
    <w:p w14:paraId="134B51D7" w14:textId="3D1F8D04" w:rsidR="00F747FC" w:rsidRDefault="00F747FC" w:rsidP="00A93F87">
      <w:pPr>
        <w:numPr>
          <w:ilvl w:val="0"/>
          <w:numId w:val="14"/>
        </w:numPr>
        <w:spacing w:line="320" w:lineRule="exact"/>
      </w:pPr>
      <w:r>
        <w:t>(1)</w:t>
      </w:r>
      <w:r>
        <w:tab/>
        <w:t xml:space="preserve">The Washington Utilities and Transportation Commission is an agency of the </w:t>
      </w:r>
    </w:p>
    <w:p w14:paraId="134B51DA" w14:textId="61188E80" w:rsidR="00F747FC" w:rsidRDefault="00F747FC" w:rsidP="005248F0">
      <w:pPr>
        <w:spacing w:line="320" w:lineRule="exact"/>
        <w:ind w:left="700" w:firstLine="20"/>
      </w:pPr>
      <w:r>
        <w:t>State of Washington vested by statute wi</w:t>
      </w:r>
      <w:r w:rsidR="005248F0">
        <w:t>th the authority to regulate</w:t>
      </w:r>
      <w:r>
        <w:t xml:space="preserve"> rates,</w:t>
      </w:r>
      <w:r w:rsidR="005248F0">
        <w:t xml:space="preserve"> rules, </w:t>
      </w:r>
      <w:r>
        <w:t>regulations, practices, accounts</w:t>
      </w:r>
      <w:r w:rsidR="005248F0">
        <w:t xml:space="preserve">, securities, and transfers of public service companies, including auto transportation companies.  </w:t>
      </w:r>
      <w:proofErr w:type="gramStart"/>
      <w:r w:rsidRPr="00213A4C">
        <w:t>RCW 80.01.040</w:t>
      </w:r>
      <w:r w:rsidRPr="005C12BD">
        <w:t>,</w:t>
      </w:r>
      <w:r w:rsidR="005248F0">
        <w:t xml:space="preserve">         </w:t>
      </w:r>
      <w:r w:rsidRPr="005C12BD">
        <w:t xml:space="preserve"> </w:t>
      </w:r>
      <w:r w:rsidRPr="00213A4C">
        <w:t>RCW 81.01</w:t>
      </w:r>
      <w:r w:rsidRPr="005C12BD">
        <w:t xml:space="preserve">, </w:t>
      </w:r>
      <w:r w:rsidRPr="00213A4C">
        <w:t>RCW 81.04</w:t>
      </w:r>
      <w:r w:rsidRPr="005C12BD">
        <w:t xml:space="preserve">, </w:t>
      </w:r>
      <w:r w:rsidRPr="00213A4C">
        <w:t>RCW 81.28</w:t>
      </w:r>
      <w:r>
        <w:t xml:space="preserve">, </w:t>
      </w:r>
      <w:r w:rsidRPr="00213A4C">
        <w:t>RCW 81.68</w:t>
      </w:r>
      <w:r w:rsidRPr="005C12BD">
        <w:t xml:space="preserve"> and </w:t>
      </w:r>
      <w:r>
        <w:t xml:space="preserve">RCW </w:t>
      </w:r>
      <w:r w:rsidRPr="00213A4C">
        <w:t>81.70</w:t>
      </w:r>
      <w:r>
        <w:t>.</w:t>
      </w:r>
      <w:proofErr w:type="gramEnd"/>
    </w:p>
    <w:p w14:paraId="134B51DB" w14:textId="77777777" w:rsidR="00AB4923" w:rsidRDefault="00AB4923" w:rsidP="00F747FC">
      <w:pPr>
        <w:spacing w:line="320" w:lineRule="exact"/>
        <w:ind w:firstLine="720"/>
      </w:pPr>
      <w:r w:rsidRPr="000534E8">
        <w:t xml:space="preserve">  </w:t>
      </w:r>
    </w:p>
    <w:p w14:paraId="07A80AF6" w14:textId="40AE7094" w:rsidR="008905CA" w:rsidRDefault="00F747FC" w:rsidP="00F747FC">
      <w:pPr>
        <w:numPr>
          <w:ilvl w:val="0"/>
          <w:numId w:val="14"/>
        </w:numPr>
        <w:spacing w:line="320" w:lineRule="exact"/>
      </w:pPr>
      <w:r>
        <w:t>(2)</w:t>
      </w:r>
      <w:r>
        <w:tab/>
        <w:t>The service</w:t>
      </w:r>
      <w:r w:rsidR="008905CA">
        <w:t>s</w:t>
      </w:r>
      <w:r w:rsidR="00B311DB">
        <w:t xml:space="preserve"> </w:t>
      </w:r>
      <w:r w:rsidR="005248F0">
        <w:t>CWA</w:t>
      </w:r>
      <w:r>
        <w:t xml:space="preserve"> </w:t>
      </w:r>
      <w:r w:rsidR="008905CA">
        <w:t xml:space="preserve">provides </w:t>
      </w:r>
      <w:r>
        <w:t xml:space="preserve">fall within the scope of an auto transportation </w:t>
      </w:r>
    </w:p>
    <w:p w14:paraId="134B51DD" w14:textId="080D0384" w:rsidR="00B311DB" w:rsidRDefault="00F747FC" w:rsidP="008905CA">
      <w:pPr>
        <w:spacing w:line="320" w:lineRule="exact"/>
        <w:ind w:firstLine="720"/>
      </w:pPr>
      <w:proofErr w:type="gramStart"/>
      <w:r>
        <w:t>company</w:t>
      </w:r>
      <w:proofErr w:type="gramEnd"/>
      <w:r>
        <w:t xml:space="preserve"> and a </w:t>
      </w:r>
      <w:r w:rsidR="008905CA">
        <w:t>p</w:t>
      </w:r>
      <w:r>
        <w:t xml:space="preserve">ublic service company </w:t>
      </w:r>
      <w:r w:rsidR="00B311DB">
        <w:t>subject to Commission jurisdiction.</w:t>
      </w:r>
    </w:p>
    <w:p w14:paraId="134B51DE" w14:textId="77777777" w:rsidR="00B311DB" w:rsidRDefault="00B311DB" w:rsidP="00F747FC">
      <w:pPr>
        <w:spacing w:line="320" w:lineRule="exact"/>
      </w:pPr>
    </w:p>
    <w:p w14:paraId="134B51DF" w14:textId="77777777" w:rsidR="00B311DB" w:rsidRDefault="00B311DB" w:rsidP="00B311DB">
      <w:pPr>
        <w:numPr>
          <w:ilvl w:val="0"/>
          <w:numId w:val="14"/>
        </w:numPr>
        <w:spacing w:line="320" w:lineRule="exact"/>
      </w:pPr>
      <w:r>
        <w:t>(3)</w:t>
      </w:r>
      <w:r>
        <w:tab/>
        <w:t>This matter was brought before the Commission at its regularly scheduled</w:t>
      </w:r>
      <w:r w:rsidR="003B6464">
        <w:t xml:space="preserve"> </w:t>
      </w:r>
    </w:p>
    <w:p w14:paraId="134B51E0" w14:textId="76224C76" w:rsidR="00B311DB" w:rsidRDefault="00B311DB" w:rsidP="00B311DB">
      <w:pPr>
        <w:spacing w:line="320" w:lineRule="exact"/>
        <w:ind w:firstLine="720"/>
      </w:pPr>
      <w:r>
        <w:t xml:space="preserve"> </w:t>
      </w:r>
      <w:proofErr w:type="gramStart"/>
      <w:r>
        <w:t>meeting</w:t>
      </w:r>
      <w:proofErr w:type="gramEnd"/>
      <w:r>
        <w:t xml:space="preserve"> on</w:t>
      </w:r>
      <w:r w:rsidR="005248F0">
        <w:t xml:space="preserve"> September 13, 2012</w:t>
      </w:r>
      <w:r>
        <w:t>.</w:t>
      </w:r>
    </w:p>
    <w:p w14:paraId="134B51E1" w14:textId="77777777" w:rsidR="00B311DB" w:rsidRDefault="00B311DB" w:rsidP="00B311DB">
      <w:pPr>
        <w:spacing w:line="320" w:lineRule="exact"/>
        <w:ind w:firstLine="720"/>
      </w:pPr>
    </w:p>
    <w:p w14:paraId="134B51E5" w14:textId="61668C7B" w:rsidR="00B311DB" w:rsidRDefault="005248F0" w:rsidP="00B311DB">
      <w:pPr>
        <w:numPr>
          <w:ilvl w:val="0"/>
          <w:numId w:val="14"/>
        </w:numPr>
        <w:spacing w:line="320" w:lineRule="exact"/>
      </w:pPr>
      <w:r>
        <w:t>(4</w:t>
      </w:r>
      <w:r w:rsidR="00B311DB">
        <w:t>)</w:t>
      </w:r>
      <w:r w:rsidR="00B311DB">
        <w:tab/>
        <w:t>After review and analysis of the petition for an exemption filed in Docket</w:t>
      </w:r>
    </w:p>
    <w:p w14:paraId="134B51E6" w14:textId="47FA1E3B" w:rsidR="00B311DB" w:rsidRDefault="005248F0" w:rsidP="00B311DB">
      <w:pPr>
        <w:spacing w:line="320" w:lineRule="exact"/>
        <w:ind w:firstLine="720"/>
      </w:pPr>
      <w:r>
        <w:t>TC-120849</w:t>
      </w:r>
      <w:r w:rsidR="00B311DB">
        <w:t xml:space="preserve"> by </w:t>
      </w:r>
      <w:r>
        <w:t>CWA</w:t>
      </w:r>
      <w:r w:rsidR="00B311DB">
        <w:t xml:space="preserve"> and giving due consideration of all facts presented by the </w:t>
      </w:r>
    </w:p>
    <w:p w14:paraId="134B51EB" w14:textId="2CC7C163" w:rsidR="00B311DB" w:rsidRDefault="00B311DB" w:rsidP="00CD6000">
      <w:pPr>
        <w:spacing w:line="320" w:lineRule="exact"/>
        <w:ind w:left="720"/>
      </w:pPr>
      <w:r>
        <w:t>Company’s petition and the criteria established</w:t>
      </w:r>
      <w:r w:rsidR="00CD6000">
        <w:t xml:space="preserve"> by</w:t>
      </w:r>
      <w:r>
        <w:t xml:space="preserve"> </w:t>
      </w:r>
      <w:r w:rsidRPr="00213A4C">
        <w:t>RCW 81.68.015</w:t>
      </w:r>
      <w:r>
        <w:t xml:space="preserve">, the </w:t>
      </w:r>
      <w:r w:rsidR="00CD6000">
        <w:t>C</w:t>
      </w:r>
      <w:r>
        <w:t xml:space="preserve">ommission finds that the services offered by </w:t>
      </w:r>
      <w:r w:rsidR="005248F0">
        <w:t>CWA</w:t>
      </w:r>
      <w:r>
        <w:t xml:space="preserve"> </w:t>
      </w:r>
      <w:r w:rsidR="008905CA">
        <w:t>are</w:t>
      </w:r>
      <w:r>
        <w:t xml:space="preserve"> provided by contract with a state agency, and funded by a grant issued by the Washington State Department of Transportation and </w:t>
      </w:r>
      <w:proofErr w:type="gramStart"/>
      <w:r>
        <w:t>finds</w:t>
      </w:r>
      <w:proofErr w:type="gramEnd"/>
      <w:r>
        <w:t xml:space="preserve"> that the forbearance from rate and service regulation is in the public interest and should be granted.</w:t>
      </w:r>
    </w:p>
    <w:p w14:paraId="134B51F0" w14:textId="77777777" w:rsidR="00B311DB" w:rsidRDefault="00B311DB" w:rsidP="00B311DB">
      <w:pPr>
        <w:spacing w:line="320" w:lineRule="exact"/>
        <w:ind w:firstLine="720"/>
      </w:pPr>
    </w:p>
    <w:p w14:paraId="134B51F1" w14:textId="77777777" w:rsidR="00E72ED7" w:rsidRPr="00F535B5" w:rsidRDefault="00E72ED7" w:rsidP="00A93F87">
      <w:pPr>
        <w:pStyle w:val="Heading2"/>
        <w:spacing w:line="320" w:lineRule="exact"/>
        <w:rPr>
          <w:b/>
          <w:bCs/>
          <w:u w:val="none"/>
        </w:rPr>
      </w:pPr>
      <w:r w:rsidRPr="00F535B5">
        <w:rPr>
          <w:b/>
          <w:bCs/>
          <w:u w:val="none"/>
        </w:rPr>
        <w:lastRenderedPageBreak/>
        <w:t>O R D E R</w:t>
      </w:r>
    </w:p>
    <w:p w14:paraId="134B51F2" w14:textId="77777777" w:rsidR="00E72ED7" w:rsidRPr="00F535B5" w:rsidRDefault="00E72ED7" w:rsidP="00A93F87">
      <w:pPr>
        <w:spacing w:line="320" w:lineRule="exact"/>
      </w:pPr>
    </w:p>
    <w:p w14:paraId="134B51F3" w14:textId="77777777" w:rsidR="00E72ED7" w:rsidRPr="00F535B5" w:rsidRDefault="00E72ED7" w:rsidP="00A93F87">
      <w:pPr>
        <w:spacing w:line="320" w:lineRule="exact"/>
        <w:ind w:left="-720" w:firstLine="720"/>
        <w:rPr>
          <w:b/>
        </w:rPr>
      </w:pPr>
      <w:r w:rsidRPr="00F535B5">
        <w:rPr>
          <w:b/>
        </w:rPr>
        <w:t>THE COMMISSION ORDERS:</w:t>
      </w:r>
    </w:p>
    <w:p w14:paraId="134B51F4" w14:textId="77777777" w:rsidR="00E72ED7" w:rsidRPr="00F535B5" w:rsidRDefault="00E72ED7" w:rsidP="00A93F87">
      <w:pPr>
        <w:spacing w:line="320" w:lineRule="exact"/>
      </w:pPr>
    </w:p>
    <w:p w14:paraId="134B51F5" w14:textId="77777777" w:rsidR="004C2255" w:rsidRPr="004C2255" w:rsidRDefault="00485EFB" w:rsidP="00485EFB">
      <w:pPr>
        <w:numPr>
          <w:ilvl w:val="0"/>
          <w:numId w:val="14"/>
        </w:numPr>
        <w:spacing w:line="320" w:lineRule="exact"/>
      </w:pPr>
      <w:r w:rsidRPr="00485EFB">
        <w:rPr>
          <w:bCs/>
        </w:rPr>
        <w:t xml:space="preserve">(1) </w:t>
      </w:r>
      <w:r w:rsidRPr="00485EFB">
        <w:rPr>
          <w:bCs/>
        </w:rPr>
        <w:tab/>
      </w:r>
      <w:r w:rsidR="00B311DB" w:rsidRPr="00485EFB">
        <w:rPr>
          <w:bCs/>
        </w:rPr>
        <w:t>The Commission grants forbearance fro</w:t>
      </w:r>
      <w:r w:rsidRPr="00485EFB">
        <w:rPr>
          <w:bCs/>
        </w:rPr>
        <w:t xml:space="preserve">m rate and service regulation of </w:t>
      </w:r>
    </w:p>
    <w:p w14:paraId="26EB0B74" w14:textId="7BD032D5" w:rsidR="005248F0" w:rsidRDefault="005248F0" w:rsidP="004C2255">
      <w:pPr>
        <w:spacing w:line="320" w:lineRule="exact"/>
        <w:ind w:firstLine="720"/>
      </w:pPr>
      <w:r>
        <w:t xml:space="preserve">CWA, Inc., </w:t>
      </w:r>
      <w:proofErr w:type="spellStart"/>
      <w:r>
        <w:t>dba</w:t>
      </w:r>
      <w:proofErr w:type="spellEnd"/>
      <w:r>
        <w:t xml:space="preserve"> Travel Washington Grape Line and Travel Washington Gold Line </w:t>
      </w:r>
    </w:p>
    <w:p w14:paraId="594085BA" w14:textId="385D5F30" w:rsidR="005248F0" w:rsidRDefault="004C2255" w:rsidP="008905CA">
      <w:pPr>
        <w:spacing w:line="320" w:lineRule="exact"/>
        <w:ind w:firstLine="720"/>
      </w:pPr>
      <w:proofErr w:type="gramStart"/>
      <w:r>
        <w:rPr>
          <w:bCs/>
        </w:rPr>
        <w:t>under</w:t>
      </w:r>
      <w:proofErr w:type="gramEnd"/>
      <w:r>
        <w:rPr>
          <w:bCs/>
        </w:rPr>
        <w:t xml:space="preserve"> </w:t>
      </w:r>
      <w:r w:rsidR="00485EFB" w:rsidRPr="00213A4C">
        <w:rPr>
          <w:bCs/>
        </w:rPr>
        <w:t>RCW 81.68.015</w:t>
      </w:r>
      <w:r w:rsidR="00E72ED7" w:rsidRPr="00F535B5">
        <w:t>.</w:t>
      </w:r>
    </w:p>
    <w:p w14:paraId="1B570DEF" w14:textId="77777777" w:rsidR="005248F0" w:rsidRDefault="005248F0" w:rsidP="00485EFB">
      <w:pPr>
        <w:spacing w:line="320" w:lineRule="exact"/>
      </w:pPr>
    </w:p>
    <w:p w14:paraId="72F75B62" w14:textId="16C94F14" w:rsidR="005248F0" w:rsidRDefault="00485EFB" w:rsidP="00485EFB">
      <w:pPr>
        <w:numPr>
          <w:ilvl w:val="0"/>
          <w:numId w:val="14"/>
        </w:numPr>
        <w:spacing w:line="320" w:lineRule="exact"/>
      </w:pPr>
      <w:r>
        <w:t>(2)</w:t>
      </w:r>
      <w:r>
        <w:tab/>
      </w:r>
      <w:r w:rsidR="005248F0">
        <w:t xml:space="preserve">CWA, Inc., </w:t>
      </w:r>
      <w:proofErr w:type="spellStart"/>
      <w:r w:rsidR="005248F0">
        <w:t>dba</w:t>
      </w:r>
      <w:proofErr w:type="spellEnd"/>
      <w:r w:rsidR="005248F0">
        <w:t xml:space="preserve"> Travel Washington Grape Line and Travel Washington Gold </w:t>
      </w:r>
    </w:p>
    <w:p w14:paraId="608A9AA4" w14:textId="17390C90" w:rsidR="005248F0" w:rsidRDefault="005248F0" w:rsidP="005248F0">
      <w:pPr>
        <w:spacing w:line="320" w:lineRule="exact"/>
      </w:pPr>
      <w:r>
        <w:tab/>
        <w:t>Line</w:t>
      </w:r>
      <w:r w:rsidR="004C2255">
        <w:t xml:space="preserve">’s </w:t>
      </w:r>
      <w:r w:rsidR="00485EFB">
        <w:t xml:space="preserve">auto transportation </w:t>
      </w:r>
      <w:proofErr w:type="gramStart"/>
      <w:r w:rsidR="00485EFB">
        <w:t xml:space="preserve">certificate C-063162, tariff and time schedule </w:t>
      </w:r>
      <w:r w:rsidR="001A6412">
        <w:t>are</w:t>
      </w:r>
      <w:proofErr w:type="gramEnd"/>
      <w:r w:rsidR="001A6412">
        <w:t xml:space="preserve"> </w:t>
      </w:r>
    </w:p>
    <w:p w14:paraId="134B51FA" w14:textId="0F76376A" w:rsidR="00485EFB" w:rsidRDefault="005248F0" w:rsidP="00485EFB">
      <w:pPr>
        <w:spacing w:line="320" w:lineRule="exact"/>
      </w:pPr>
      <w:r>
        <w:tab/>
      </w:r>
      <w:proofErr w:type="gramStart"/>
      <w:r w:rsidR="00485EFB">
        <w:t>cancelled</w:t>
      </w:r>
      <w:proofErr w:type="gramEnd"/>
      <w:r w:rsidR="00485EFB">
        <w:t xml:space="preserve"> at 12</w:t>
      </w:r>
      <w:r w:rsidR="008905CA">
        <w:t>:01 a.m. on September 14, 2012.</w:t>
      </w:r>
    </w:p>
    <w:p w14:paraId="3ED8C429" w14:textId="77777777" w:rsidR="005248F0" w:rsidRDefault="005248F0" w:rsidP="00485EFB">
      <w:pPr>
        <w:spacing w:line="320" w:lineRule="exact"/>
      </w:pPr>
    </w:p>
    <w:p w14:paraId="134B51FD" w14:textId="007493B6" w:rsidR="00E72ED7" w:rsidRPr="00F535B5" w:rsidRDefault="005248F0" w:rsidP="005248F0">
      <w:pPr>
        <w:spacing w:line="320" w:lineRule="exact"/>
      </w:pPr>
      <w:r>
        <w:t xml:space="preserve">The Commissioners, having determined this Order to be consistent with the public interest, directed the Secretary to enter this Order. </w:t>
      </w:r>
    </w:p>
    <w:p w14:paraId="134B51FE" w14:textId="77777777" w:rsidR="00E72ED7" w:rsidRPr="00F535B5" w:rsidRDefault="00E72ED7" w:rsidP="00A93F87">
      <w:pPr>
        <w:pStyle w:val="Header"/>
        <w:tabs>
          <w:tab w:val="clear" w:pos="4320"/>
          <w:tab w:val="clear" w:pos="8640"/>
        </w:tabs>
        <w:spacing w:line="320" w:lineRule="exact"/>
      </w:pPr>
    </w:p>
    <w:p w14:paraId="134B51FF" w14:textId="03095843" w:rsidR="00E72ED7" w:rsidRPr="00F535B5" w:rsidRDefault="00E72ED7" w:rsidP="00A93F87">
      <w:pPr>
        <w:spacing w:line="320" w:lineRule="exact"/>
      </w:pPr>
      <w:proofErr w:type="gramStart"/>
      <w:r w:rsidRPr="00F535B5">
        <w:t>DATED at Olympia, Washington</w:t>
      </w:r>
      <w:r w:rsidR="000C5AA2" w:rsidRPr="00F535B5">
        <w:t>, and effective</w:t>
      </w:r>
      <w:r w:rsidR="005248F0">
        <w:t xml:space="preserve"> September 13, 2012</w:t>
      </w:r>
      <w:r w:rsidRPr="00F535B5">
        <w:t>.</w:t>
      </w:r>
      <w:proofErr w:type="gramEnd"/>
    </w:p>
    <w:p w14:paraId="134B5200" w14:textId="77777777" w:rsidR="00E72ED7" w:rsidRPr="00F535B5" w:rsidRDefault="00E72ED7" w:rsidP="00A93F87">
      <w:pPr>
        <w:pStyle w:val="Header"/>
        <w:tabs>
          <w:tab w:val="clear" w:pos="4320"/>
          <w:tab w:val="clear" w:pos="8640"/>
        </w:tabs>
        <w:spacing w:line="320" w:lineRule="exact"/>
      </w:pPr>
    </w:p>
    <w:p w14:paraId="134B5201" w14:textId="77777777" w:rsidR="00E72ED7" w:rsidRPr="00F535B5" w:rsidRDefault="00E72ED7" w:rsidP="00A93F87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F535B5">
            <w:t>WASHINGTON</w:t>
          </w:r>
        </w:smartTag>
      </w:smartTag>
      <w:r w:rsidRPr="00F535B5">
        <w:t xml:space="preserve"> UTILITIES AND TRANSPORTATION COMMISSION</w:t>
      </w:r>
    </w:p>
    <w:p w14:paraId="134B5202" w14:textId="77777777" w:rsidR="00E72ED7" w:rsidRPr="00F535B5" w:rsidRDefault="00E72ED7" w:rsidP="00A93F87">
      <w:pPr>
        <w:spacing w:line="320" w:lineRule="exact"/>
      </w:pPr>
    </w:p>
    <w:p w14:paraId="134B5203" w14:textId="77777777" w:rsidR="00E72ED7" w:rsidRPr="00F535B5" w:rsidRDefault="00E72ED7" w:rsidP="00A93F87">
      <w:pPr>
        <w:spacing w:line="320" w:lineRule="exact"/>
      </w:pPr>
    </w:p>
    <w:p w14:paraId="134B5204" w14:textId="77777777" w:rsidR="00E72ED7" w:rsidRPr="00F535B5" w:rsidRDefault="00E72ED7" w:rsidP="00A93F87">
      <w:pPr>
        <w:spacing w:line="320" w:lineRule="exact"/>
      </w:pPr>
    </w:p>
    <w:p w14:paraId="134B5205" w14:textId="77777777" w:rsidR="00E72ED7" w:rsidRDefault="00E72ED7" w:rsidP="00A93F87">
      <w:pPr>
        <w:spacing w:line="320" w:lineRule="exact"/>
      </w:pPr>
      <w:r w:rsidRPr="00F535B5">
        <w:tab/>
      </w:r>
      <w:r w:rsidRPr="00F535B5">
        <w:tab/>
      </w:r>
      <w:r w:rsidRPr="00F535B5">
        <w:tab/>
      </w:r>
      <w:r w:rsidR="002D4FBE">
        <w:t>DAVID W. DANNER, Executive Director</w:t>
      </w:r>
      <w:r w:rsidR="008F3ED9">
        <w:t xml:space="preserve"> and Secretary</w:t>
      </w:r>
    </w:p>
    <w:p w14:paraId="134B5206" w14:textId="77777777" w:rsidR="00D31B59" w:rsidRDefault="00D31B59" w:rsidP="00A93F87">
      <w:pPr>
        <w:spacing w:line="320" w:lineRule="exact"/>
      </w:pPr>
    </w:p>
    <w:p w14:paraId="134B5228" w14:textId="66AB8939" w:rsidR="00E90C69" w:rsidRDefault="00213A4C" w:rsidP="00213A4C">
      <w:pPr>
        <w:spacing w:line="320" w:lineRule="exact"/>
        <w:jc w:val="center"/>
      </w:pPr>
      <w:r>
        <w:t xml:space="preserve"> </w:t>
      </w:r>
    </w:p>
    <w:p w14:paraId="134B5229" w14:textId="77777777" w:rsidR="00E90C69" w:rsidRPr="00F535B5" w:rsidRDefault="00E90C69" w:rsidP="00A93F87">
      <w:pPr>
        <w:spacing w:line="320" w:lineRule="exact"/>
      </w:pPr>
    </w:p>
    <w:sectPr w:rsidR="00E90C69" w:rsidRPr="00F535B5">
      <w:headerReference w:type="default" r:id="rId11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B522D" w14:textId="77777777" w:rsidR="001527A2" w:rsidRDefault="001527A2">
      <w:r>
        <w:separator/>
      </w:r>
    </w:p>
  </w:endnote>
  <w:endnote w:type="continuationSeparator" w:id="0">
    <w:p w14:paraId="134B522E" w14:textId="77777777" w:rsidR="001527A2" w:rsidRDefault="0015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B522B" w14:textId="77777777" w:rsidR="001527A2" w:rsidRDefault="001527A2">
      <w:r>
        <w:separator/>
      </w:r>
    </w:p>
  </w:footnote>
  <w:footnote w:type="continuationSeparator" w:id="0">
    <w:p w14:paraId="134B522C" w14:textId="77777777" w:rsidR="001527A2" w:rsidRDefault="00152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B5233" w14:textId="442B1FBB" w:rsidR="001527A2" w:rsidRPr="00A748CC" w:rsidRDefault="001527A2" w:rsidP="00AB4923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1527A2">
      <w:rPr>
        <w:b/>
        <w:sz w:val="20"/>
      </w:rPr>
      <w:t>TC-120849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F14B72" w:rsidRPr="00F14B72">
      <w:rPr>
        <w:b/>
        <w:sz w:val="20"/>
      </w:rPr>
      <w:fldChar w:fldCharType="begin"/>
    </w:r>
    <w:r w:rsidR="00F14B72" w:rsidRPr="00F14B72">
      <w:rPr>
        <w:b/>
        <w:sz w:val="20"/>
      </w:rPr>
      <w:instrText xml:space="preserve"> PAGE   \* MERGEFORMAT </w:instrText>
    </w:r>
    <w:r w:rsidR="00F14B72" w:rsidRPr="00F14B72">
      <w:rPr>
        <w:b/>
        <w:sz w:val="20"/>
      </w:rPr>
      <w:fldChar w:fldCharType="separate"/>
    </w:r>
    <w:r w:rsidR="00FE47A1">
      <w:rPr>
        <w:b/>
        <w:noProof/>
        <w:sz w:val="20"/>
      </w:rPr>
      <w:t>2</w:t>
    </w:r>
    <w:r w:rsidR="00F14B72" w:rsidRPr="00F14B72">
      <w:rPr>
        <w:b/>
        <w:noProof/>
        <w:sz w:val="20"/>
      </w:rPr>
      <w:fldChar w:fldCharType="end"/>
    </w:r>
  </w:p>
  <w:p w14:paraId="134B5234" w14:textId="36B875F1" w:rsidR="001527A2" w:rsidRPr="0050337D" w:rsidRDefault="001527A2" w:rsidP="00AB4923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8F5568">
      <w:rPr>
        <w:b/>
        <w:sz w:val="20"/>
      </w:rPr>
      <w:t>01</w:t>
    </w:r>
  </w:p>
  <w:p w14:paraId="134B5235" w14:textId="77777777" w:rsidR="001527A2" w:rsidRPr="00A11C8F" w:rsidRDefault="001527A2">
    <w:pPr>
      <w:pStyle w:val="Header"/>
      <w:tabs>
        <w:tab w:val="left" w:pos="7000"/>
      </w:tabs>
      <w:rPr>
        <w:rStyle w:val="PageNumber"/>
        <w:sz w:val="20"/>
      </w:rPr>
    </w:pPr>
  </w:p>
  <w:p w14:paraId="134B5236" w14:textId="77777777" w:rsidR="001527A2" w:rsidRPr="00A11C8F" w:rsidRDefault="001527A2">
    <w:pPr>
      <w:pStyle w:val="Header"/>
      <w:tabs>
        <w:tab w:val="left" w:pos="70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313030B"/>
    <w:multiLevelType w:val="hybridMultilevel"/>
    <w:tmpl w:val="E4900A8E"/>
    <w:lvl w:ilvl="0" w:tplc="BFCA284A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B2E5860"/>
    <w:multiLevelType w:val="hybridMultilevel"/>
    <w:tmpl w:val="C59C7446"/>
    <w:lvl w:ilvl="0" w:tplc="15B0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0B56C6"/>
    <w:multiLevelType w:val="hybridMultilevel"/>
    <w:tmpl w:val="BB4CD954"/>
    <w:lvl w:ilvl="0" w:tplc="2B302ED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32F70F3"/>
    <w:multiLevelType w:val="hybridMultilevel"/>
    <w:tmpl w:val="51E0759E"/>
    <w:lvl w:ilvl="0" w:tplc="A5F407A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5DA551D0"/>
    <w:multiLevelType w:val="hybridMultilevel"/>
    <w:tmpl w:val="D67E35DE"/>
    <w:lvl w:ilvl="0" w:tplc="50BA4254">
      <w:start w:val="1"/>
      <w:numFmt w:val="decimal"/>
      <w:pStyle w:val="Order2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2E46472">
      <w:start w:val="1"/>
      <w:numFmt w:val="lowerLetter"/>
      <w:pStyle w:val="Order4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5F08C4"/>
    <w:multiLevelType w:val="hybridMultilevel"/>
    <w:tmpl w:val="B8145A06"/>
    <w:lvl w:ilvl="0" w:tplc="A2D653A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4"/>
  </w:num>
  <w:num w:numId="5">
    <w:abstractNumId w:val="3"/>
  </w:num>
  <w:num w:numId="6">
    <w:abstractNumId w:val="10"/>
  </w:num>
  <w:num w:numId="7">
    <w:abstractNumId w:val="5"/>
  </w:num>
  <w:num w:numId="8">
    <w:abstractNumId w:val="13"/>
  </w:num>
  <w:num w:numId="9">
    <w:abstractNumId w:val="7"/>
  </w:num>
  <w:num w:numId="10">
    <w:abstractNumId w:val="12"/>
  </w:num>
  <w:num w:numId="11">
    <w:abstractNumId w:val="1"/>
  </w:num>
  <w:num w:numId="12">
    <w:abstractNumId w:val="2"/>
  </w:num>
  <w:num w:numId="13">
    <w:abstractNumId w:val="4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568"/>
    <w:rsid w:val="00054A8E"/>
    <w:rsid w:val="00085854"/>
    <w:rsid w:val="000C0A13"/>
    <w:rsid w:val="000C5AA2"/>
    <w:rsid w:val="0010177A"/>
    <w:rsid w:val="00132633"/>
    <w:rsid w:val="001527A2"/>
    <w:rsid w:val="00187771"/>
    <w:rsid w:val="001906CF"/>
    <w:rsid w:val="001A6412"/>
    <w:rsid w:val="001B3830"/>
    <w:rsid w:val="00213A4C"/>
    <w:rsid w:val="00221616"/>
    <w:rsid w:val="0024697A"/>
    <w:rsid w:val="00270C49"/>
    <w:rsid w:val="00290DD0"/>
    <w:rsid w:val="002939E9"/>
    <w:rsid w:val="002A1E9C"/>
    <w:rsid w:val="002D0C7A"/>
    <w:rsid w:val="002D4FBE"/>
    <w:rsid w:val="002F5010"/>
    <w:rsid w:val="00310C0C"/>
    <w:rsid w:val="003A4120"/>
    <w:rsid w:val="003B5BF5"/>
    <w:rsid w:val="003B6464"/>
    <w:rsid w:val="003D1433"/>
    <w:rsid w:val="003F79A4"/>
    <w:rsid w:val="004244EC"/>
    <w:rsid w:val="00485EFB"/>
    <w:rsid w:val="00497242"/>
    <w:rsid w:val="00497B24"/>
    <w:rsid w:val="004A2CC6"/>
    <w:rsid w:val="004A3A0A"/>
    <w:rsid w:val="004A4700"/>
    <w:rsid w:val="004B6FC6"/>
    <w:rsid w:val="004C2255"/>
    <w:rsid w:val="005248F0"/>
    <w:rsid w:val="00533775"/>
    <w:rsid w:val="0054226E"/>
    <w:rsid w:val="005534FD"/>
    <w:rsid w:val="005C12BD"/>
    <w:rsid w:val="005E1F68"/>
    <w:rsid w:val="00650F2B"/>
    <w:rsid w:val="006E6F7A"/>
    <w:rsid w:val="00770DC6"/>
    <w:rsid w:val="007778F0"/>
    <w:rsid w:val="007B1510"/>
    <w:rsid w:val="007E5918"/>
    <w:rsid w:val="0086027D"/>
    <w:rsid w:val="00870E7F"/>
    <w:rsid w:val="008905CA"/>
    <w:rsid w:val="008B0732"/>
    <w:rsid w:val="008E0A52"/>
    <w:rsid w:val="008E38F8"/>
    <w:rsid w:val="008E6EA4"/>
    <w:rsid w:val="008F3ED9"/>
    <w:rsid w:val="008F5568"/>
    <w:rsid w:val="00920F18"/>
    <w:rsid w:val="00946D5A"/>
    <w:rsid w:val="00966A47"/>
    <w:rsid w:val="00977CCD"/>
    <w:rsid w:val="00A11C8F"/>
    <w:rsid w:val="00A144EA"/>
    <w:rsid w:val="00A53412"/>
    <w:rsid w:val="00A6175C"/>
    <w:rsid w:val="00A7478C"/>
    <w:rsid w:val="00A801DF"/>
    <w:rsid w:val="00A93F87"/>
    <w:rsid w:val="00AB2D04"/>
    <w:rsid w:val="00AB4923"/>
    <w:rsid w:val="00AC3D40"/>
    <w:rsid w:val="00B12B04"/>
    <w:rsid w:val="00B311DB"/>
    <w:rsid w:val="00C336C1"/>
    <w:rsid w:val="00C83371"/>
    <w:rsid w:val="00CA1E09"/>
    <w:rsid w:val="00CD6000"/>
    <w:rsid w:val="00CF4107"/>
    <w:rsid w:val="00D05F4C"/>
    <w:rsid w:val="00D31B59"/>
    <w:rsid w:val="00D426CA"/>
    <w:rsid w:val="00D80AF9"/>
    <w:rsid w:val="00D80B06"/>
    <w:rsid w:val="00E5523D"/>
    <w:rsid w:val="00E72ED7"/>
    <w:rsid w:val="00E90C69"/>
    <w:rsid w:val="00EF3BDE"/>
    <w:rsid w:val="00F001D3"/>
    <w:rsid w:val="00F14B72"/>
    <w:rsid w:val="00F535B5"/>
    <w:rsid w:val="00F617CE"/>
    <w:rsid w:val="00F747FC"/>
    <w:rsid w:val="00F934EA"/>
    <w:rsid w:val="00FC6356"/>
    <w:rsid w:val="00FE47A1"/>
    <w:rsid w:val="00FF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34B5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E0A52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F535B5"/>
    <w:pPr>
      <w:spacing w:line="288" w:lineRule="auto"/>
      <w:ind w:left="700" w:hanging="700"/>
    </w:pPr>
  </w:style>
  <w:style w:type="character" w:styleId="Hyperlink">
    <w:name w:val="Hyperlink"/>
    <w:rsid w:val="00AB4923"/>
    <w:rPr>
      <w:color w:val="0000FF"/>
      <w:u w:val="none"/>
    </w:rPr>
  </w:style>
  <w:style w:type="character" w:styleId="FollowedHyperlink">
    <w:name w:val="FollowedHyperlink"/>
    <w:rsid w:val="00AB4923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F5568"/>
    <w:pPr>
      <w:ind w:left="720"/>
    </w:pPr>
  </w:style>
  <w:style w:type="paragraph" w:customStyle="1" w:styleId="Order2">
    <w:name w:val="Order 2"/>
    <w:basedOn w:val="Normal"/>
    <w:link w:val="Order2Char"/>
    <w:qFormat/>
    <w:rsid w:val="008F5568"/>
    <w:pPr>
      <w:numPr>
        <w:numId w:val="20"/>
      </w:numPr>
      <w:spacing w:line="288" w:lineRule="auto"/>
    </w:pPr>
  </w:style>
  <w:style w:type="paragraph" w:customStyle="1" w:styleId="Order4">
    <w:name w:val="Order 4"/>
    <w:basedOn w:val="Order2"/>
    <w:qFormat/>
    <w:rsid w:val="008F5568"/>
    <w:pPr>
      <w:numPr>
        <w:ilvl w:val="1"/>
      </w:numPr>
      <w:tabs>
        <w:tab w:val="clear" w:pos="1440"/>
        <w:tab w:val="num" w:pos="360"/>
      </w:tabs>
    </w:pPr>
  </w:style>
  <w:style w:type="character" w:customStyle="1" w:styleId="Order2Char">
    <w:name w:val="Order 2 Char"/>
    <w:link w:val="Order2"/>
    <w:rsid w:val="008F5568"/>
    <w:rPr>
      <w:sz w:val="24"/>
      <w:szCs w:val="24"/>
    </w:rPr>
  </w:style>
  <w:style w:type="character" w:styleId="CommentReference">
    <w:name w:val="annotation reference"/>
    <w:rsid w:val="001527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27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27A2"/>
  </w:style>
  <w:style w:type="paragraph" w:styleId="CommentSubject">
    <w:name w:val="annotation subject"/>
    <w:basedOn w:val="CommentText"/>
    <w:next w:val="CommentText"/>
    <w:link w:val="CommentSubjectChar"/>
    <w:rsid w:val="001527A2"/>
    <w:rPr>
      <w:b/>
      <w:bCs/>
    </w:rPr>
  </w:style>
  <w:style w:type="character" w:customStyle="1" w:styleId="CommentSubjectChar">
    <w:name w:val="Comment Subject Char"/>
    <w:link w:val="CommentSubject"/>
    <w:rsid w:val="001527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Order%20Granting%20Withdrawal%20in%20Suspended%20Case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B1969A3DE64C8478058DF8D16163B31" ma:contentTypeVersion="139" ma:contentTypeDescription="" ma:contentTypeScope="" ma:versionID="c84d8225c6398763907d8292dce11b4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TC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</CaseType>
    <IndustryCode xmlns="dc463f71-b30c-4ab2-9473-d307f9d35888">230</IndustryCode>
    <CaseStatus xmlns="dc463f71-b30c-4ab2-9473-d307f9d35888">Closed</CaseStatus>
    <OpenedDate xmlns="dc463f71-b30c-4ab2-9473-d307f9d35888">2012-06-08T07:00:00+00:00</OpenedDate>
    <Date1 xmlns="dc463f71-b30c-4ab2-9473-d307f9d35888">2012-09-13T07:00:00+00:00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CWA, Inc.</CaseCompanyNames>
    <DocketNumber xmlns="dc463f71-b30c-4ab2-9473-d307f9d35888">120849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2C1FCDA8-E21C-4A49-931A-CC94CDFF1E32}"/>
</file>

<file path=customXml/itemProps2.xml><?xml version="1.0" encoding="utf-8"?>
<ds:datastoreItem xmlns:ds="http://schemas.openxmlformats.org/officeDocument/2006/customXml" ds:itemID="{B0EEE07C-ECFA-4093-BC6B-915A2681DA60}"/>
</file>

<file path=customXml/itemProps3.xml><?xml version="1.0" encoding="utf-8"?>
<ds:datastoreItem xmlns:ds="http://schemas.openxmlformats.org/officeDocument/2006/customXml" ds:itemID="{F3B992F3-5B1C-4133-B11E-E32B78BCE1BC}"/>
</file>

<file path=customXml/itemProps4.xml><?xml version="1.0" encoding="utf-8"?>
<ds:datastoreItem xmlns:ds="http://schemas.openxmlformats.org/officeDocument/2006/customXml" ds:itemID="{D8EF4801-F069-40D8-AC9B-DB3A73687688}"/>
</file>

<file path=docProps/app.xml><?xml version="1.0" encoding="utf-8"?>
<Properties xmlns="http://schemas.openxmlformats.org/officeDocument/2006/extended-properties" xmlns:vt="http://schemas.openxmlformats.org/officeDocument/2006/docPropsVTypes">
  <Template>Order Granting Withdrawal in Suspended Case (Solid Waste)</Template>
  <TotalTime>0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TC-120849 Order 01</vt:lpstr>
    </vt:vector>
  </TitlesOfParts>
  <Company>WUTC</Company>
  <LinksUpToDate>false</LinksUpToDate>
  <CharactersWithSpaces>4917</CharactersWithSpaces>
  <SharedDoc>false</SharedDoc>
  <HLinks>
    <vt:vector size="42" baseType="variant">
      <vt:variant>
        <vt:i4>2490368</vt:i4>
      </vt:variant>
      <vt:variant>
        <vt:i4>145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2752565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TC-120849 Order 01</dc:title>
  <dc:creator>Deferia, Virginia (UTC)</dc:creator>
  <cp:lastModifiedBy>Kern, Cathy (UTC)</cp:lastModifiedBy>
  <cp:revision>2</cp:revision>
  <cp:lastPrinted>2012-09-05T22:18:00Z</cp:lastPrinted>
  <dcterms:created xsi:type="dcterms:W3CDTF">2012-09-12T23:57:00Z</dcterms:created>
  <dcterms:modified xsi:type="dcterms:W3CDTF">2012-09-12T23:57:00Z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0x0101006E56B4D1795A2E4DB2F0B01679ED314A001B1969A3DE64C8478058DF8D16163B31</vt:lpwstr>
  </property>
  <property fmtid="{D5CDD505-2E9C-101B-9397-08002B2CF9AE}" pid="3" name="_docset_NoMedatataSyncRequired">
    <vt:lpwstr>False</vt:lpwstr>
  </property>
</Properties>
</file>