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DD3546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DD3546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422634" w:rsidP="00635BBB">
            <w:r>
              <w:t xml:space="preserve">BURTON WATER COMPANY, </w:t>
            </w:r>
            <w:r w:rsidR="00A460BD">
              <w:t>INC.</w:t>
            </w:r>
            <w:r w:rsidR="00AE1079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F2A37" w:rsidRDefault="00FF2A3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422634">
              <w:t>UW-101718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422634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FF2A37" w:rsidRDefault="00FF2A37"/>
          <w:p w:rsidR="00FF2A37" w:rsidRDefault="00FF2A37"/>
          <w:p w:rsidR="00F27132" w:rsidRPr="00FC682A" w:rsidRDefault="00F27132">
            <w:r w:rsidRPr="00FC682A">
              <w:t xml:space="preserve">COMPLAINT AND ORDER SUSPENDING TARIFF </w:t>
            </w:r>
            <w:r w:rsidR="00422634" w:rsidRPr="00FC682A">
              <w:rPr>
                <w:noProof/>
              </w:rPr>
              <w:t>REVISION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422634">
        <w:t>October 20, 2010</w:t>
      </w:r>
      <w:r w:rsidRPr="00FC682A">
        <w:t xml:space="preserve">, </w:t>
      </w:r>
      <w:r w:rsidR="00422634" w:rsidRPr="00422634">
        <w:rPr>
          <w:bCs/>
        </w:rPr>
        <w:t>Burton Water</w:t>
      </w:r>
      <w:r w:rsidR="00422634">
        <w:t xml:space="preserve"> Company, </w:t>
      </w:r>
      <w:r w:rsidR="00A460BD">
        <w:t>Inc.</w:t>
      </w:r>
      <w:r w:rsidR="00AE1079">
        <w:t>,</w:t>
      </w:r>
      <w:r w:rsidRPr="00FC682A">
        <w:t xml:space="preserve"> (</w:t>
      </w:r>
      <w:r w:rsidR="00422634" w:rsidRPr="00422634">
        <w:rPr>
          <w:bCs/>
        </w:rPr>
        <w:t>Burton Water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DD3546">
        <w:t>Commission</w:t>
      </w:r>
      <w:r w:rsidR="009F1A98" w:rsidRPr="00FC682A">
        <w:t xml:space="preserve"> (</w:t>
      </w:r>
      <w:r w:rsidR="00DD3546">
        <w:t>Commission</w:t>
      </w:r>
      <w:r w:rsidR="009F1A98" w:rsidRPr="00FC682A">
        <w:t>)</w:t>
      </w:r>
      <w:r w:rsidRPr="00FC682A">
        <w:t xml:space="preserve"> </w:t>
      </w:r>
      <w:r w:rsidR="00422634" w:rsidRPr="00FC682A">
        <w:rPr>
          <w:noProof/>
        </w:rPr>
        <w:t>a revision</w:t>
      </w:r>
      <w:r w:rsidRPr="00FC682A">
        <w:t xml:space="preserve"> to its currently effective Tariff </w:t>
      </w:r>
      <w:r w:rsidR="00422634">
        <w:t>WN U-2</w:t>
      </w:r>
      <w:r w:rsidRPr="00FC682A">
        <w:t xml:space="preserve">, designated as </w:t>
      </w:r>
      <w:r w:rsidR="00422634">
        <w:t>Fifth Revised Sheet No. 22</w:t>
      </w:r>
      <w:r w:rsidRPr="00FC682A">
        <w:t>.  The stated effective date is</w:t>
      </w:r>
      <w:r w:rsidR="00A318F1" w:rsidRPr="00FC682A">
        <w:t xml:space="preserve"> </w:t>
      </w:r>
      <w:r w:rsidR="00422634">
        <w:t>November 20, 2010</w:t>
      </w:r>
      <w:r w:rsidRPr="00FC682A">
        <w:t xml:space="preserve">. 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422634">
        <w:t>Burton Water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 xml:space="preserve">by </w:t>
      </w:r>
      <w:proofErr w:type="gramStart"/>
      <w:r w:rsidRPr="00FC682A">
        <w:t>approximately</w:t>
      </w:r>
      <w:proofErr w:type="gramEnd"/>
      <w:r w:rsidRPr="00FC682A">
        <w:t xml:space="preserve"> $</w:t>
      </w:r>
      <w:r w:rsidR="00422634">
        <w:t>58,785</w:t>
      </w:r>
      <w:r w:rsidRPr="00FC682A">
        <w:t xml:space="preserve"> or </w:t>
      </w:r>
      <w:r w:rsidR="00422634">
        <w:t>38.2</w:t>
      </w:r>
      <w:r w:rsidRPr="00FC682A">
        <w:t xml:space="preserve"> percent</w:t>
      </w:r>
      <w:r w:rsidR="00F27132" w:rsidRPr="00FC682A">
        <w:t xml:space="preserve">.  </w:t>
      </w:r>
      <w:r w:rsidR="00A460BD">
        <w:t xml:space="preserve">Burton Water has not responded to Staff’s data requests.  </w:t>
      </w:r>
      <w:r w:rsidR="00F27132" w:rsidRPr="00FC682A">
        <w:t xml:space="preserve">Because those increases might injuriously affect the rights and interests of the public and </w:t>
      </w:r>
      <w:r w:rsidR="00422634">
        <w:t>Burton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DD3546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DD3546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422634">
        <w:t>water</w:t>
      </w:r>
      <w:r w:rsidRPr="00FC682A">
        <w:t xml:space="preserve"> companies.  </w:t>
      </w:r>
      <w:r w:rsidR="00C665A5" w:rsidRPr="00DD3546">
        <w:rPr>
          <w:rStyle w:val="Hyperlink"/>
        </w:rPr>
        <w:t>RCW</w:t>
      </w:r>
      <w:r w:rsidR="00406D96" w:rsidRPr="00DD3546">
        <w:rPr>
          <w:rStyle w:val="Hyperlink"/>
          <w:i/>
          <w:iCs/>
        </w:rPr>
        <w:t> </w:t>
      </w:r>
      <w:r w:rsidR="00C665A5" w:rsidRPr="00DD3546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DD3546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DD3546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DD3546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DD3546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DD3546">
        <w:rPr>
          <w:i/>
          <w:iCs/>
        </w:rPr>
        <w:t>RCW</w:t>
      </w:r>
      <w:r w:rsidR="00B149EF" w:rsidRPr="00DD3546">
        <w:rPr>
          <w:i/>
          <w:iCs/>
        </w:rPr>
        <w:t> </w:t>
      </w:r>
      <w:r w:rsidR="00C665A5" w:rsidRPr="00DD3546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DD3546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(2)</w:t>
      </w:r>
      <w:r w:rsidRPr="00FC682A">
        <w:tab/>
      </w:r>
      <w:r w:rsidR="00422634">
        <w:t>Burton Water</w:t>
      </w:r>
      <w:r w:rsidRPr="00FC682A">
        <w:t xml:space="preserve"> is </w:t>
      </w:r>
      <w:r w:rsidR="00422634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DD3546">
        <w:t>Commission</w:t>
      </w:r>
      <w:r w:rsidRPr="00FC682A">
        <w:t xml:space="preserve"> jurisdiction.</w:t>
      </w:r>
    </w:p>
    <w:p w:rsidR="00DD3546" w:rsidRPr="00FC682A" w:rsidRDefault="00DD3546" w:rsidP="00DD3546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DD3546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422634">
        <w:t>November 10, 2010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422634" w:rsidRPr="00FC682A">
        <w:rPr>
          <w:noProof/>
        </w:rPr>
        <w:t>revision</w:t>
      </w:r>
      <w:r w:rsidRPr="00FC682A">
        <w:t xml:space="preserve"> </w:t>
      </w:r>
      <w:r w:rsidR="00422634">
        <w:t>Burton Water</w:t>
      </w:r>
      <w:r w:rsidR="00AE37A9" w:rsidRPr="00FC682A">
        <w:t xml:space="preserve"> </w:t>
      </w:r>
      <w:r w:rsidRPr="00FC682A">
        <w:t xml:space="preserve">filed on </w:t>
      </w:r>
      <w:r w:rsidR="00422634">
        <w:t>October 20, 2010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422634">
        <w:t>Burton Water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422634">
        <w:t>Burton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422634" w:rsidRPr="00FC682A">
        <w:rPr>
          <w:noProof/>
        </w:rPr>
        <w:t>revision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DD3546">
        <w:t>Commission</w:t>
      </w:r>
      <w:r w:rsidRPr="00FC682A">
        <w:t xml:space="preserve"> by law, and as authorized in </w:t>
      </w:r>
      <w:r w:rsidRPr="00DD3546">
        <w:t>RCW 80.04.130</w:t>
      </w:r>
      <w:r w:rsidRPr="00FC682A">
        <w:t xml:space="preserve">, the </w:t>
      </w:r>
      <w:r w:rsidR="00DD3546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422634">
        <w:t>Burton Water</w:t>
      </w:r>
      <w:r w:rsidR="00DD3546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422634">
        <w:t>Burton Water</w:t>
      </w:r>
      <w:r w:rsidR="00DD3546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422634">
        <w:t>Burton Water</w:t>
      </w:r>
      <w:r w:rsidR="00DD3546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DD3546">
        <w:t>RCW 80.04.130(4)</w:t>
      </w:r>
      <w:r w:rsidRPr="00FC682A">
        <w:t xml:space="preserve">, </w:t>
      </w:r>
      <w:r w:rsidR="00422634">
        <w:t>Burton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422634">
        <w:t>Burton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DD3546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DD3546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422634" w:rsidRPr="00FC682A">
        <w:rPr>
          <w:noProof/>
        </w:rPr>
        <w:t>revision</w:t>
      </w:r>
      <w:bookmarkEnd w:id="0"/>
      <w:r w:rsidRPr="00FC682A">
        <w:t xml:space="preserve"> </w:t>
      </w:r>
      <w:r w:rsidR="00422634">
        <w:t>Burton Water Company, Inc.</w:t>
      </w:r>
      <w:r w:rsidR="00AE1079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422634">
        <w:t>October 20, 2010</w:t>
      </w:r>
      <w:r w:rsidR="00FC682A">
        <w:t>,</w:t>
      </w:r>
      <w:r w:rsidRPr="00FC682A">
        <w:t xml:space="preserve"> </w:t>
      </w:r>
      <w:bookmarkStart w:id="1" w:name="Dropdown4"/>
      <w:r w:rsidR="00422634" w:rsidRPr="00FC682A">
        <w:rPr>
          <w:noProof/>
        </w:rPr>
        <w:t>is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DD3546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422634">
        <w:t>Burton Water Company, Inc</w:t>
      </w:r>
      <w:proofErr w:type="gramStart"/>
      <w:r w:rsidR="00422634">
        <w:t>.</w:t>
      </w:r>
      <w:r w:rsidR="00AE1079">
        <w:t>,</w:t>
      </w:r>
      <w:proofErr w:type="gramEnd"/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DD3546">
        <w:t>Commission</w:t>
      </w:r>
      <w:r w:rsidRPr="00FC682A">
        <w:t>.</w:t>
      </w: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(4)</w:t>
      </w:r>
      <w:r w:rsidRPr="00FC682A">
        <w:tab/>
        <w:t xml:space="preserve">The </w:t>
      </w:r>
      <w:r w:rsidR="00DD3546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422634">
        <w:t>Burton Water Company, Inc.</w:t>
      </w:r>
      <w:r w:rsidR="00DD3546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422634">
        <w:t>Burton Water Company, Inc</w:t>
      </w:r>
      <w:proofErr w:type="gramStart"/>
      <w:r w:rsidR="00422634">
        <w:t>.</w:t>
      </w:r>
      <w:r w:rsidR="00AE1079">
        <w:t>,</w:t>
      </w:r>
      <w:proofErr w:type="gramEnd"/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DD3546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DD3546">
        <w:t xml:space="preserve">RCW </w:t>
      </w:r>
      <w:r w:rsidRPr="00DD3546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422634">
        <w:t>November 10, 2010</w:t>
      </w:r>
      <w:r w:rsidRPr="00FC682A">
        <w:t>.</w:t>
      </w:r>
      <w:proofErr w:type="gramEnd"/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DD3546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DD3546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A1288E" w:rsidP="00A1288E">
      <w:pPr>
        <w:spacing w:line="288" w:lineRule="auto"/>
      </w:pPr>
      <w:r w:rsidRPr="00FC682A">
        <w:t xml:space="preserve"> </w:t>
      </w:r>
    </w:p>
    <w:sectPr w:rsidR="00F27132" w:rsidRPr="00FC682A" w:rsidSect="00A1288E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34" w:rsidRDefault="00422634">
      <w:r>
        <w:separator/>
      </w:r>
    </w:p>
  </w:endnote>
  <w:endnote w:type="continuationSeparator" w:id="0">
    <w:p w:rsidR="00422634" w:rsidRDefault="0042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34" w:rsidRDefault="00422634">
      <w:r>
        <w:separator/>
      </w:r>
    </w:p>
  </w:footnote>
  <w:footnote w:type="continuationSeparator" w:id="0">
    <w:p w:rsidR="00422634" w:rsidRDefault="00422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422634" w:rsidRPr="00422634">
      <w:rPr>
        <w:b/>
        <w:sz w:val="20"/>
      </w:rPr>
      <w:t>UW-101718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5198F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65198F" w:rsidRPr="00A748CC">
      <w:rPr>
        <w:rStyle w:val="PageNumber"/>
        <w:b/>
        <w:sz w:val="20"/>
      </w:rPr>
      <w:fldChar w:fldCharType="separate"/>
    </w:r>
    <w:r w:rsidR="00DE66AD">
      <w:rPr>
        <w:rStyle w:val="PageNumber"/>
        <w:b/>
        <w:noProof/>
        <w:sz w:val="20"/>
      </w:rPr>
      <w:t>3</w:t>
    </w:r>
    <w:r w:rsidR="0065198F" w:rsidRPr="00A748CC">
      <w:rPr>
        <w:rStyle w:val="PageNumber"/>
        <w:b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422634" w:rsidRPr="00422634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546"/>
    <w:rsid w:val="00011425"/>
    <w:rsid w:val="00013171"/>
    <w:rsid w:val="0002361C"/>
    <w:rsid w:val="0004687D"/>
    <w:rsid w:val="00081520"/>
    <w:rsid w:val="00090B12"/>
    <w:rsid w:val="000B4A18"/>
    <w:rsid w:val="000D2057"/>
    <w:rsid w:val="000D5BD4"/>
    <w:rsid w:val="00140BC8"/>
    <w:rsid w:val="00146297"/>
    <w:rsid w:val="0015323D"/>
    <w:rsid w:val="001A0A3A"/>
    <w:rsid w:val="001B037C"/>
    <w:rsid w:val="001F79BC"/>
    <w:rsid w:val="00210299"/>
    <w:rsid w:val="0027349F"/>
    <w:rsid w:val="002A6B3C"/>
    <w:rsid w:val="002B56E1"/>
    <w:rsid w:val="002C5393"/>
    <w:rsid w:val="002D40D4"/>
    <w:rsid w:val="00337633"/>
    <w:rsid w:val="00356C0F"/>
    <w:rsid w:val="003812A2"/>
    <w:rsid w:val="003E122B"/>
    <w:rsid w:val="003F0448"/>
    <w:rsid w:val="003F2878"/>
    <w:rsid w:val="003F609B"/>
    <w:rsid w:val="00406D96"/>
    <w:rsid w:val="00422634"/>
    <w:rsid w:val="00426DA6"/>
    <w:rsid w:val="004300C0"/>
    <w:rsid w:val="0046188B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A39C1"/>
    <w:rsid w:val="005A6D2F"/>
    <w:rsid w:val="005B7D2B"/>
    <w:rsid w:val="005D2509"/>
    <w:rsid w:val="005F221D"/>
    <w:rsid w:val="00600838"/>
    <w:rsid w:val="0061259A"/>
    <w:rsid w:val="00625ADE"/>
    <w:rsid w:val="00635BBB"/>
    <w:rsid w:val="0063718F"/>
    <w:rsid w:val="0065198F"/>
    <w:rsid w:val="00680AE9"/>
    <w:rsid w:val="00695098"/>
    <w:rsid w:val="006D0B51"/>
    <w:rsid w:val="006D340F"/>
    <w:rsid w:val="006F75CF"/>
    <w:rsid w:val="0071766D"/>
    <w:rsid w:val="007335AD"/>
    <w:rsid w:val="00760920"/>
    <w:rsid w:val="007662B9"/>
    <w:rsid w:val="00767254"/>
    <w:rsid w:val="00777DC4"/>
    <w:rsid w:val="007B20B2"/>
    <w:rsid w:val="007B59BA"/>
    <w:rsid w:val="00852F1D"/>
    <w:rsid w:val="008832EF"/>
    <w:rsid w:val="0089473F"/>
    <w:rsid w:val="008B07EC"/>
    <w:rsid w:val="008D1835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88E"/>
    <w:rsid w:val="00A12FFE"/>
    <w:rsid w:val="00A20ABA"/>
    <w:rsid w:val="00A318F1"/>
    <w:rsid w:val="00A460BD"/>
    <w:rsid w:val="00AC6AF7"/>
    <w:rsid w:val="00AE1079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10FC0"/>
    <w:rsid w:val="00C314C2"/>
    <w:rsid w:val="00C665A5"/>
    <w:rsid w:val="00C9545C"/>
    <w:rsid w:val="00C96D81"/>
    <w:rsid w:val="00CB614A"/>
    <w:rsid w:val="00CC4FDE"/>
    <w:rsid w:val="00CD4AB2"/>
    <w:rsid w:val="00CE2DE3"/>
    <w:rsid w:val="00CE47E0"/>
    <w:rsid w:val="00D10115"/>
    <w:rsid w:val="00D46BFD"/>
    <w:rsid w:val="00D53767"/>
    <w:rsid w:val="00D8751C"/>
    <w:rsid w:val="00DD3546"/>
    <w:rsid w:val="00DE66AD"/>
    <w:rsid w:val="00E34056"/>
    <w:rsid w:val="00E54657"/>
    <w:rsid w:val="00E964D6"/>
    <w:rsid w:val="00EA05A8"/>
    <w:rsid w:val="00EB01CA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  <w:rsid w:val="00FF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D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6D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D2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A6D2F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5A6D2F"/>
  </w:style>
  <w:style w:type="paragraph" w:styleId="Title">
    <w:name w:val="Title"/>
    <w:basedOn w:val="Normal"/>
    <w:qFormat/>
    <w:rsid w:val="005A6D2F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430251ABBB264CAA27C4F7711BEFFB" ma:contentTypeVersion="131" ma:contentTypeDescription="" ma:contentTypeScope="" ma:versionID="9456e2b09edeb9b8a4931cea79f15f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2010-10-20T07:00:00+00:00</OpenedDate>
    <Date1 xmlns="dc463f71-b30c-4ab2-9473-d307f9d35888">2010-11-10T08:00:00+00:00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Burton Water Company, Inc.</CaseCompanyNames>
    <DocketNumber xmlns="dc463f71-b30c-4ab2-9473-d307f9d35888">101718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054C94-409D-45E1-82FE-8DB9B58AF46B}"/>
</file>

<file path=customXml/itemProps2.xml><?xml version="1.0" encoding="utf-8"?>
<ds:datastoreItem xmlns:ds="http://schemas.openxmlformats.org/officeDocument/2006/customXml" ds:itemID="{F96348B7-C8A4-4D6D-9118-8AFFBC9BEC37}"/>
</file>

<file path=customXml/itemProps3.xml><?xml version="1.0" encoding="utf-8"?>
<ds:datastoreItem xmlns:ds="http://schemas.openxmlformats.org/officeDocument/2006/customXml" ds:itemID="{7AA46B74-9213-49A8-BA58-5990A6E1CE96}"/>
</file>

<file path=customXml/itemProps4.xml><?xml version="1.0" encoding="utf-8"?>
<ds:datastoreItem xmlns:ds="http://schemas.openxmlformats.org/officeDocument/2006/customXml" ds:itemID="{2B973C45-2D18-467C-A673-756573EB9761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595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3736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Burton Water Company UW-101718 Order 01</dc:title>
  <dc:creator>Jim Ward</dc:creator>
  <cp:lastModifiedBy> Cathy Kern</cp:lastModifiedBy>
  <cp:revision>2</cp:revision>
  <cp:lastPrinted>2010-11-05T17:38:00Z</cp:lastPrinted>
  <dcterms:created xsi:type="dcterms:W3CDTF">2010-11-10T17:36:00Z</dcterms:created>
  <dcterms:modified xsi:type="dcterms:W3CDTF">2010-11-10T17:36:00Z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0x0101006E56B4D1795A2E4DB2F0B01679ED314A0024430251ABBB264CAA27C4F7711BEFFB</vt:lpwstr>
  </property>
  <property fmtid="{D5CDD505-2E9C-101B-9397-08002B2CF9AE}" pid="3" name="_docset_NoMedatataSyncRequired">
    <vt:lpwstr>False</vt:lpwstr>
  </property>
</Properties>
</file>