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EF" w:rsidRPr="00AD4D61" w:rsidRDefault="00DD57EF" w:rsidP="00DD57EF">
      <w:pPr>
        <w:rPr>
          <w:rFonts w:ascii="Times New Roman" w:hAnsi="Times New Roman"/>
        </w:rPr>
      </w:pPr>
      <w:r w:rsidRPr="00AD4D61">
        <w:rPr>
          <w:rFonts w:ascii="Times New Roman" w:hAnsi="Times New Roman"/>
        </w:rPr>
        <w:t>Agenda Date:</w:t>
      </w:r>
      <w:r w:rsidRPr="00AD4D61">
        <w:rPr>
          <w:rFonts w:ascii="Times New Roman" w:hAnsi="Times New Roman"/>
        </w:rPr>
        <w:tab/>
      </w:r>
      <w:r>
        <w:rPr>
          <w:rFonts w:ascii="Times New Roman" w:hAnsi="Times New Roman"/>
        </w:rPr>
        <w:tab/>
        <w:t>June 24, 2010</w:t>
      </w:r>
    </w:p>
    <w:p w:rsidR="00DD57EF" w:rsidRPr="00AD4D61" w:rsidRDefault="00DD57EF" w:rsidP="00DD57EF">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D21A08">
        <w:rPr>
          <w:rFonts w:ascii="Times New Roman" w:hAnsi="Times New Roman"/>
        </w:rPr>
        <w:t>A4</w:t>
      </w:r>
    </w:p>
    <w:p w:rsidR="00DD57EF" w:rsidRPr="00AD4D61" w:rsidRDefault="00DD57EF" w:rsidP="00DD57EF">
      <w:pPr>
        <w:rPr>
          <w:rFonts w:ascii="Times New Roman" w:hAnsi="Times New Roman"/>
        </w:rPr>
      </w:pPr>
    </w:p>
    <w:p w:rsidR="00DD57EF" w:rsidRPr="00AD4D61" w:rsidRDefault="00DD57EF" w:rsidP="00DD57EF">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Pr>
          <w:rFonts w:ascii="Times New Roman" w:hAnsi="Times New Roman"/>
          <w:b/>
          <w:bCs/>
        </w:rPr>
        <w:t>UT-10093</w:t>
      </w:r>
      <w:r w:rsidR="002365C1">
        <w:rPr>
          <w:rFonts w:ascii="Times New Roman" w:hAnsi="Times New Roman"/>
          <w:b/>
          <w:bCs/>
        </w:rPr>
        <w:t>7</w:t>
      </w:r>
    </w:p>
    <w:p w:rsidR="00DD57EF" w:rsidRPr="00AD4D61" w:rsidRDefault="00DD57EF" w:rsidP="00DD57E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2365C1">
        <w:rPr>
          <w:rFonts w:ascii="Times New Roman" w:hAnsi="Times New Roman"/>
        </w:rPr>
        <w:t>Kalama</w:t>
      </w:r>
      <w:r>
        <w:rPr>
          <w:rFonts w:ascii="Times New Roman" w:hAnsi="Times New Roman"/>
        </w:rPr>
        <w:t xml:space="preserve"> Telephone Company</w:t>
      </w:r>
    </w:p>
    <w:p w:rsidR="00DD57EF" w:rsidRPr="00AD4D61" w:rsidRDefault="00DD57EF" w:rsidP="00DD57EF">
      <w:pPr>
        <w:rPr>
          <w:rFonts w:ascii="Times New Roman" w:hAnsi="Times New Roman"/>
        </w:rPr>
      </w:pPr>
    </w:p>
    <w:p w:rsidR="00DD57EF" w:rsidRPr="00AD4D61" w:rsidRDefault="00DD57EF" w:rsidP="00DD57E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Sharyn Bate, Regulatory Analyst</w:t>
      </w:r>
      <w:r w:rsidRPr="00AD4D61">
        <w:rPr>
          <w:rFonts w:ascii="Times New Roman" w:hAnsi="Times New Roman"/>
        </w:rPr>
        <w:t xml:space="preserve"> </w:t>
      </w:r>
    </w:p>
    <w:p w:rsidR="00DD57EF" w:rsidRPr="00AD4D61" w:rsidRDefault="00DD57EF" w:rsidP="00DD57EF">
      <w:pPr>
        <w:ind w:left="2160"/>
        <w:rPr>
          <w:rFonts w:ascii="Times New Roman" w:hAnsi="Times New Roman"/>
        </w:rPr>
      </w:pPr>
    </w:p>
    <w:p w:rsidR="00DD57EF" w:rsidRPr="00AD4D61" w:rsidRDefault="00DD57EF" w:rsidP="00DD57EF">
      <w:pPr>
        <w:rPr>
          <w:rFonts w:ascii="Times New Roman" w:hAnsi="Times New Roman"/>
        </w:rPr>
      </w:pPr>
    </w:p>
    <w:p w:rsidR="00DD57EF" w:rsidRPr="00AD4D61" w:rsidRDefault="00DD57EF" w:rsidP="00DD57EF">
      <w:pPr>
        <w:rPr>
          <w:rFonts w:ascii="Times New Roman" w:hAnsi="Times New Roman"/>
          <w:b/>
          <w:bCs/>
          <w:u w:val="single"/>
        </w:rPr>
      </w:pPr>
      <w:r w:rsidRPr="00AD4D61">
        <w:rPr>
          <w:rFonts w:ascii="Times New Roman" w:hAnsi="Times New Roman"/>
          <w:b/>
          <w:bCs/>
          <w:u w:val="single"/>
        </w:rPr>
        <w:t>Recommendation</w:t>
      </w:r>
    </w:p>
    <w:p w:rsidR="00D21A08" w:rsidRDefault="00DD57EF" w:rsidP="00DD57EF">
      <w:pPr>
        <w:rPr>
          <w:rFonts w:ascii="Times New Roman" w:hAnsi="Times New Roman"/>
        </w:rPr>
      </w:pPr>
      <w:r w:rsidRPr="008A2CAB">
        <w:rPr>
          <w:rFonts w:ascii="Times New Roman" w:hAnsi="Times New Roman"/>
        </w:rPr>
        <w:t xml:space="preserve">Take no action, thereby allowing the </w:t>
      </w:r>
      <w:r>
        <w:rPr>
          <w:rFonts w:ascii="Times New Roman" w:hAnsi="Times New Roman"/>
        </w:rPr>
        <w:t>elimination of measured usage rate</w:t>
      </w:r>
      <w:r w:rsidRPr="008A2CAB">
        <w:rPr>
          <w:rFonts w:ascii="Times New Roman" w:hAnsi="Times New Roman"/>
        </w:rPr>
        <w:t xml:space="preserve">s </w:t>
      </w:r>
      <w:r>
        <w:rPr>
          <w:rFonts w:ascii="Times New Roman" w:hAnsi="Times New Roman"/>
        </w:rPr>
        <w:t>for Extended Area Service (EAS)</w:t>
      </w:r>
      <w:r w:rsidR="00915542">
        <w:rPr>
          <w:rFonts w:ascii="Times New Roman" w:hAnsi="Times New Roman"/>
        </w:rPr>
        <w:t xml:space="preserve"> requested by Kalama Telephone Company on May 28, 2010, in Docket </w:t>
      </w:r>
    </w:p>
    <w:p w:rsidR="00DD57EF" w:rsidRPr="00AD4D61" w:rsidRDefault="00915542" w:rsidP="00DD57EF">
      <w:pPr>
        <w:rPr>
          <w:rFonts w:ascii="Times New Roman" w:hAnsi="Times New Roman"/>
        </w:rPr>
      </w:pPr>
      <w:r>
        <w:rPr>
          <w:rFonts w:ascii="Times New Roman" w:hAnsi="Times New Roman"/>
        </w:rPr>
        <w:t>UT-100937,</w:t>
      </w:r>
      <w:r w:rsidR="00DD57EF">
        <w:rPr>
          <w:rFonts w:ascii="Times New Roman" w:hAnsi="Times New Roman"/>
        </w:rPr>
        <w:t xml:space="preserve"> </w:t>
      </w:r>
      <w:r w:rsidR="00DD57EF" w:rsidRPr="008A2CAB">
        <w:rPr>
          <w:rFonts w:ascii="Times New Roman" w:hAnsi="Times New Roman"/>
        </w:rPr>
        <w:t xml:space="preserve">to become effective </w:t>
      </w:r>
      <w:r w:rsidR="00DD57EF">
        <w:rPr>
          <w:rFonts w:ascii="Times New Roman" w:hAnsi="Times New Roman"/>
        </w:rPr>
        <w:t>July 1, 2010</w:t>
      </w:r>
      <w:r w:rsidR="00DD57EF" w:rsidRPr="008A2CAB">
        <w:rPr>
          <w:rFonts w:ascii="Times New Roman" w:hAnsi="Times New Roman"/>
        </w:rPr>
        <w:t>, by operation of law.</w:t>
      </w:r>
    </w:p>
    <w:p w:rsidR="00DD57EF" w:rsidRPr="00AD4D61" w:rsidRDefault="00DD57EF" w:rsidP="00DD57EF">
      <w:pPr>
        <w:rPr>
          <w:rFonts w:ascii="Times New Roman" w:hAnsi="Times New Roman"/>
        </w:rPr>
      </w:pPr>
    </w:p>
    <w:p w:rsidR="00C23287" w:rsidRPr="00AD4D61" w:rsidRDefault="00C23287" w:rsidP="00C23287">
      <w:pPr>
        <w:rPr>
          <w:rFonts w:ascii="Times New Roman" w:hAnsi="Times New Roman"/>
        </w:rPr>
      </w:pPr>
      <w:r w:rsidRPr="008A2CAB">
        <w:rPr>
          <w:rFonts w:ascii="Times New Roman" w:hAnsi="Times New Roman"/>
          <w:b/>
          <w:bCs/>
          <w:u w:val="single"/>
        </w:rPr>
        <w:t>Background</w:t>
      </w:r>
    </w:p>
    <w:p w:rsidR="00C23287" w:rsidRDefault="00C23287" w:rsidP="00C23287">
      <w:pPr>
        <w:rPr>
          <w:rFonts w:ascii="Times New Roman" w:hAnsi="Times New Roman"/>
        </w:rPr>
      </w:pPr>
      <w:r>
        <w:rPr>
          <w:rFonts w:ascii="Times New Roman" w:hAnsi="Times New Roman"/>
        </w:rPr>
        <w:t xml:space="preserve">On May 28, 2010, Kalama Telephone Company (Kalama or </w:t>
      </w:r>
      <w:r w:rsidR="00BB5095">
        <w:rPr>
          <w:rFonts w:ascii="Times New Roman" w:hAnsi="Times New Roman"/>
        </w:rPr>
        <w:t>c</w:t>
      </w:r>
      <w:r>
        <w:rPr>
          <w:rFonts w:ascii="Times New Roman" w:hAnsi="Times New Roman"/>
        </w:rPr>
        <w:t xml:space="preserve">ompany) filed in Docket </w:t>
      </w:r>
    </w:p>
    <w:p w:rsidR="00C23287" w:rsidRDefault="00C23287" w:rsidP="00C23287">
      <w:pPr>
        <w:rPr>
          <w:rFonts w:ascii="Times New Roman" w:hAnsi="Times New Roman"/>
        </w:rPr>
      </w:pPr>
      <w:r>
        <w:rPr>
          <w:rFonts w:ascii="Times New Roman" w:hAnsi="Times New Roman"/>
        </w:rPr>
        <w:t>UT-100937 a revised tariff to eliminate the usage rate option for Extended Area Service (EAS)</w:t>
      </w:r>
      <w:r w:rsidRPr="00AD4D61">
        <w:rPr>
          <w:rFonts w:ascii="Times New Roman" w:hAnsi="Times New Roman"/>
        </w:rPr>
        <w:t xml:space="preserve"> </w:t>
      </w:r>
    </w:p>
    <w:p w:rsidR="00C23287" w:rsidRDefault="00C23287" w:rsidP="00C23287">
      <w:pPr>
        <w:rPr>
          <w:rFonts w:ascii="Times New Roman" w:hAnsi="Times New Roman"/>
        </w:rPr>
      </w:pPr>
    </w:p>
    <w:p w:rsidR="00C23287" w:rsidRPr="00AD4D61" w:rsidRDefault="00C23287" w:rsidP="00C23287">
      <w:pPr>
        <w:rPr>
          <w:rFonts w:ascii="Times New Roman" w:hAnsi="Times New Roman"/>
        </w:rPr>
      </w:pPr>
      <w:r>
        <w:rPr>
          <w:rFonts w:ascii="Times New Roman" w:hAnsi="Times New Roman"/>
        </w:rPr>
        <w:t xml:space="preserve">The </w:t>
      </w:r>
      <w:r w:rsidR="00BB5095">
        <w:rPr>
          <w:rFonts w:ascii="Times New Roman" w:hAnsi="Times New Roman"/>
        </w:rPr>
        <w:t>c</w:t>
      </w:r>
      <w:r>
        <w:rPr>
          <w:rFonts w:ascii="Times New Roman" w:hAnsi="Times New Roman"/>
        </w:rPr>
        <w:t xml:space="preserve">ompany’s residential subscribers currently have two options under which they may purchase basic local telephone service. Option A is $13.00 per month per line and allows unlimited calling to other subscribers within Kalama as well as unlimited EAS calling to the Longview and Kelso exchanges. Option B is $10.00 per month for unlimited calling within the Kalama exchange with a usage sensitive charge of $.12 per minute for EAS calling to Longview or Kelso. There are currently 15 customers, or </w:t>
      </w:r>
      <w:r w:rsidR="00965EDD">
        <w:rPr>
          <w:rFonts w:ascii="Times New Roman" w:hAnsi="Times New Roman"/>
        </w:rPr>
        <w:t>six</w:t>
      </w:r>
      <w:r>
        <w:rPr>
          <w:rFonts w:ascii="Times New Roman" w:hAnsi="Times New Roman"/>
        </w:rPr>
        <w:t xml:space="preserve">-tenths of one percent of the </w:t>
      </w:r>
      <w:r w:rsidR="00BB5095">
        <w:rPr>
          <w:rFonts w:ascii="Times New Roman" w:hAnsi="Times New Roman"/>
        </w:rPr>
        <w:t>c</w:t>
      </w:r>
      <w:r>
        <w:rPr>
          <w:rFonts w:ascii="Times New Roman" w:hAnsi="Times New Roman"/>
        </w:rPr>
        <w:t>ompany’s customer base, that subscribe to Option B.</w:t>
      </w:r>
    </w:p>
    <w:p w:rsidR="00C23287" w:rsidRDefault="00C23287" w:rsidP="00C23287">
      <w:pPr>
        <w:rPr>
          <w:rFonts w:ascii="Times New Roman" w:hAnsi="Times New Roman"/>
          <w:b/>
          <w:u w:val="single"/>
        </w:rPr>
      </w:pPr>
    </w:p>
    <w:p w:rsidR="00C23287" w:rsidRPr="00AD4D61" w:rsidRDefault="00C23287" w:rsidP="00C23287">
      <w:pPr>
        <w:rPr>
          <w:rFonts w:ascii="Times New Roman" w:hAnsi="Times New Roman"/>
        </w:rPr>
      </w:pPr>
      <w:r w:rsidRPr="00AD4D61">
        <w:rPr>
          <w:rFonts w:ascii="Times New Roman" w:hAnsi="Times New Roman"/>
          <w:b/>
          <w:u w:val="single"/>
        </w:rPr>
        <w:t>Discussion</w:t>
      </w:r>
    </w:p>
    <w:p w:rsidR="00C23287" w:rsidRDefault="00C23287" w:rsidP="00C23287">
      <w:pPr>
        <w:rPr>
          <w:rFonts w:ascii="Times New Roman" w:hAnsi="Times New Roman"/>
        </w:rPr>
      </w:pPr>
      <w:r>
        <w:rPr>
          <w:rFonts w:ascii="Times New Roman" w:hAnsi="Times New Roman"/>
        </w:rPr>
        <w:t xml:space="preserve">Kalama has indicated that billing for Option B has become burdensome to administer for such a small number of end users. Therefore, Kalama proposes to revise its tariff to eliminate Option B and migrate Option B customers to Option A. </w:t>
      </w:r>
    </w:p>
    <w:p w:rsidR="00C23287" w:rsidRDefault="00C23287" w:rsidP="00C23287">
      <w:pPr>
        <w:rPr>
          <w:rFonts w:ascii="Times New Roman" w:hAnsi="Times New Roman"/>
        </w:rPr>
      </w:pPr>
    </w:p>
    <w:p w:rsidR="00C23287" w:rsidRDefault="002326D4" w:rsidP="00C23287">
      <w:pPr>
        <w:rPr>
          <w:rFonts w:ascii="Times New Roman" w:hAnsi="Times New Roman"/>
        </w:rPr>
      </w:pPr>
      <w:r>
        <w:rPr>
          <w:rFonts w:ascii="Times New Roman" w:hAnsi="Times New Roman"/>
        </w:rPr>
        <w:t>S</w:t>
      </w:r>
      <w:r w:rsidR="00C23287">
        <w:rPr>
          <w:rFonts w:ascii="Times New Roman" w:hAnsi="Times New Roman"/>
        </w:rPr>
        <w:t>tarting on the effective date of the tariff revision, Option B customers will continue to pay a monthly rate of $</w:t>
      </w:r>
      <w:r w:rsidR="00965EDD">
        <w:rPr>
          <w:rFonts w:ascii="Times New Roman" w:hAnsi="Times New Roman"/>
        </w:rPr>
        <w:t>10</w:t>
      </w:r>
      <w:r w:rsidR="00C23287">
        <w:rPr>
          <w:rFonts w:ascii="Times New Roman" w:hAnsi="Times New Roman"/>
        </w:rPr>
        <w:t xml:space="preserve">.00 and usage rate of $.12 per minute. Ninety days after the effective date of the tariff revision, the company will begin charging the </w:t>
      </w:r>
      <w:r w:rsidR="00965EDD">
        <w:rPr>
          <w:rFonts w:ascii="Times New Roman" w:hAnsi="Times New Roman"/>
        </w:rPr>
        <w:t xml:space="preserve">15 </w:t>
      </w:r>
      <w:r w:rsidR="00C23287">
        <w:rPr>
          <w:rFonts w:ascii="Times New Roman" w:hAnsi="Times New Roman"/>
        </w:rPr>
        <w:t>migrated Option B customers the $</w:t>
      </w:r>
      <w:r w:rsidR="00965EDD">
        <w:rPr>
          <w:rFonts w:ascii="Times New Roman" w:hAnsi="Times New Roman"/>
        </w:rPr>
        <w:t>13</w:t>
      </w:r>
      <w:r w:rsidR="00C23287">
        <w:rPr>
          <w:rFonts w:ascii="Times New Roman" w:hAnsi="Times New Roman"/>
        </w:rPr>
        <w:t>.00 rate as provided in Option A. However, these customers will receive bill credits</w:t>
      </w:r>
      <w:r>
        <w:rPr>
          <w:rFonts w:ascii="Times New Roman" w:hAnsi="Times New Roman"/>
        </w:rPr>
        <w:t xml:space="preserve"> to transition their service to</w:t>
      </w:r>
      <w:r w:rsidR="00C23287">
        <w:rPr>
          <w:rFonts w:ascii="Times New Roman" w:hAnsi="Times New Roman"/>
        </w:rPr>
        <w:t xml:space="preserve"> the full impact of the</w:t>
      </w:r>
      <w:r>
        <w:rPr>
          <w:rFonts w:ascii="Times New Roman" w:hAnsi="Times New Roman"/>
        </w:rPr>
        <w:t xml:space="preserve"> $3.00</w:t>
      </w:r>
      <w:r w:rsidR="00C23287">
        <w:rPr>
          <w:rFonts w:ascii="Times New Roman" w:hAnsi="Times New Roman"/>
        </w:rPr>
        <w:t xml:space="preserve"> price increase for another 18 months after the 90</w:t>
      </w:r>
      <w:r w:rsidR="00BB5095">
        <w:rPr>
          <w:rFonts w:ascii="Times New Roman" w:hAnsi="Times New Roman"/>
        </w:rPr>
        <w:t>-</w:t>
      </w:r>
      <w:r w:rsidR="00C23287">
        <w:rPr>
          <w:rFonts w:ascii="Times New Roman" w:hAnsi="Times New Roman"/>
        </w:rPr>
        <w:t xml:space="preserve">day </w:t>
      </w:r>
      <w:r>
        <w:rPr>
          <w:rFonts w:ascii="Times New Roman" w:hAnsi="Times New Roman"/>
        </w:rPr>
        <w:t>implementation</w:t>
      </w:r>
      <w:r w:rsidR="00C23287">
        <w:rPr>
          <w:rFonts w:ascii="Times New Roman" w:hAnsi="Times New Roman"/>
        </w:rPr>
        <w:t xml:space="preserve"> period. </w:t>
      </w:r>
    </w:p>
    <w:p w:rsidR="00C23287" w:rsidRDefault="00C23287" w:rsidP="00C23287">
      <w:pPr>
        <w:rPr>
          <w:rFonts w:ascii="Times New Roman" w:hAnsi="Times New Roman"/>
        </w:rPr>
      </w:pPr>
    </w:p>
    <w:p w:rsidR="00915542" w:rsidRDefault="00915542" w:rsidP="00915542">
      <w:pPr>
        <w:rPr>
          <w:rFonts w:ascii="Times New Roman" w:hAnsi="Times New Roman"/>
        </w:rPr>
      </w:pPr>
      <w:r w:rsidRPr="00C138B9">
        <w:rPr>
          <w:rFonts w:ascii="Times New Roman" w:hAnsi="Times New Roman"/>
        </w:rPr>
        <w:t xml:space="preserve">After the implementation period, </w:t>
      </w:r>
      <w:r>
        <w:rPr>
          <w:rFonts w:ascii="Times New Roman" w:hAnsi="Times New Roman"/>
        </w:rPr>
        <w:t>the customer will receive a $13.00 charge but will also receive the following credits:</w:t>
      </w:r>
    </w:p>
    <w:p w:rsidR="00915542" w:rsidRDefault="00915542" w:rsidP="00915542">
      <w:pPr>
        <w:rPr>
          <w:rFonts w:ascii="Times New Roman" w:hAnsi="Times New Roman"/>
        </w:rPr>
      </w:pPr>
    </w:p>
    <w:p w:rsidR="00915542" w:rsidRPr="00C138B9" w:rsidRDefault="00915542" w:rsidP="009155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w:t>
      </w:r>
      <w:r w:rsidRPr="00C138B9">
        <w:rPr>
          <w:rFonts w:ascii="Times New Roman" w:hAnsi="Times New Roman"/>
          <w:sz w:val="24"/>
          <w:szCs w:val="24"/>
        </w:rPr>
        <w:t xml:space="preserve">he </w:t>
      </w:r>
      <w:r>
        <w:rPr>
          <w:rFonts w:ascii="Times New Roman" w:hAnsi="Times New Roman"/>
          <w:sz w:val="24"/>
          <w:szCs w:val="24"/>
        </w:rPr>
        <w:t>first</w:t>
      </w:r>
      <w:r w:rsidRPr="00C138B9">
        <w:rPr>
          <w:rFonts w:ascii="Times New Roman" w:hAnsi="Times New Roman"/>
          <w:sz w:val="24"/>
          <w:szCs w:val="24"/>
        </w:rPr>
        <w:t xml:space="preserve"> six</w:t>
      </w:r>
      <w:r w:rsidR="00BB5095">
        <w:rPr>
          <w:rFonts w:ascii="Times New Roman" w:hAnsi="Times New Roman"/>
          <w:sz w:val="24"/>
          <w:szCs w:val="24"/>
        </w:rPr>
        <w:t>-</w:t>
      </w:r>
      <w:r w:rsidRPr="00C138B9">
        <w:rPr>
          <w:rFonts w:ascii="Times New Roman" w:hAnsi="Times New Roman"/>
          <w:sz w:val="24"/>
          <w:szCs w:val="24"/>
        </w:rPr>
        <w:t xml:space="preserve">month period a credit of $3.00 per month. </w:t>
      </w:r>
    </w:p>
    <w:p w:rsidR="00915542" w:rsidRPr="00C138B9" w:rsidRDefault="00915542" w:rsidP="009155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The second</w:t>
      </w:r>
      <w:r w:rsidRPr="00C138B9">
        <w:rPr>
          <w:rFonts w:ascii="Times New Roman" w:hAnsi="Times New Roman"/>
          <w:sz w:val="24"/>
          <w:szCs w:val="24"/>
        </w:rPr>
        <w:t xml:space="preserve"> six</w:t>
      </w:r>
      <w:r w:rsidR="00BB5095">
        <w:rPr>
          <w:rFonts w:ascii="Times New Roman" w:hAnsi="Times New Roman"/>
          <w:sz w:val="24"/>
          <w:szCs w:val="24"/>
        </w:rPr>
        <w:t>-</w:t>
      </w:r>
      <w:r w:rsidRPr="00C138B9">
        <w:rPr>
          <w:rFonts w:ascii="Times New Roman" w:hAnsi="Times New Roman"/>
          <w:sz w:val="24"/>
          <w:szCs w:val="24"/>
        </w:rPr>
        <w:t xml:space="preserve">month period </w:t>
      </w:r>
      <w:r>
        <w:rPr>
          <w:rFonts w:ascii="Times New Roman" w:hAnsi="Times New Roman"/>
          <w:sz w:val="24"/>
          <w:szCs w:val="24"/>
        </w:rPr>
        <w:t>a credit of</w:t>
      </w:r>
      <w:r w:rsidRPr="00C138B9">
        <w:rPr>
          <w:rFonts w:ascii="Times New Roman" w:hAnsi="Times New Roman"/>
          <w:sz w:val="24"/>
          <w:szCs w:val="24"/>
        </w:rPr>
        <w:t xml:space="preserve"> $2.00 per month</w:t>
      </w:r>
      <w:r>
        <w:rPr>
          <w:rFonts w:ascii="Times New Roman" w:hAnsi="Times New Roman"/>
          <w:sz w:val="24"/>
          <w:szCs w:val="24"/>
        </w:rPr>
        <w:t>.</w:t>
      </w:r>
    </w:p>
    <w:p w:rsidR="00915542" w:rsidRDefault="00915542" w:rsidP="009155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w:t>
      </w:r>
      <w:r w:rsidRPr="00C138B9">
        <w:rPr>
          <w:rFonts w:ascii="Times New Roman" w:hAnsi="Times New Roman"/>
          <w:sz w:val="24"/>
          <w:szCs w:val="24"/>
        </w:rPr>
        <w:t>he third and final six</w:t>
      </w:r>
      <w:r w:rsidR="00BB5095">
        <w:rPr>
          <w:rFonts w:ascii="Times New Roman" w:hAnsi="Times New Roman"/>
          <w:sz w:val="24"/>
          <w:szCs w:val="24"/>
        </w:rPr>
        <w:t>-</w:t>
      </w:r>
      <w:r w:rsidRPr="00C138B9">
        <w:rPr>
          <w:rFonts w:ascii="Times New Roman" w:hAnsi="Times New Roman"/>
          <w:sz w:val="24"/>
          <w:szCs w:val="24"/>
        </w:rPr>
        <w:t xml:space="preserve">month period </w:t>
      </w:r>
      <w:r>
        <w:rPr>
          <w:rFonts w:ascii="Times New Roman" w:hAnsi="Times New Roman"/>
          <w:sz w:val="24"/>
          <w:szCs w:val="24"/>
        </w:rPr>
        <w:t>a credit of</w:t>
      </w:r>
      <w:r w:rsidRPr="00C138B9">
        <w:rPr>
          <w:rFonts w:ascii="Times New Roman" w:hAnsi="Times New Roman"/>
          <w:sz w:val="24"/>
          <w:szCs w:val="24"/>
        </w:rPr>
        <w:t xml:space="preserve"> $1.00 per month. </w:t>
      </w:r>
    </w:p>
    <w:p w:rsidR="00915542" w:rsidRDefault="00915542" w:rsidP="00915542">
      <w:pPr>
        <w:pStyle w:val="ListParagraph"/>
        <w:spacing w:after="0" w:line="240" w:lineRule="auto"/>
        <w:ind w:left="0"/>
        <w:rPr>
          <w:rFonts w:ascii="Times New Roman" w:hAnsi="Times New Roman" w:cs="Times New Roman"/>
          <w:sz w:val="24"/>
          <w:szCs w:val="24"/>
        </w:rPr>
      </w:pPr>
    </w:p>
    <w:p w:rsidR="00915542" w:rsidRPr="00C138B9" w:rsidRDefault="00915542" w:rsidP="00915542">
      <w:pPr>
        <w:pStyle w:val="ListParagraph"/>
        <w:spacing w:after="0" w:line="240" w:lineRule="auto"/>
        <w:ind w:left="0"/>
        <w:rPr>
          <w:rFonts w:ascii="Times New Roman" w:hAnsi="Times New Roman" w:cs="Times New Roman"/>
          <w:sz w:val="24"/>
          <w:szCs w:val="24"/>
        </w:rPr>
      </w:pPr>
      <w:r w:rsidRPr="00C138B9">
        <w:rPr>
          <w:rFonts w:ascii="Times New Roman" w:hAnsi="Times New Roman"/>
          <w:sz w:val="24"/>
          <w:szCs w:val="24"/>
        </w:rPr>
        <w:lastRenderedPageBreak/>
        <w:t>Upon the conclusion of these transition periods, the 15 customers presently under Option B will be charged $13.00 per month with no further credits being applied for the service per month.</w:t>
      </w:r>
    </w:p>
    <w:p w:rsidR="00C23287" w:rsidRDefault="00C23287" w:rsidP="00C23287">
      <w:pPr>
        <w:rPr>
          <w:rFonts w:ascii="Times New Roman" w:hAnsi="Times New Roman"/>
        </w:rPr>
      </w:pPr>
      <w:r>
        <w:rPr>
          <w:rFonts w:ascii="Times New Roman" w:hAnsi="Times New Roman"/>
        </w:rPr>
        <w:t xml:space="preserve"> </w:t>
      </w:r>
    </w:p>
    <w:p w:rsidR="00C23287" w:rsidRDefault="00C23287" w:rsidP="00C23287">
      <w:pPr>
        <w:rPr>
          <w:rFonts w:ascii="Times New Roman" w:hAnsi="Times New Roman"/>
        </w:rPr>
      </w:pPr>
      <w:r>
        <w:rPr>
          <w:rFonts w:ascii="Times New Roman" w:hAnsi="Times New Roman"/>
        </w:rPr>
        <w:t xml:space="preserve">The </w:t>
      </w:r>
      <w:r w:rsidR="00BB5095">
        <w:rPr>
          <w:rFonts w:ascii="Times New Roman" w:hAnsi="Times New Roman"/>
        </w:rPr>
        <w:t>c</w:t>
      </w:r>
      <w:r>
        <w:rPr>
          <w:rFonts w:ascii="Times New Roman" w:hAnsi="Times New Roman"/>
        </w:rPr>
        <w:t>ompany calculates that the filing, when fully implemented, will generate $</w:t>
      </w:r>
      <w:r w:rsidR="00965EDD">
        <w:rPr>
          <w:rFonts w:ascii="Times New Roman" w:hAnsi="Times New Roman"/>
        </w:rPr>
        <w:t>48</w:t>
      </w:r>
      <w:r>
        <w:rPr>
          <w:rFonts w:ascii="Times New Roman" w:hAnsi="Times New Roman"/>
        </w:rPr>
        <w:t>.00 in additional monthly revenue.</w:t>
      </w:r>
    </w:p>
    <w:p w:rsidR="00B84DF4" w:rsidRDefault="00B84DF4" w:rsidP="00C23287">
      <w:pPr>
        <w:autoSpaceDE w:val="0"/>
        <w:autoSpaceDN w:val="0"/>
        <w:spacing w:line="216" w:lineRule="auto"/>
        <w:rPr>
          <w:rFonts w:ascii="Times New Roman" w:hAnsi="Times New Roman"/>
        </w:rPr>
      </w:pPr>
    </w:p>
    <w:p w:rsidR="00C23287" w:rsidRPr="00FD0406" w:rsidRDefault="00C23287" w:rsidP="00C23287">
      <w:pPr>
        <w:autoSpaceDE w:val="0"/>
        <w:autoSpaceDN w:val="0"/>
        <w:spacing w:line="216" w:lineRule="auto"/>
        <w:rPr>
          <w:rFonts w:ascii="Times New Roman" w:hAnsi="Times New Roman"/>
          <w:b/>
          <w:bCs/>
          <w:u w:val="single"/>
        </w:rPr>
      </w:pPr>
      <w:r w:rsidRPr="00FD0406">
        <w:rPr>
          <w:rFonts w:ascii="Times New Roman" w:hAnsi="Times New Roman"/>
          <w:b/>
          <w:bCs/>
          <w:u w:val="single"/>
        </w:rPr>
        <w:t xml:space="preserve">Customer Comments </w:t>
      </w:r>
    </w:p>
    <w:p w:rsidR="00C23287" w:rsidRPr="00FD0406" w:rsidRDefault="00C23287" w:rsidP="00C23287">
      <w:pPr>
        <w:rPr>
          <w:rFonts w:ascii="Times New Roman" w:hAnsi="Times New Roman"/>
        </w:rPr>
      </w:pPr>
      <w:r w:rsidRPr="00FD0406">
        <w:rPr>
          <w:rFonts w:ascii="Times New Roman" w:hAnsi="Times New Roman"/>
        </w:rPr>
        <w:t xml:space="preserve">On May 28, 2010, the </w:t>
      </w:r>
      <w:r w:rsidR="00BB5095">
        <w:rPr>
          <w:rFonts w:ascii="Times New Roman" w:hAnsi="Times New Roman"/>
        </w:rPr>
        <w:t>c</w:t>
      </w:r>
      <w:r w:rsidRPr="00FD0406">
        <w:rPr>
          <w:rFonts w:ascii="Times New Roman" w:hAnsi="Times New Roman"/>
        </w:rPr>
        <w:t xml:space="preserve">ompany notified </w:t>
      </w:r>
      <w:r w:rsidR="00183D31">
        <w:rPr>
          <w:rFonts w:ascii="Times New Roman" w:hAnsi="Times New Roman"/>
        </w:rPr>
        <w:t>the 15 affected</w:t>
      </w:r>
      <w:r w:rsidR="00183D31" w:rsidRPr="00FD0406">
        <w:rPr>
          <w:rFonts w:ascii="Times New Roman" w:hAnsi="Times New Roman"/>
        </w:rPr>
        <w:t xml:space="preserve"> </w:t>
      </w:r>
      <w:r w:rsidRPr="00FD0406">
        <w:rPr>
          <w:rFonts w:ascii="Times New Roman" w:hAnsi="Times New Roman"/>
        </w:rPr>
        <w:t>customers of the proposed tariff revision by mail. The customer notice lacked an explanation of the need for the tariff revision. Staff will inform the company that it can avoid this problem in the future by providing a copy of the draft notice for staff to review.</w:t>
      </w:r>
    </w:p>
    <w:p w:rsidR="00C23287" w:rsidRPr="00FD0406" w:rsidRDefault="00C23287" w:rsidP="00C23287">
      <w:pPr>
        <w:rPr>
          <w:rFonts w:ascii="Times New Roman" w:hAnsi="Times New Roman"/>
        </w:rPr>
      </w:pPr>
    </w:p>
    <w:p w:rsidR="00C23287" w:rsidRDefault="00C23287" w:rsidP="00C23287">
      <w:pPr>
        <w:rPr>
          <w:rFonts w:ascii="Times New Roman" w:hAnsi="Times New Roman"/>
        </w:rPr>
      </w:pPr>
      <w:r w:rsidRPr="00FD0406">
        <w:rPr>
          <w:rFonts w:ascii="Times New Roman" w:hAnsi="Times New Roman"/>
        </w:rPr>
        <w:t xml:space="preserve">The commission received no customer comments or questions about this filing. </w:t>
      </w:r>
    </w:p>
    <w:p w:rsidR="00183D31" w:rsidRDefault="00183D31" w:rsidP="00C23287">
      <w:pPr>
        <w:rPr>
          <w:rFonts w:ascii="Times New Roman" w:hAnsi="Times New Roman"/>
        </w:rPr>
      </w:pPr>
    </w:p>
    <w:p w:rsidR="00183D31" w:rsidRDefault="00183D31" w:rsidP="00EC699B">
      <w:pPr>
        <w:rPr>
          <w:rFonts w:ascii="Times New Roman" w:hAnsi="Times New Roman"/>
        </w:rPr>
      </w:pPr>
      <w:r>
        <w:rPr>
          <w:rFonts w:ascii="Times New Roman" w:hAnsi="Times New Roman"/>
        </w:rPr>
        <w:t xml:space="preserve">Because the impact on the customer base </w:t>
      </w:r>
      <w:r w:rsidRPr="00A97E66">
        <w:rPr>
          <w:rFonts w:ascii="Times New Roman" w:hAnsi="Times New Roman"/>
        </w:rPr>
        <w:t xml:space="preserve">is </w:t>
      </w:r>
      <w:r w:rsidRPr="00A97E66">
        <w:rPr>
          <w:rFonts w:ascii="Times New Roman" w:hAnsi="Times New Roman"/>
          <w:i/>
          <w:iCs/>
        </w:rPr>
        <w:t>de minimis</w:t>
      </w:r>
      <w:r w:rsidRPr="00A97E66">
        <w:rPr>
          <w:rFonts w:ascii="Times New Roman" w:hAnsi="Times New Roman"/>
        </w:rPr>
        <w:t xml:space="preserve">, </w:t>
      </w:r>
      <w:r>
        <w:rPr>
          <w:rFonts w:ascii="Times New Roman" w:hAnsi="Times New Roman"/>
        </w:rPr>
        <w:t xml:space="preserve">and the </w:t>
      </w:r>
      <w:r w:rsidR="00BB5095">
        <w:rPr>
          <w:rFonts w:ascii="Times New Roman" w:hAnsi="Times New Roman"/>
        </w:rPr>
        <w:t>c</w:t>
      </w:r>
      <w:r>
        <w:rPr>
          <w:rFonts w:ascii="Times New Roman" w:hAnsi="Times New Roman"/>
        </w:rPr>
        <w:t xml:space="preserve">ompany is proposing that the $3.00 price increase will not be fully in effect for 18 months beyond the 90 day </w:t>
      </w:r>
      <w:r w:rsidR="00D6603A">
        <w:rPr>
          <w:rFonts w:ascii="Times New Roman" w:hAnsi="Times New Roman"/>
        </w:rPr>
        <w:t>implementation</w:t>
      </w:r>
      <w:r>
        <w:rPr>
          <w:rFonts w:ascii="Times New Roman" w:hAnsi="Times New Roman"/>
        </w:rPr>
        <w:t xml:space="preserve"> period, </w:t>
      </w:r>
      <w:r w:rsidR="00BB5095">
        <w:rPr>
          <w:rFonts w:ascii="Times New Roman" w:hAnsi="Times New Roman"/>
        </w:rPr>
        <w:t>s</w:t>
      </w:r>
      <w:r>
        <w:rPr>
          <w:rFonts w:ascii="Times New Roman" w:hAnsi="Times New Roman"/>
        </w:rPr>
        <w:t>taff recommends allowing the proposed tariff to become effective.</w:t>
      </w:r>
    </w:p>
    <w:p w:rsidR="00EC699B" w:rsidRDefault="00EC699B" w:rsidP="00EC699B">
      <w:pPr>
        <w:rPr>
          <w:rFonts w:ascii="Times New Roman" w:hAnsi="Times New Roman"/>
        </w:rPr>
      </w:pPr>
      <w:r>
        <w:rPr>
          <w:rFonts w:ascii="Times New Roman" w:hAnsi="Times New Roman"/>
        </w:rPr>
        <w:t xml:space="preserve"> </w:t>
      </w:r>
    </w:p>
    <w:p w:rsidR="00EC699B" w:rsidRPr="00AD4D61" w:rsidRDefault="00EC699B" w:rsidP="00EC699B">
      <w:pPr>
        <w:rPr>
          <w:rFonts w:ascii="Times New Roman" w:hAnsi="Times New Roman"/>
          <w:b/>
          <w:u w:val="single"/>
        </w:rPr>
      </w:pPr>
      <w:r w:rsidRPr="00AD4D61">
        <w:rPr>
          <w:rFonts w:ascii="Times New Roman" w:hAnsi="Times New Roman"/>
          <w:b/>
          <w:u w:val="single"/>
        </w:rPr>
        <w:t>Conclusion</w:t>
      </w:r>
    </w:p>
    <w:p w:rsidR="00D21A08" w:rsidRDefault="00915542" w:rsidP="00EC699B">
      <w:pPr>
        <w:rPr>
          <w:rFonts w:ascii="Times New Roman" w:hAnsi="Times New Roman"/>
        </w:rPr>
      </w:pPr>
      <w:r w:rsidRPr="008A2CAB">
        <w:rPr>
          <w:rFonts w:ascii="Times New Roman" w:hAnsi="Times New Roman"/>
        </w:rPr>
        <w:t xml:space="preserve">Take no action, thereby allowing the </w:t>
      </w:r>
      <w:r>
        <w:rPr>
          <w:rFonts w:ascii="Times New Roman" w:hAnsi="Times New Roman"/>
        </w:rPr>
        <w:t>elimination of measured usage rate</w:t>
      </w:r>
      <w:r w:rsidRPr="008A2CAB">
        <w:rPr>
          <w:rFonts w:ascii="Times New Roman" w:hAnsi="Times New Roman"/>
        </w:rPr>
        <w:t xml:space="preserve">s </w:t>
      </w:r>
      <w:r>
        <w:rPr>
          <w:rFonts w:ascii="Times New Roman" w:hAnsi="Times New Roman"/>
        </w:rPr>
        <w:t xml:space="preserve">for Extended Area Service (EAS) requested by Kalama Telephone Company on May 28, 2010, in Docket </w:t>
      </w:r>
    </w:p>
    <w:p w:rsidR="00EC699B" w:rsidRPr="00AD4D61" w:rsidRDefault="00915542" w:rsidP="00EC699B">
      <w:pPr>
        <w:rPr>
          <w:rFonts w:ascii="Times New Roman" w:hAnsi="Times New Roman"/>
        </w:rPr>
      </w:pPr>
      <w:r>
        <w:rPr>
          <w:rFonts w:ascii="Times New Roman" w:hAnsi="Times New Roman"/>
        </w:rPr>
        <w:t xml:space="preserve">UT-100937 </w:t>
      </w:r>
      <w:r w:rsidRPr="008A2CAB">
        <w:rPr>
          <w:rFonts w:ascii="Times New Roman" w:hAnsi="Times New Roman"/>
        </w:rPr>
        <w:t xml:space="preserve">to become effective </w:t>
      </w:r>
      <w:r>
        <w:rPr>
          <w:rFonts w:ascii="Times New Roman" w:hAnsi="Times New Roman"/>
        </w:rPr>
        <w:t>July 1, 2010</w:t>
      </w:r>
      <w:r w:rsidRPr="008A2CAB">
        <w:rPr>
          <w:rFonts w:ascii="Times New Roman" w:hAnsi="Times New Roman"/>
        </w:rPr>
        <w:t>, by operation of law.</w:t>
      </w:r>
    </w:p>
    <w:p w:rsidR="002C039A" w:rsidRPr="00AD3312" w:rsidRDefault="00DD57EF" w:rsidP="00AD3312">
      <w:pPr>
        <w:rPr>
          <w:rFonts w:ascii="Times New Roman" w:hAnsi="Times New Roman"/>
        </w:rPr>
      </w:pPr>
      <w:r w:rsidRPr="00AD4D61">
        <w:rPr>
          <w:rFonts w:ascii="Times New Roman" w:hAnsi="Times New Roman"/>
        </w:rPr>
        <w:t xml:space="preserve"> </w:t>
      </w:r>
    </w:p>
    <w:sectPr w:rsidR="002C039A" w:rsidRPr="00AD3312" w:rsidSect="00FE428F">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6D4" w:rsidRDefault="002326D4" w:rsidP="002365C1">
      <w:r>
        <w:separator/>
      </w:r>
    </w:p>
  </w:endnote>
  <w:endnote w:type="continuationSeparator" w:id="0">
    <w:p w:rsidR="002326D4" w:rsidRDefault="002326D4" w:rsidP="00236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6D4" w:rsidRDefault="002326D4" w:rsidP="002365C1">
      <w:r>
        <w:separator/>
      </w:r>
    </w:p>
  </w:footnote>
  <w:footnote w:type="continuationSeparator" w:id="0">
    <w:p w:rsidR="002326D4" w:rsidRDefault="002326D4" w:rsidP="00236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D4" w:rsidRPr="00BF2EBB" w:rsidRDefault="002326D4">
    <w:pPr>
      <w:pStyle w:val="Header"/>
      <w:rPr>
        <w:rFonts w:ascii="Times New Roman" w:hAnsi="Times New Roman"/>
        <w:sz w:val="20"/>
        <w:szCs w:val="20"/>
      </w:rPr>
    </w:pPr>
    <w:r w:rsidRPr="00BF2EBB">
      <w:rPr>
        <w:rFonts w:ascii="Times New Roman" w:hAnsi="Times New Roman"/>
        <w:sz w:val="20"/>
        <w:szCs w:val="20"/>
      </w:rPr>
      <w:t>DOCKET UT-10093</w:t>
    </w:r>
    <w:r>
      <w:rPr>
        <w:rFonts w:ascii="Times New Roman" w:hAnsi="Times New Roman"/>
        <w:sz w:val="20"/>
        <w:szCs w:val="20"/>
      </w:rPr>
      <w:t>7</w:t>
    </w:r>
  </w:p>
  <w:p w:rsidR="002326D4" w:rsidRPr="00BF2EBB" w:rsidRDefault="002326D4">
    <w:pPr>
      <w:pStyle w:val="Header"/>
      <w:rPr>
        <w:rFonts w:ascii="Times New Roman" w:hAnsi="Times New Roman"/>
        <w:sz w:val="20"/>
        <w:szCs w:val="20"/>
      </w:rPr>
    </w:pPr>
    <w:r w:rsidRPr="00BF2EBB">
      <w:rPr>
        <w:rFonts w:ascii="Times New Roman" w:hAnsi="Times New Roman"/>
        <w:sz w:val="20"/>
        <w:szCs w:val="20"/>
      </w:rPr>
      <w:t>June 24, 2010</w:t>
    </w:r>
  </w:p>
  <w:p w:rsidR="002326D4" w:rsidRPr="00BF2EBB" w:rsidRDefault="002326D4">
    <w:pPr>
      <w:pStyle w:val="Header"/>
      <w:rPr>
        <w:rStyle w:val="PageNumber"/>
        <w:rFonts w:ascii="Times New Roman" w:hAnsi="Times New Roman"/>
        <w:sz w:val="20"/>
        <w:szCs w:val="20"/>
      </w:rPr>
    </w:pPr>
    <w:r w:rsidRPr="00BF2EBB">
      <w:rPr>
        <w:rFonts w:ascii="Times New Roman" w:hAnsi="Times New Roman"/>
        <w:sz w:val="20"/>
        <w:szCs w:val="20"/>
      </w:rPr>
      <w:t xml:space="preserve">Page </w:t>
    </w:r>
    <w:r w:rsidR="00EE18FC" w:rsidRPr="00BF2EBB">
      <w:rPr>
        <w:rStyle w:val="PageNumber"/>
        <w:rFonts w:ascii="Times New Roman" w:hAnsi="Times New Roman"/>
        <w:sz w:val="20"/>
        <w:szCs w:val="20"/>
      </w:rPr>
      <w:fldChar w:fldCharType="begin"/>
    </w:r>
    <w:r w:rsidRPr="00BF2EBB">
      <w:rPr>
        <w:rStyle w:val="PageNumber"/>
        <w:rFonts w:ascii="Times New Roman" w:hAnsi="Times New Roman"/>
        <w:sz w:val="20"/>
        <w:szCs w:val="20"/>
      </w:rPr>
      <w:instrText xml:space="preserve"> PAGE </w:instrText>
    </w:r>
    <w:r w:rsidR="00EE18FC" w:rsidRPr="00BF2EBB">
      <w:rPr>
        <w:rStyle w:val="PageNumber"/>
        <w:rFonts w:ascii="Times New Roman" w:hAnsi="Times New Roman"/>
        <w:sz w:val="20"/>
        <w:szCs w:val="20"/>
      </w:rPr>
      <w:fldChar w:fldCharType="separate"/>
    </w:r>
    <w:r w:rsidR="00113449">
      <w:rPr>
        <w:rStyle w:val="PageNumber"/>
        <w:rFonts w:ascii="Times New Roman" w:hAnsi="Times New Roman"/>
        <w:noProof/>
        <w:sz w:val="20"/>
        <w:szCs w:val="20"/>
      </w:rPr>
      <w:t>2</w:t>
    </w:r>
    <w:r w:rsidR="00EE18FC" w:rsidRPr="00BF2EBB">
      <w:rPr>
        <w:rStyle w:val="PageNumber"/>
        <w:rFonts w:ascii="Times New Roman" w:hAnsi="Times New Roman"/>
        <w:sz w:val="20"/>
        <w:szCs w:val="20"/>
      </w:rPr>
      <w:fldChar w:fldCharType="end"/>
    </w:r>
  </w:p>
  <w:p w:rsidR="002326D4" w:rsidRDefault="002326D4">
    <w:pPr>
      <w:pStyle w:val="Header"/>
      <w:rPr>
        <w:rStyle w:val="PageNumber"/>
        <w:sz w:val="20"/>
      </w:rPr>
    </w:pPr>
  </w:p>
  <w:p w:rsidR="002326D4" w:rsidRDefault="002326D4">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7016D"/>
    <w:multiLevelType w:val="hybridMultilevel"/>
    <w:tmpl w:val="DAD4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1"/>
    <w:footnote w:id="0"/>
  </w:footnotePr>
  <w:endnotePr>
    <w:endnote w:id="-1"/>
    <w:endnote w:id="0"/>
  </w:endnotePr>
  <w:compat/>
  <w:rsids>
    <w:rsidRoot w:val="00DD57EF"/>
    <w:rsid w:val="000615FF"/>
    <w:rsid w:val="000874E8"/>
    <w:rsid w:val="0009517D"/>
    <w:rsid w:val="000D792B"/>
    <w:rsid w:val="000E640C"/>
    <w:rsid w:val="000E7BA8"/>
    <w:rsid w:val="00111EE6"/>
    <w:rsid w:val="00113449"/>
    <w:rsid w:val="001226B8"/>
    <w:rsid w:val="00142362"/>
    <w:rsid w:val="00183D31"/>
    <w:rsid w:val="001A38B3"/>
    <w:rsid w:val="001C1B5A"/>
    <w:rsid w:val="001C5AB1"/>
    <w:rsid w:val="001E1D92"/>
    <w:rsid w:val="001F5745"/>
    <w:rsid w:val="002326D4"/>
    <w:rsid w:val="002365C1"/>
    <w:rsid w:val="002C039A"/>
    <w:rsid w:val="002E336B"/>
    <w:rsid w:val="00337E16"/>
    <w:rsid w:val="004C343E"/>
    <w:rsid w:val="0053177E"/>
    <w:rsid w:val="00552600"/>
    <w:rsid w:val="00560E32"/>
    <w:rsid w:val="00562686"/>
    <w:rsid w:val="00570816"/>
    <w:rsid w:val="005734D6"/>
    <w:rsid w:val="005A6C74"/>
    <w:rsid w:val="005C3381"/>
    <w:rsid w:val="005D6B8B"/>
    <w:rsid w:val="00672F7B"/>
    <w:rsid w:val="00684673"/>
    <w:rsid w:val="006A41EE"/>
    <w:rsid w:val="006C2107"/>
    <w:rsid w:val="0072511B"/>
    <w:rsid w:val="007401FC"/>
    <w:rsid w:val="00776EB8"/>
    <w:rsid w:val="0078602A"/>
    <w:rsid w:val="007C6831"/>
    <w:rsid w:val="008D0ED2"/>
    <w:rsid w:val="009062A9"/>
    <w:rsid w:val="00915542"/>
    <w:rsid w:val="00917F02"/>
    <w:rsid w:val="00962F63"/>
    <w:rsid w:val="00965EDD"/>
    <w:rsid w:val="00972B60"/>
    <w:rsid w:val="00983C8D"/>
    <w:rsid w:val="009D281C"/>
    <w:rsid w:val="00A64A77"/>
    <w:rsid w:val="00A84C2A"/>
    <w:rsid w:val="00AC7D71"/>
    <w:rsid w:val="00AD3312"/>
    <w:rsid w:val="00B13041"/>
    <w:rsid w:val="00B528FE"/>
    <w:rsid w:val="00B84DF4"/>
    <w:rsid w:val="00BA319C"/>
    <w:rsid w:val="00BB2D19"/>
    <w:rsid w:val="00BB5095"/>
    <w:rsid w:val="00BE4A41"/>
    <w:rsid w:val="00C23287"/>
    <w:rsid w:val="00C429F4"/>
    <w:rsid w:val="00CB048E"/>
    <w:rsid w:val="00CB67B2"/>
    <w:rsid w:val="00CC4D9F"/>
    <w:rsid w:val="00D21A08"/>
    <w:rsid w:val="00D6603A"/>
    <w:rsid w:val="00DA1B86"/>
    <w:rsid w:val="00DC3F4B"/>
    <w:rsid w:val="00DD2A47"/>
    <w:rsid w:val="00DD57EF"/>
    <w:rsid w:val="00DD6C37"/>
    <w:rsid w:val="00EC371C"/>
    <w:rsid w:val="00EC699B"/>
    <w:rsid w:val="00EE18FC"/>
    <w:rsid w:val="00EE5281"/>
    <w:rsid w:val="00F1187A"/>
    <w:rsid w:val="00F135C2"/>
    <w:rsid w:val="00F21B68"/>
    <w:rsid w:val="00F7274E"/>
    <w:rsid w:val="00F7685F"/>
    <w:rsid w:val="00F86BAC"/>
    <w:rsid w:val="00FE428F"/>
    <w:rsid w:val="00FF1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EF"/>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DD57EF"/>
    <w:pPr>
      <w:tabs>
        <w:tab w:val="center" w:pos="4320"/>
        <w:tab w:val="right" w:pos="8640"/>
      </w:tabs>
    </w:pPr>
  </w:style>
  <w:style w:type="character" w:customStyle="1" w:styleId="HeaderChar">
    <w:name w:val="Header Char"/>
    <w:basedOn w:val="DefaultParagraphFont"/>
    <w:link w:val="Header"/>
    <w:rsid w:val="00DD57EF"/>
    <w:rPr>
      <w:rFonts w:ascii="Palatino Linotype" w:eastAsia="Times New Roman" w:hAnsi="Palatino Linotype" w:cs="Times New Roman"/>
      <w:sz w:val="24"/>
      <w:szCs w:val="24"/>
    </w:rPr>
  </w:style>
  <w:style w:type="character" w:styleId="PageNumber">
    <w:name w:val="page number"/>
    <w:basedOn w:val="DefaultParagraphFont"/>
    <w:rsid w:val="00DD57EF"/>
  </w:style>
  <w:style w:type="paragraph" w:styleId="Footer">
    <w:name w:val="footer"/>
    <w:basedOn w:val="Normal"/>
    <w:link w:val="FooterChar"/>
    <w:uiPriority w:val="99"/>
    <w:semiHidden/>
    <w:unhideWhenUsed/>
    <w:rsid w:val="002365C1"/>
    <w:pPr>
      <w:tabs>
        <w:tab w:val="center" w:pos="4680"/>
        <w:tab w:val="right" w:pos="9360"/>
      </w:tabs>
    </w:pPr>
  </w:style>
  <w:style w:type="character" w:customStyle="1" w:styleId="FooterChar">
    <w:name w:val="Footer Char"/>
    <w:basedOn w:val="DefaultParagraphFont"/>
    <w:link w:val="Footer"/>
    <w:uiPriority w:val="99"/>
    <w:semiHidden/>
    <w:rsid w:val="002365C1"/>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560E32"/>
    <w:rPr>
      <w:rFonts w:ascii="Tahoma" w:hAnsi="Tahoma" w:cs="Tahoma"/>
      <w:sz w:val="16"/>
      <w:szCs w:val="16"/>
    </w:rPr>
  </w:style>
  <w:style w:type="character" w:customStyle="1" w:styleId="BalloonTextChar">
    <w:name w:val="Balloon Text Char"/>
    <w:basedOn w:val="DefaultParagraphFont"/>
    <w:link w:val="BalloonText"/>
    <w:uiPriority w:val="99"/>
    <w:semiHidden/>
    <w:rsid w:val="00560E32"/>
    <w:rPr>
      <w:rFonts w:ascii="Tahoma" w:eastAsia="Times New Roman" w:hAnsi="Tahoma" w:cs="Tahoma"/>
      <w:sz w:val="16"/>
      <w:szCs w:val="16"/>
    </w:rPr>
  </w:style>
  <w:style w:type="paragraph" w:styleId="ListParagraph">
    <w:name w:val="List Paragraph"/>
    <w:basedOn w:val="Normal"/>
    <w:uiPriority w:val="34"/>
    <w:qFormat/>
    <w:rsid w:val="0091554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C1802D4FA6EC4DA003D35954A1D52D" ma:contentTypeVersion="131" ma:contentTypeDescription="" ma:contentTypeScope="" ma:versionID="c871ecc7d2f5de3f4b5f2e6764a274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2010-05-28T07:00:00+00:00</OpenedDate>
    <Date1 xmlns="dc463f71-b30c-4ab2-9473-d307f9d35888">2010-06-24T07:00:00+00:00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100937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13785-2AE0-4581-B79E-2088B3C1AE1B}"/>
</file>

<file path=customXml/itemProps2.xml><?xml version="1.0" encoding="utf-8"?>
<ds:datastoreItem xmlns:ds="http://schemas.openxmlformats.org/officeDocument/2006/customXml" ds:itemID="{70A23977-1758-459F-88DA-0E29B612E8C1}"/>
</file>

<file path=customXml/itemProps3.xml><?xml version="1.0" encoding="utf-8"?>
<ds:datastoreItem xmlns:ds="http://schemas.openxmlformats.org/officeDocument/2006/customXml" ds:itemID="{827822B7-EABE-4139-BEA9-7C1FB6FD569D}"/>
</file>

<file path=customXml/itemProps4.xml><?xml version="1.0" encoding="utf-8"?>
<ds:datastoreItem xmlns:ds="http://schemas.openxmlformats.org/officeDocument/2006/customXml" ds:itemID="{9B550479-BE87-460B-BB38-EAA2E18D9772}"/>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G Bate</dc:creator>
  <cp:keywords/>
  <dc:description/>
  <cp:lastModifiedBy>Lisa Wyse, Records Manager</cp:lastModifiedBy>
  <cp:revision>2</cp:revision>
  <cp:lastPrinted>2010-06-21T17:36:00Z</cp:lastPrinted>
  <dcterms:created xsi:type="dcterms:W3CDTF">2010-06-22T00:15:00Z</dcterms:created>
  <dcterms:modified xsi:type="dcterms:W3CDTF">2010-06-22T00:15:00Z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0x0101006E56B4D1795A2E4DB2F0B01679ED314A008FC1802D4FA6EC4DA003D35954A1D52D</vt:lpwstr>
  </property>
  <property fmtid="{D5CDD505-2E9C-101B-9397-08002B2CF9AE}" pid="3" name="_docset_NoMedatataSyncRequired">
    <vt:lpwstr>False</vt:lpwstr>
  </property>
</Properties>
</file>