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303D12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303D12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303D12" w:rsidP="00635BBB">
            <w:r>
              <w:t xml:space="preserve">SOUTH BAINBRIDGE WATER SYSTEM, </w:t>
            </w:r>
            <w:r w:rsidR="00CF7A0B">
              <w:t>INC.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06045E" w:rsidRDefault="0006045E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303D12">
              <w:t>UW-100622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303D12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06045E" w:rsidRDefault="0006045E"/>
          <w:p w:rsidR="0006045E" w:rsidRDefault="0006045E"/>
          <w:p w:rsidR="00F27132" w:rsidRPr="00FC682A" w:rsidRDefault="00F27132">
            <w:r w:rsidRPr="00FC682A">
              <w:t xml:space="preserve">COMPLAINT AND ORDER SUSPENDING TARIFF </w:t>
            </w:r>
            <w:r w:rsidR="00303D12" w:rsidRPr="00FC682A">
              <w:rPr>
                <w:noProof/>
              </w:rPr>
              <w:t>REVISIONS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A318F1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303D12">
        <w:t>April 16, 2010</w:t>
      </w:r>
      <w:r w:rsidRPr="00FC682A">
        <w:t xml:space="preserve">, </w:t>
      </w:r>
      <w:r w:rsidR="00303D12" w:rsidRPr="00303D12">
        <w:rPr>
          <w:bCs/>
        </w:rPr>
        <w:t>South Bainbridge</w:t>
      </w:r>
      <w:r w:rsidR="00303D12">
        <w:t xml:space="preserve"> Water System, </w:t>
      </w:r>
      <w:r w:rsidR="00CF7A0B">
        <w:t>Inc.</w:t>
      </w:r>
      <w:r w:rsidR="00B52559">
        <w:t>,</w:t>
      </w:r>
      <w:r w:rsidRPr="00FC682A">
        <w:t xml:space="preserve"> (</w:t>
      </w:r>
      <w:r w:rsidR="00303D12" w:rsidRPr="00303D12">
        <w:rPr>
          <w:bCs/>
        </w:rPr>
        <w:t>South Bainbridge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303D12">
        <w:t>Commission</w:t>
      </w:r>
      <w:r w:rsidR="009F1A98" w:rsidRPr="00FC682A">
        <w:t xml:space="preserve"> (</w:t>
      </w:r>
      <w:r w:rsidR="00303D12">
        <w:t>Commission</w:t>
      </w:r>
      <w:r w:rsidR="009F1A98" w:rsidRPr="00FC682A">
        <w:t>)</w:t>
      </w:r>
      <w:r w:rsidRPr="00FC682A">
        <w:t xml:space="preserve"> </w:t>
      </w:r>
      <w:r w:rsidR="00303D12" w:rsidRPr="00FC682A">
        <w:rPr>
          <w:noProof/>
        </w:rPr>
        <w:t>revisions</w:t>
      </w:r>
      <w:r w:rsidRPr="00FC682A">
        <w:t xml:space="preserve"> to its currently effective Tariff </w:t>
      </w:r>
      <w:r w:rsidR="00303D12">
        <w:t>WN U-2</w:t>
      </w:r>
      <w:r w:rsidRPr="00FC682A">
        <w:t xml:space="preserve">, designated as </w:t>
      </w:r>
      <w:r w:rsidR="00CA3912">
        <w:t>Sixth Revision of Sheet No. 21 and Third Revision of Sheet No. 21.1.</w:t>
      </w:r>
      <w:r w:rsidRPr="00FC682A">
        <w:t xml:space="preserve">  The stated effective date is</w:t>
      </w:r>
      <w:r w:rsidR="00A318F1" w:rsidRPr="00FC682A">
        <w:t xml:space="preserve"> </w:t>
      </w:r>
      <w:r w:rsidR="00303D12">
        <w:t>June 1, 2010</w:t>
      </w:r>
      <w:r w:rsidRPr="00FC682A">
        <w:t>.</w:t>
      </w:r>
      <w:r w:rsidR="00F5678A" w:rsidRPr="00FC682A">
        <w:t xml:space="preserve"> </w:t>
      </w:r>
    </w:p>
    <w:p w:rsidR="00827039" w:rsidRDefault="00827039" w:rsidP="00827039">
      <w:pPr>
        <w:spacing w:line="288" w:lineRule="auto"/>
      </w:pPr>
    </w:p>
    <w:p w:rsidR="00827039" w:rsidRPr="00FC682A" w:rsidRDefault="00CF7A0B" w:rsidP="0061259A">
      <w:pPr>
        <w:numPr>
          <w:ilvl w:val="0"/>
          <w:numId w:val="1"/>
        </w:numPr>
        <w:spacing w:line="288" w:lineRule="auto"/>
      </w:pPr>
      <w:r w:rsidRPr="00CF7A0B">
        <w:rPr>
          <w:lang w:bidi="en-US"/>
        </w:rPr>
        <w:t xml:space="preserve">The </w:t>
      </w:r>
      <w:r w:rsidR="006200EB">
        <w:rPr>
          <w:lang w:bidi="en-US"/>
        </w:rPr>
        <w:t>Company</w:t>
      </w:r>
      <w:r w:rsidRPr="00CF7A0B">
        <w:rPr>
          <w:lang w:bidi="en-US"/>
        </w:rPr>
        <w:t xml:space="preserve"> proposes to add the increase to the current base charge and Ready-to-Serve charge, resulting in a proposed $34.18 Base Meter charge and a proposed $34.18</w:t>
      </w:r>
      <w:r w:rsidR="003D6280">
        <w:rPr>
          <w:lang w:bidi="en-US"/>
        </w:rPr>
        <w:t xml:space="preserve"> </w:t>
      </w:r>
      <w:r w:rsidRPr="00CF7A0B">
        <w:rPr>
          <w:lang w:bidi="en-US"/>
        </w:rPr>
        <w:t xml:space="preserve">Ready-to-Serve charge. </w:t>
      </w:r>
      <w:r>
        <w:t xml:space="preserve"> </w:t>
      </w:r>
      <w:r w:rsidR="00827039">
        <w:t xml:space="preserve">The usage rates established last year would remain the same under the </w:t>
      </w:r>
      <w:r w:rsidR="006200EB">
        <w:t>Company</w:t>
      </w:r>
      <w:r w:rsidR="00303D12">
        <w:t>’</w:t>
      </w:r>
      <w:r w:rsidR="00827039">
        <w:t xml:space="preserve">s proposal.  South Bainbridge serves about </w:t>
      </w:r>
      <w:r w:rsidR="00827039" w:rsidRPr="00CD2C06">
        <w:t>1</w:t>
      </w:r>
      <w:r w:rsidR="00827039">
        <w:t>,250</w:t>
      </w:r>
      <w:r w:rsidR="00827039" w:rsidRPr="00CD2C06">
        <w:t xml:space="preserve"> customers</w:t>
      </w:r>
      <w:r w:rsidR="00827039">
        <w:t>, on the south end of Bainbridge Island</w:t>
      </w:r>
      <w:r w:rsidR="00827039" w:rsidRPr="00CD2C06">
        <w:t xml:space="preserve"> in </w:t>
      </w:r>
      <w:r w:rsidR="00827039">
        <w:t>Kitsap</w:t>
      </w:r>
      <w:r w:rsidR="00827039" w:rsidRPr="00CD2C06">
        <w:t xml:space="preserve"> County.</w:t>
      </w:r>
      <w:r w:rsidR="00827039">
        <w:t xml:space="preserve">  The </w:t>
      </w:r>
      <w:r w:rsidR="006200EB">
        <w:t>Company</w:t>
      </w:r>
      <w:r w:rsidR="00303D12">
        <w:t>’</w:t>
      </w:r>
      <w:r w:rsidR="00827039">
        <w:t>s last rate increase was effective in March 2009.</w:t>
      </w:r>
    </w:p>
    <w:p w:rsidR="00F27132" w:rsidRPr="00FC682A" w:rsidRDefault="00F27132">
      <w:pPr>
        <w:spacing w:line="288" w:lineRule="auto"/>
        <w:ind w:left="-360"/>
      </w:pPr>
    </w:p>
    <w:p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303D12">
        <w:t>South Bainbridge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CA3912">
        <w:t>128,500</w:t>
      </w:r>
      <w:r w:rsidRPr="00FC682A">
        <w:t xml:space="preserve"> or </w:t>
      </w:r>
      <w:r w:rsidR="00CA3912">
        <w:t>20</w:t>
      </w:r>
      <w:r w:rsidRPr="00FC682A">
        <w:t xml:space="preserve"> percent</w:t>
      </w:r>
      <w:r w:rsidR="00F27132" w:rsidRPr="00FC682A">
        <w:t xml:space="preserve">.  Because those increases might injuriously affect the rights and interests of the public and </w:t>
      </w:r>
      <w:r w:rsidR="00303D12">
        <w:t>South Bainbridge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303D12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06045E" w:rsidRDefault="0006045E">
      <w:pPr>
        <w:spacing w:line="288" w:lineRule="auto"/>
        <w:ind w:left="-360" w:firstLine="360"/>
        <w:jc w:val="center"/>
        <w:rPr>
          <w:b/>
        </w:rPr>
      </w:pPr>
    </w:p>
    <w:p w:rsidR="00B52559" w:rsidRDefault="00B52559">
      <w:pPr>
        <w:spacing w:line="288" w:lineRule="auto"/>
        <w:ind w:left="-360" w:firstLine="360"/>
        <w:jc w:val="center"/>
        <w:rPr>
          <w:b/>
        </w:rPr>
      </w:pPr>
    </w:p>
    <w:p w:rsidR="00B52559" w:rsidRDefault="00B52559">
      <w:pPr>
        <w:spacing w:line="288" w:lineRule="auto"/>
        <w:ind w:left="-360" w:firstLine="360"/>
        <w:jc w:val="center"/>
        <w:rPr>
          <w:b/>
        </w:rPr>
      </w:pPr>
    </w:p>
    <w:p w:rsidR="00B52559" w:rsidRDefault="00B52559">
      <w:pPr>
        <w:spacing w:line="288" w:lineRule="auto"/>
        <w:ind w:left="-360" w:firstLine="360"/>
        <w:jc w:val="center"/>
        <w:rPr>
          <w:b/>
        </w:rPr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lastRenderedPageBreak/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303D12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303D12">
        <w:t>water</w:t>
      </w:r>
      <w:r w:rsidRPr="00FC682A">
        <w:t xml:space="preserve"> companies.  </w:t>
      </w:r>
      <w:r w:rsidR="00C665A5" w:rsidRPr="0006045E">
        <w:rPr>
          <w:rStyle w:val="Hyperlink"/>
          <w:i/>
        </w:rPr>
        <w:t>RCW</w:t>
      </w:r>
      <w:r w:rsidR="00406D96" w:rsidRPr="00303D12">
        <w:rPr>
          <w:rStyle w:val="Hyperlink"/>
          <w:i/>
          <w:iCs/>
        </w:rPr>
        <w:t> </w:t>
      </w:r>
      <w:r w:rsidR="00C665A5" w:rsidRPr="00303D12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303D12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303D12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303D12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303D12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303D12">
        <w:rPr>
          <w:i/>
          <w:iCs/>
        </w:rPr>
        <w:t>RCW</w:t>
      </w:r>
      <w:r w:rsidR="00B149EF" w:rsidRPr="00303D12">
        <w:rPr>
          <w:i/>
          <w:iCs/>
        </w:rPr>
        <w:t> </w:t>
      </w:r>
      <w:r w:rsidR="00C665A5" w:rsidRPr="00303D12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CA3912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303D12">
        <w:t>South Bainbridge</w:t>
      </w:r>
      <w:r w:rsidRPr="00FC682A">
        <w:t xml:space="preserve"> is </w:t>
      </w:r>
      <w:r w:rsidR="00303D12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303D12">
        <w:t>Commission</w:t>
      </w:r>
      <w:r w:rsidRPr="00FC682A">
        <w:t xml:space="preserve"> jurisdiction.</w:t>
      </w:r>
    </w:p>
    <w:p w:rsidR="00CA3912" w:rsidRPr="00FC682A" w:rsidRDefault="00CA3912" w:rsidP="00CA391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303D12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303D12">
        <w:t>May 27, 2010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303D12" w:rsidRPr="00FC682A">
        <w:rPr>
          <w:noProof/>
        </w:rPr>
        <w:t>revisions</w:t>
      </w:r>
      <w:r w:rsidRPr="00FC682A">
        <w:t xml:space="preserve"> </w:t>
      </w:r>
      <w:r w:rsidR="00303D12">
        <w:t>South Bainbridge</w:t>
      </w:r>
      <w:r w:rsidR="00AE37A9" w:rsidRPr="00FC682A">
        <w:t xml:space="preserve"> </w:t>
      </w:r>
      <w:r w:rsidRPr="00FC682A">
        <w:t xml:space="preserve">filed on </w:t>
      </w:r>
      <w:r w:rsidR="00303D12">
        <w:t>April 16, 2010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303D12">
        <w:t>South Bainbridge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303D12">
        <w:t>South Bainbridge</w:t>
      </w:r>
      <w:r w:rsidR="00F5678A" w:rsidRPr="00FC682A">
        <w:t xml:space="preserve"> </w:t>
      </w:r>
      <w:r w:rsidRPr="00FC682A">
        <w:t xml:space="preserve">has not yet demonstrated that the tariff </w:t>
      </w:r>
      <w:r w:rsidR="00303D12" w:rsidRPr="00FC682A">
        <w:rPr>
          <w:noProof/>
        </w:rPr>
        <w:t>revisions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303D12">
        <w:t>Commission</w:t>
      </w:r>
      <w:r w:rsidRPr="00FC682A">
        <w:t xml:space="preserve"> by law, and as authorized in </w:t>
      </w:r>
      <w:r w:rsidRPr="00303D12">
        <w:t>RCW 80.04.130</w:t>
      </w:r>
      <w:r w:rsidRPr="00FC682A">
        <w:t xml:space="preserve">, the </w:t>
      </w:r>
      <w:r w:rsidR="00303D12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303D12">
        <w:t>South Bainbridge’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303D12">
        <w:t>South Bainbridge’</w:t>
      </w:r>
      <w:r w:rsidRPr="00FC682A">
        <w:t>s property; and to investigate and appraise various phases of</w:t>
      </w:r>
      <w:r w:rsidR="00F5678A" w:rsidRPr="00FC682A">
        <w:t xml:space="preserve"> </w:t>
      </w:r>
      <w:r w:rsidR="00303D12">
        <w:t>South Bainbridge’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303D12">
        <w:t>RCW 80.04.130(4)</w:t>
      </w:r>
      <w:r w:rsidRPr="00FC682A">
        <w:t xml:space="preserve">, </w:t>
      </w:r>
      <w:r w:rsidR="00303D12">
        <w:t>South Bainbridge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303D12">
        <w:t>South Bainbridge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303D12">
        <w:t>RCW 80.20</w:t>
      </w:r>
      <w:r w:rsidR="004C3145" w:rsidRPr="00FC682A">
        <w:t>.</w:t>
      </w:r>
    </w:p>
    <w:p w:rsidR="0006045E" w:rsidRDefault="0006045E">
      <w:pPr>
        <w:spacing w:line="288" w:lineRule="auto"/>
        <w:rPr>
          <w:b/>
        </w:rPr>
      </w:pPr>
    </w:p>
    <w:p w:rsidR="00B52559" w:rsidRDefault="00B52559">
      <w:pPr>
        <w:spacing w:line="288" w:lineRule="auto"/>
        <w:rPr>
          <w:b/>
        </w:rPr>
      </w:pPr>
    </w:p>
    <w:p w:rsidR="00B52559" w:rsidRPr="00FC682A" w:rsidRDefault="00B52559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lastRenderedPageBreak/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303D12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303D12" w:rsidRPr="00FC682A">
        <w:rPr>
          <w:noProof/>
        </w:rPr>
        <w:t>revisions</w:t>
      </w:r>
      <w:bookmarkEnd w:id="0"/>
      <w:r w:rsidRPr="00FC682A">
        <w:t xml:space="preserve"> </w:t>
      </w:r>
      <w:r w:rsidR="00303D12">
        <w:t xml:space="preserve">South Bainbridge Water System, </w:t>
      </w:r>
      <w:r w:rsidR="00CF7A0B">
        <w:t>Inc.</w:t>
      </w:r>
      <w:r w:rsidR="00B52559">
        <w:t>,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303D12">
        <w:t>April 16, 2010</w:t>
      </w:r>
      <w:r w:rsidR="00FC682A">
        <w:t>,</w:t>
      </w:r>
      <w:r w:rsidRPr="00FC682A">
        <w:t xml:space="preserve"> </w:t>
      </w:r>
      <w:bookmarkStart w:id="1" w:name="Dropdown4"/>
      <w:r w:rsidR="00303D12" w:rsidRPr="00FC682A">
        <w:rPr>
          <w:noProof/>
        </w:rPr>
        <w:t>are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303D12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303D12">
        <w:t xml:space="preserve">South Bainbridge Water System, </w:t>
      </w:r>
      <w:r w:rsidR="00CF7A0B">
        <w:t>Inc</w:t>
      </w:r>
      <w:proofErr w:type="gramStart"/>
      <w:r w:rsidR="00CF7A0B">
        <w:t>.</w:t>
      </w:r>
      <w:r w:rsidR="00B52559">
        <w:t>,</w:t>
      </w:r>
      <w:proofErr w:type="gramEnd"/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303D12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303D12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303D12">
        <w:t>South Bainbridge Water System, Inc.’</w:t>
      </w:r>
      <w:r w:rsidRPr="00FC682A">
        <w:t>s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303D12">
        <w:t xml:space="preserve">South Bainbridge Water System, </w:t>
      </w:r>
      <w:r w:rsidR="00CF7A0B">
        <w:t>Inc</w:t>
      </w:r>
      <w:proofErr w:type="gramStart"/>
      <w:r w:rsidR="00CF7A0B">
        <w:t>.</w:t>
      </w:r>
      <w:r w:rsidR="00B52559">
        <w:t>,</w:t>
      </w:r>
      <w:proofErr w:type="gramEnd"/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303D12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303D12">
        <w:t xml:space="preserve">RCW </w:t>
      </w:r>
      <w:r w:rsidRPr="00303D12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t xml:space="preserve">DATED at Olympia, Washington, and effective </w:t>
      </w:r>
      <w:r w:rsidR="00303D12">
        <w:t>May 27, 2010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303D12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303D12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303D12">
        <w:t>Commission</w:t>
      </w:r>
      <w:r w:rsidRPr="00FC682A">
        <w:t>er</w:t>
      </w:r>
    </w:p>
    <w:p w:rsidR="00F27132" w:rsidRPr="00FC682A" w:rsidRDefault="006200EB" w:rsidP="00B52559">
      <w:pPr>
        <w:spacing w:line="288" w:lineRule="auto"/>
      </w:pPr>
      <w:r w:rsidRPr="00FC682A">
        <w:t xml:space="preserve"> </w:t>
      </w:r>
    </w:p>
    <w:sectPr w:rsidR="00F27132" w:rsidRPr="00FC682A" w:rsidSect="006200EB">
      <w:headerReference w:type="defaul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39" w:rsidRDefault="00827039">
      <w:r>
        <w:separator/>
      </w:r>
    </w:p>
  </w:endnote>
  <w:endnote w:type="continuationSeparator" w:id="0">
    <w:p w:rsidR="00827039" w:rsidRDefault="0082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39" w:rsidRDefault="00827039">
      <w:r>
        <w:separator/>
      </w:r>
    </w:p>
  </w:footnote>
  <w:footnote w:type="continuationSeparator" w:id="0">
    <w:p w:rsidR="00827039" w:rsidRDefault="0082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39" w:rsidRPr="00A748CC" w:rsidRDefault="00827039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303D12" w:rsidRPr="00303D12">
      <w:rPr>
        <w:b/>
        <w:sz w:val="20"/>
      </w:rPr>
      <w:t>UW-100622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4376D" w:rsidRPr="00B240DB">
      <w:rPr>
        <w:b/>
        <w:sz w:val="20"/>
      </w:rPr>
      <w:fldChar w:fldCharType="begin"/>
    </w:r>
    <w:r w:rsidR="00B240DB" w:rsidRPr="00B240DB">
      <w:rPr>
        <w:b/>
        <w:sz w:val="20"/>
      </w:rPr>
      <w:instrText xml:space="preserve"> PAGE   \* MERGEFORMAT </w:instrText>
    </w:r>
    <w:r w:rsidR="0064376D" w:rsidRPr="00B240DB">
      <w:rPr>
        <w:b/>
        <w:sz w:val="20"/>
      </w:rPr>
      <w:fldChar w:fldCharType="separate"/>
    </w:r>
    <w:r w:rsidR="00F75F60">
      <w:rPr>
        <w:b/>
        <w:noProof/>
        <w:sz w:val="20"/>
      </w:rPr>
      <w:t>2</w:t>
    </w:r>
    <w:r w:rsidR="0064376D" w:rsidRPr="00B240DB">
      <w:rPr>
        <w:b/>
        <w:sz w:val="20"/>
      </w:rPr>
      <w:fldChar w:fldCharType="end"/>
    </w:r>
  </w:p>
  <w:p w:rsidR="00827039" w:rsidRPr="0050337D" w:rsidRDefault="00827039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303D12" w:rsidRPr="00303D12">
      <w:rPr>
        <w:b/>
        <w:sz w:val="20"/>
      </w:rPr>
      <w:t>01</w:t>
    </w:r>
  </w:p>
  <w:p w:rsidR="00827039" w:rsidRPr="003F2878" w:rsidRDefault="00827039">
    <w:pPr>
      <w:pStyle w:val="Header"/>
      <w:rPr>
        <w:rStyle w:val="PageNumber"/>
        <w:b/>
        <w:sz w:val="20"/>
        <w:szCs w:val="20"/>
      </w:rPr>
    </w:pPr>
  </w:p>
  <w:p w:rsidR="00827039" w:rsidRPr="00F94149" w:rsidRDefault="00827039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3912"/>
    <w:rsid w:val="00011425"/>
    <w:rsid w:val="00013171"/>
    <w:rsid w:val="0002361C"/>
    <w:rsid w:val="0006045E"/>
    <w:rsid w:val="00081520"/>
    <w:rsid w:val="00090B12"/>
    <w:rsid w:val="00092921"/>
    <w:rsid w:val="000B4A18"/>
    <w:rsid w:val="000C4C10"/>
    <w:rsid w:val="000D2057"/>
    <w:rsid w:val="00146297"/>
    <w:rsid w:val="0015323D"/>
    <w:rsid w:val="001A0A3A"/>
    <w:rsid w:val="001B037C"/>
    <w:rsid w:val="001E6F9E"/>
    <w:rsid w:val="001F79BC"/>
    <w:rsid w:val="0025591B"/>
    <w:rsid w:val="0027349F"/>
    <w:rsid w:val="002A6B3C"/>
    <w:rsid w:val="002B56E1"/>
    <w:rsid w:val="002C5393"/>
    <w:rsid w:val="002D40D4"/>
    <w:rsid w:val="00303D12"/>
    <w:rsid w:val="00337633"/>
    <w:rsid w:val="00356C0F"/>
    <w:rsid w:val="003812A2"/>
    <w:rsid w:val="003C619E"/>
    <w:rsid w:val="003D6280"/>
    <w:rsid w:val="003F0448"/>
    <w:rsid w:val="003F2878"/>
    <w:rsid w:val="003F609B"/>
    <w:rsid w:val="00406D96"/>
    <w:rsid w:val="00426DA6"/>
    <w:rsid w:val="004300C0"/>
    <w:rsid w:val="0046188B"/>
    <w:rsid w:val="00461EF3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3279B"/>
    <w:rsid w:val="00552131"/>
    <w:rsid w:val="005B7D2B"/>
    <w:rsid w:val="005D2509"/>
    <w:rsid w:val="005F221D"/>
    <w:rsid w:val="00600838"/>
    <w:rsid w:val="0061259A"/>
    <w:rsid w:val="006200EB"/>
    <w:rsid w:val="00625ADE"/>
    <w:rsid w:val="00635BBB"/>
    <w:rsid w:val="0063718F"/>
    <w:rsid w:val="0064376D"/>
    <w:rsid w:val="00680AE9"/>
    <w:rsid w:val="00695098"/>
    <w:rsid w:val="006A34DD"/>
    <w:rsid w:val="006D0D98"/>
    <w:rsid w:val="006D340F"/>
    <w:rsid w:val="006E3F60"/>
    <w:rsid w:val="006F75CF"/>
    <w:rsid w:val="007335AD"/>
    <w:rsid w:val="00756E1E"/>
    <w:rsid w:val="00767254"/>
    <w:rsid w:val="00777DC4"/>
    <w:rsid w:val="007B20B2"/>
    <w:rsid w:val="007B59BA"/>
    <w:rsid w:val="00827039"/>
    <w:rsid w:val="00852F1D"/>
    <w:rsid w:val="008832EF"/>
    <w:rsid w:val="00897A43"/>
    <w:rsid w:val="008B07EC"/>
    <w:rsid w:val="008B32A6"/>
    <w:rsid w:val="008C446E"/>
    <w:rsid w:val="008D421B"/>
    <w:rsid w:val="008E0AEB"/>
    <w:rsid w:val="008F3EBB"/>
    <w:rsid w:val="00946C88"/>
    <w:rsid w:val="00950142"/>
    <w:rsid w:val="00960126"/>
    <w:rsid w:val="0096761D"/>
    <w:rsid w:val="00972186"/>
    <w:rsid w:val="009900C2"/>
    <w:rsid w:val="00990E48"/>
    <w:rsid w:val="009922E9"/>
    <w:rsid w:val="009A085B"/>
    <w:rsid w:val="009A20AF"/>
    <w:rsid w:val="009D6558"/>
    <w:rsid w:val="009F1A98"/>
    <w:rsid w:val="00A029C7"/>
    <w:rsid w:val="00A12FFE"/>
    <w:rsid w:val="00A20ABA"/>
    <w:rsid w:val="00A318F1"/>
    <w:rsid w:val="00A77D67"/>
    <w:rsid w:val="00AC6AF7"/>
    <w:rsid w:val="00AE37A9"/>
    <w:rsid w:val="00AE3B26"/>
    <w:rsid w:val="00AF5C8B"/>
    <w:rsid w:val="00B03157"/>
    <w:rsid w:val="00B149EF"/>
    <w:rsid w:val="00B240DB"/>
    <w:rsid w:val="00B30A88"/>
    <w:rsid w:val="00B52559"/>
    <w:rsid w:val="00BA3E8E"/>
    <w:rsid w:val="00BB5218"/>
    <w:rsid w:val="00BD570A"/>
    <w:rsid w:val="00C25D15"/>
    <w:rsid w:val="00C314C2"/>
    <w:rsid w:val="00C665A5"/>
    <w:rsid w:val="00C80548"/>
    <w:rsid w:val="00C87C2E"/>
    <w:rsid w:val="00C9545C"/>
    <w:rsid w:val="00CA3912"/>
    <w:rsid w:val="00CB2A73"/>
    <w:rsid w:val="00CC4FDE"/>
    <w:rsid w:val="00CD4AB2"/>
    <w:rsid w:val="00CE2DE3"/>
    <w:rsid w:val="00CE47E0"/>
    <w:rsid w:val="00CF7A0B"/>
    <w:rsid w:val="00D10115"/>
    <w:rsid w:val="00D4092A"/>
    <w:rsid w:val="00D53767"/>
    <w:rsid w:val="00D84E43"/>
    <w:rsid w:val="00D8751C"/>
    <w:rsid w:val="00E34056"/>
    <w:rsid w:val="00E54657"/>
    <w:rsid w:val="00E604B3"/>
    <w:rsid w:val="00E964D6"/>
    <w:rsid w:val="00EB01CA"/>
    <w:rsid w:val="00ED4794"/>
    <w:rsid w:val="00F27132"/>
    <w:rsid w:val="00F5678A"/>
    <w:rsid w:val="00F65360"/>
    <w:rsid w:val="00F67A47"/>
    <w:rsid w:val="00F75F60"/>
    <w:rsid w:val="00F901F4"/>
    <w:rsid w:val="00F94149"/>
    <w:rsid w:val="00FA5E77"/>
    <w:rsid w:val="00FB39BF"/>
    <w:rsid w:val="00FC14B5"/>
    <w:rsid w:val="00FC682A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4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44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C446E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8C446E"/>
  </w:style>
  <w:style w:type="paragraph" w:styleId="Title">
    <w:name w:val="Title"/>
    <w:basedOn w:val="Normal"/>
    <w:qFormat/>
    <w:rsid w:val="008C446E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A39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FE86BBDF5C694EB376EED8D178314A" ma:contentTypeVersion="123" ma:contentTypeDescription="" ma:contentTypeScope="" ma:versionID="e586b520f0dcb807e2239abbc71fa4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2010-04-16T07:00:00+00:00</OpenedDate>
    <Date1 xmlns="dc463f71-b30c-4ab2-9473-d307f9d35888">2010-05-27T07:00:00+00:00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South Bainbridge Water System, Inc.</CaseCompanyNames>
    <DocketNumber xmlns="dc463f71-b30c-4ab2-9473-d307f9d35888">100622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8FCFB-90BE-486B-8BC8-A65B444F04B2}"/>
</file>

<file path=customXml/itemProps2.xml><?xml version="1.0" encoding="utf-8"?>
<ds:datastoreItem xmlns:ds="http://schemas.openxmlformats.org/officeDocument/2006/customXml" ds:itemID="{89A945B4-63D4-4580-ACD8-8243A3C7FBF2}"/>
</file>

<file path=customXml/itemProps3.xml><?xml version="1.0" encoding="utf-8"?>
<ds:datastoreItem xmlns:ds="http://schemas.openxmlformats.org/officeDocument/2006/customXml" ds:itemID="{4E978DA3-AA23-4B65-AE6C-9063679A5205}"/>
</file>

<file path=customXml/itemProps4.xml><?xml version="1.0" encoding="utf-8"?>
<ds:datastoreItem xmlns:ds="http://schemas.openxmlformats.org/officeDocument/2006/customXml" ds:itemID="{6D8DE065-F898-4743-9677-8AB3A39FD425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0</TotalTime>
  <Pages>3</Pages>
  <Words>673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4280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UW-100622 Order</dc:title>
  <dc:subject/>
  <dc:creator>JWard</dc:creator>
  <cp:keywords/>
  <dc:description/>
  <cp:lastModifiedBy> Cathy Kern</cp:lastModifiedBy>
  <cp:revision>2</cp:revision>
  <cp:lastPrinted>2010-05-24T17:57:00Z</cp:lastPrinted>
  <dcterms:created xsi:type="dcterms:W3CDTF">2010-05-26T23:13:00Z</dcterms:created>
  <dcterms:modified xsi:type="dcterms:W3CDTF">2010-05-26T23:13:00Z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0x0101006E56B4D1795A2E4DB2F0B01679ED314A0002FE86BBDF5C694EB376EED8D178314A</vt:lpwstr>
  </property>
  <property fmtid="{D5CDD505-2E9C-101B-9397-08002B2CF9AE}" pid="3" name="_docset_NoMedatataSyncRequired">
    <vt:lpwstr>False</vt:lpwstr>
  </property>
</Properties>
</file>