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AA4B07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December 3</w:t>
      </w:r>
      <w:r w:rsidR="00D56076">
        <w:rPr>
          <w:rFonts w:ascii="Times New Roman" w:hAnsi="Times New Roman"/>
        </w:rPr>
        <w:t>1</w:t>
      </w:r>
      <w:r>
        <w:rPr>
          <w:rFonts w:ascii="Times New Roman" w:hAnsi="Times New Roman"/>
        </w:rPr>
        <w:t>, 2009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A4B07" w:rsidRPr="00D870FC" w:rsidRDefault="00AA4B07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59459E" w:rsidRDefault="0059459E" w:rsidP="0059459E">
      <w:pPr>
        <w:ind w:left="720" w:hanging="720"/>
        <w:rPr>
          <w:b/>
        </w:rPr>
      </w:pPr>
      <w:r w:rsidRPr="0027704A">
        <w:rPr>
          <w:b/>
        </w:rPr>
        <w:t>RE:</w:t>
      </w:r>
      <w:r w:rsidRPr="0027704A">
        <w:rPr>
          <w:b/>
        </w:rPr>
        <w:tab/>
      </w:r>
      <w:r>
        <w:rPr>
          <w:b/>
        </w:rPr>
        <w:t xml:space="preserve">UE-081997 </w:t>
      </w:r>
      <w:r w:rsidRPr="00605AA9">
        <w:rPr>
          <w:b/>
        </w:rPr>
        <w:t>PacifiCorp</w:t>
      </w:r>
      <w:r>
        <w:rPr>
          <w:b/>
        </w:rPr>
        <w:t>’s Petition to for an Accounting Order Regarding Pension Curtailment</w:t>
      </w:r>
    </w:p>
    <w:p w:rsidR="0059459E" w:rsidRPr="001F2E71" w:rsidRDefault="0059459E" w:rsidP="0059459E">
      <w:pPr>
        <w:rPr>
          <w:b/>
        </w:rPr>
      </w:pPr>
      <w:r>
        <w:rPr>
          <w:b/>
        </w:rPr>
        <w:tab/>
      </w:r>
    </w:p>
    <w:p w:rsidR="0059459E" w:rsidRPr="0027704A" w:rsidRDefault="0059459E" w:rsidP="0059459E">
      <w:pPr>
        <w:ind w:left="720" w:hanging="720"/>
        <w:rPr>
          <w:b/>
        </w:rPr>
      </w:pPr>
    </w:p>
    <w:p w:rsidR="0059459E" w:rsidRDefault="0059459E" w:rsidP="0059459E">
      <w:r>
        <w:t xml:space="preserve">Dear Mr. Danner, </w:t>
      </w:r>
    </w:p>
    <w:p w:rsidR="0059459E" w:rsidRDefault="0059459E" w:rsidP="0059459E"/>
    <w:p w:rsidR="0059459E" w:rsidRDefault="0059459E" w:rsidP="0059459E">
      <w:r>
        <w:t xml:space="preserve">On November 8, 2008 PacifiCorp, d.b.a. Pacific Power, filed a Petition to for an Accounting Order Regarding Pension Curtailment (“Petition”). Section </w:t>
      </w:r>
      <w:proofErr w:type="spellStart"/>
      <w:r>
        <w:t>III.G</w:t>
      </w:r>
      <w:proofErr w:type="spellEnd"/>
      <w:r>
        <w:t xml:space="preserve"> of the stipulated settlement (“Stipulated Settlement”) approved by the Washington Utilities and Transportation Commission in Order 09, Docket UE-090205 contains a resolution for all outstanding issues for the above-captioned docket.  The Stipulated Settlement requires PacifiCorp to withdraw its Petition upon regulatory approval for pension curtailment. Accordingly, PacifiCorp hereby </w:t>
      </w:r>
      <w:r w:rsidR="00AA4B07">
        <w:t xml:space="preserve">submits this request to </w:t>
      </w:r>
      <w:r>
        <w:t>withdraw its Petition for an Accounting Order Regarding Pension Curtailment.</w:t>
      </w:r>
    </w:p>
    <w:p w:rsidR="0059459E" w:rsidRDefault="0059459E" w:rsidP="0059459E"/>
    <w:p w:rsidR="0059459E" w:rsidRDefault="0059459E" w:rsidP="0059459E">
      <w:r>
        <w:t>Informal inquiries regarding this filing can be directed to Cathie Allen, Regulatory Affairs Manager, at (503) 813-5934.</w:t>
      </w:r>
    </w:p>
    <w:p w:rsidR="0059459E" w:rsidRDefault="0059459E" w:rsidP="0059459E"/>
    <w:p w:rsidR="0059459E" w:rsidRDefault="0059459E" w:rsidP="0059459E">
      <w:r>
        <w:t>Sincerely,</w:t>
      </w:r>
    </w:p>
    <w:p w:rsidR="0059459E" w:rsidRDefault="0059459E" w:rsidP="0059459E"/>
    <w:p w:rsidR="0059459E" w:rsidRDefault="0059459E" w:rsidP="0059459E"/>
    <w:p w:rsidR="0059459E" w:rsidRDefault="0059459E" w:rsidP="0059459E"/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Andrea </w:t>
      </w:r>
      <w:r w:rsidR="00D56076">
        <w:rPr>
          <w:rFonts w:ascii="Times New Roman" w:hAnsi="Times New Roman"/>
        </w:rPr>
        <w:t xml:space="preserve">L. </w:t>
      </w:r>
      <w:r w:rsidRPr="00D870FC">
        <w:rPr>
          <w:rFonts w:ascii="Times New Roman" w:hAnsi="Times New Roman"/>
        </w:rPr>
        <w:t>Kelly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EE14E7" w:rsidRDefault="004D38D1" w:rsidP="00964072">
      <w:pPr>
        <w:pStyle w:val="Header"/>
        <w:tabs>
          <w:tab w:val="clear" w:pos="4320"/>
          <w:tab w:val="clear" w:pos="8640"/>
        </w:tabs>
        <w:jc w:val="both"/>
      </w:pPr>
      <w:r>
        <w:t>c</w:t>
      </w:r>
      <w:r w:rsidR="005A25A0">
        <w:t>c</w:t>
      </w:r>
      <w:r w:rsidR="00FC17FE">
        <w:t>:</w:t>
      </w:r>
      <w:r w:rsidR="00FC17FE">
        <w:tab/>
      </w:r>
      <w:r>
        <w:t xml:space="preserve">Don Trotter, </w:t>
      </w:r>
      <w:r w:rsidR="00FC17FE">
        <w:t xml:space="preserve">Assistant Attorney General, </w:t>
      </w:r>
      <w:r w:rsidR="00634323">
        <w:t>Commission</w:t>
      </w:r>
      <w:r w:rsidR="00FC17FE">
        <w:t xml:space="preserve"> Staff</w:t>
      </w:r>
      <w:r w:rsidR="00FC17FE">
        <w:tab/>
      </w:r>
    </w:p>
    <w:p w:rsidR="00FC17FE" w:rsidRDefault="00FC17FE" w:rsidP="00EE14E7">
      <w:pPr>
        <w:pStyle w:val="Header"/>
        <w:tabs>
          <w:tab w:val="clear" w:pos="4320"/>
          <w:tab w:val="clear" w:pos="8640"/>
        </w:tabs>
        <w:ind w:firstLine="720"/>
        <w:jc w:val="both"/>
      </w:pPr>
      <w:r>
        <w:t xml:space="preserve">Sarah </w:t>
      </w:r>
      <w:proofErr w:type="spellStart"/>
      <w:r>
        <w:t>Shifley</w:t>
      </w:r>
      <w:proofErr w:type="spellEnd"/>
      <w:r>
        <w:t>, Assistant Attorney General, Public Counsel Section</w:t>
      </w:r>
    </w:p>
    <w:p w:rsidR="00FC17FE" w:rsidRDefault="00FC17FE" w:rsidP="00964072">
      <w:pPr>
        <w:pStyle w:val="Header"/>
        <w:tabs>
          <w:tab w:val="clear" w:pos="4320"/>
          <w:tab w:val="clear" w:pos="8640"/>
        </w:tabs>
        <w:jc w:val="both"/>
      </w:pPr>
      <w:r>
        <w:tab/>
        <w:t>Irion Sanger, Industrial Customers of Northwest Utilities</w:t>
      </w:r>
    </w:p>
    <w:p w:rsidR="00FC17FE" w:rsidRDefault="00FC17FE" w:rsidP="00964072">
      <w:pPr>
        <w:pStyle w:val="Header"/>
        <w:tabs>
          <w:tab w:val="clear" w:pos="4320"/>
          <w:tab w:val="clear" w:pos="8640"/>
        </w:tabs>
        <w:jc w:val="both"/>
      </w:pPr>
      <w:r>
        <w:tab/>
        <w:t xml:space="preserve">Brad Purdy, </w:t>
      </w:r>
      <w:proofErr w:type="gramStart"/>
      <w:r>
        <w:t>The</w:t>
      </w:r>
      <w:proofErr w:type="gramEnd"/>
      <w:r>
        <w:t xml:space="preserve"> Energy Project</w:t>
      </w:r>
    </w:p>
    <w:p w:rsidR="00740321" w:rsidRDefault="00740321" w:rsidP="00EE14E7"/>
    <w:sectPr w:rsidR="00740321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FB" w:rsidRDefault="007E58FB" w:rsidP="00964072">
      <w:r>
        <w:separator/>
      </w:r>
    </w:p>
  </w:endnote>
  <w:endnote w:type="continuationSeparator" w:id="0">
    <w:p w:rsidR="007E58FB" w:rsidRDefault="007E58FB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FB" w:rsidRDefault="007E58FB" w:rsidP="00964072">
      <w:r>
        <w:separator/>
      </w:r>
    </w:p>
  </w:footnote>
  <w:footnote w:type="continuationSeparator" w:id="0">
    <w:p w:rsidR="007E58FB" w:rsidRDefault="007E58FB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47" w:rsidRDefault="0023774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FE" w:rsidRDefault="00FC17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E52A3"/>
    <w:rsid w:val="00146750"/>
    <w:rsid w:val="00172CE1"/>
    <w:rsid w:val="001810B6"/>
    <w:rsid w:val="00194FBA"/>
    <w:rsid w:val="001E7A07"/>
    <w:rsid w:val="002073A8"/>
    <w:rsid w:val="00237747"/>
    <w:rsid w:val="002D4B38"/>
    <w:rsid w:val="003C0961"/>
    <w:rsid w:val="003C3A72"/>
    <w:rsid w:val="003F1BF1"/>
    <w:rsid w:val="00430A5B"/>
    <w:rsid w:val="004659D5"/>
    <w:rsid w:val="004864BC"/>
    <w:rsid w:val="004C0652"/>
    <w:rsid w:val="004D38D1"/>
    <w:rsid w:val="0059459E"/>
    <w:rsid w:val="00594613"/>
    <w:rsid w:val="005A25A0"/>
    <w:rsid w:val="006256E3"/>
    <w:rsid w:val="0062691B"/>
    <w:rsid w:val="00634323"/>
    <w:rsid w:val="00654BA9"/>
    <w:rsid w:val="006970F0"/>
    <w:rsid w:val="00707CB4"/>
    <w:rsid w:val="00740321"/>
    <w:rsid w:val="00765F30"/>
    <w:rsid w:val="007D4575"/>
    <w:rsid w:val="007E58FB"/>
    <w:rsid w:val="008A048F"/>
    <w:rsid w:val="009100EA"/>
    <w:rsid w:val="00964072"/>
    <w:rsid w:val="009B35AF"/>
    <w:rsid w:val="009B4F02"/>
    <w:rsid w:val="00AA4B07"/>
    <w:rsid w:val="00AC713D"/>
    <w:rsid w:val="00C219B7"/>
    <w:rsid w:val="00C52A4A"/>
    <w:rsid w:val="00C90214"/>
    <w:rsid w:val="00CB7DAC"/>
    <w:rsid w:val="00D0390D"/>
    <w:rsid w:val="00D17E80"/>
    <w:rsid w:val="00D56076"/>
    <w:rsid w:val="00D57F9B"/>
    <w:rsid w:val="00ED3559"/>
    <w:rsid w:val="00EE14E7"/>
    <w:rsid w:val="00F61D02"/>
    <w:rsid w:val="00FB65EC"/>
    <w:rsid w:val="00FC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26D3E695EA74448699EEB49B4C7FF0" ma:contentTypeVersion="135" ma:contentTypeDescription="" ma:contentTypeScope="" ma:versionID="b2484ebe527f7bf5a0141e9eb3e1d8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2008-11-04T08:00:00+00:00</OpenedDate>
    <Date1 xmlns="dc463f71-b30c-4ab2-9473-d307f9d35888">2009-12-31T08:00:00+00:00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081997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C919C9-E521-4291-B7EE-13DB0888B567}"/>
</file>

<file path=customXml/itemProps2.xml><?xml version="1.0" encoding="utf-8"?>
<ds:datastoreItem xmlns:ds="http://schemas.openxmlformats.org/officeDocument/2006/customXml" ds:itemID="{27AC4E2C-EF72-4B1F-A8BB-F09F6116640B}"/>
</file>

<file path=customXml/itemProps3.xml><?xml version="1.0" encoding="utf-8"?>
<ds:datastoreItem xmlns:ds="http://schemas.openxmlformats.org/officeDocument/2006/customXml" ds:itemID="{FE09A9F3-C7DA-440E-819C-FC7C984C9611}"/>
</file>

<file path=customXml/itemProps4.xml><?xml version="1.0" encoding="utf-8"?>
<ds:datastoreItem xmlns:ds="http://schemas.openxmlformats.org/officeDocument/2006/customXml" ds:itemID="{F62088BD-1163-49CF-8DCE-8ACC780F39D3}"/>
</file>

<file path=customXml/itemProps5.xml><?xml version="1.0" encoding="utf-8"?>
<ds:datastoreItem xmlns:ds="http://schemas.openxmlformats.org/officeDocument/2006/customXml" ds:itemID="{01545E03-90D3-4B8F-A7F9-244A5FFB5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2009-12-30T22:00:00Z</dcterms:created>
  <dcterms:modified xsi:type="dcterms:W3CDTF">2009-12-30T22:00:00Z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0x0101006E56B4D1795A2E4DB2F0B01679ED314A001126D3E695EA74448699EEB49B4C7FF0</vt:lpwstr>
  </property>
  <property fmtid="{D5CDD505-2E9C-101B-9397-08002B2CF9AE}" pid="4" name="_docset_NoMedatataSyncRequired">
    <vt:lpwstr>False</vt:lpwstr>
  </property>
</Properties>
</file>