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:rsidR="000A1236" w:rsidRPr="00C923D6" w:rsidRDefault="000A1236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:rsidR="000A1236" w:rsidRPr="00C923D6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C923D6">
        <w:tc>
          <w:tcPr>
            <w:tcW w:w="4188" w:type="dxa"/>
          </w:tcPr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:rsidR="000A1236" w:rsidRPr="00C923D6" w:rsidRDefault="000A1236"/>
          <w:p w:rsidR="007308FD" w:rsidRDefault="00AE22F7" w:rsidP="00D75862">
            <w:r>
              <w:fldChar w:fldCharType="begin"/>
            </w:r>
            <w:r w:rsidR="00E8335A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7414BD">
              <w:t>Puget Sound Energy, Inc.</w:t>
            </w:r>
            <w:bookmarkEnd w:id="0"/>
            <w:r>
              <w:fldChar w:fldCharType="end"/>
            </w:r>
            <w:fldSimple w:instr=" REF company1_name \* UPPER \* MERGEFORMAT ">
              <w:r w:rsidR="00EF464E">
                <w:t>PUGET SOUND ENERGY, INC.</w:t>
              </w:r>
            </w:fldSimple>
            <w:r w:rsidR="000A1236" w:rsidRPr="00C923D6">
              <w:t>,</w:t>
            </w:r>
          </w:p>
          <w:p w:rsidR="000A1236" w:rsidRPr="00C923D6" w:rsidRDefault="00AE22F7">
            <w:r>
              <w:fldChar w:fldCharType="begin"/>
            </w:r>
            <w:r w:rsidR="00525321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7414BD">
              <w:t>PSE</w:t>
            </w:r>
            <w:bookmarkEnd w:id="1"/>
            <w:r>
              <w:fldChar w:fldCharType="end"/>
            </w:r>
          </w:p>
          <w:p w:rsidR="000A1236" w:rsidRPr="00C923D6" w:rsidRDefault="000A1236" w:rsidP="00057BB3">
            <w:pPr>
              <w:jc w:val="center"/>
            </w:pPr>
            <w:r w:rsidRPr="00C923D6">
              <w:t>Petitioner,</w:t>
            </w:r>
          </w:p>
          <w:p w:rsidR="000A1236" w:rsidRPr="00C923D6" w:rsidRDefault="000A1236"/>
          <w:p w:rsidR="000A1236" w:rsidRPr="00C923D6" w:rsidRDefault="000A1236">
            <w:r w:rsidRPr="00C923D6">
              <w:t xml:space="preserve">For An Accounting Order </w:t>
            </w:r>
            <w:r w:rsidR="00803A41">
              <w:t>Authorizing Deferred Accounting Treatment for terminating and removing a transferable purchase option from a building lease agreement</w:t>
            </w:r>
          </w:p>
          <w:p w:rsidR="000A1236" w:rsidRPr="00C923D6" w:rsidRDefault="000A1236">
            <w:r w:rsidRPr="00C923D6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C923D6" w:rsidRDefault="000A1236">
            <w:pPr>
              <w:jc w:val="center"/>
            </w:pPr>
            <w:r w:rsidRPr="00C923D6">
              <w:t>)</w:t>
            </w:r>
          </w:p>
          <w:p w:rsidR="000A1236" w:rsidRPr="00C923D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  <w:r w:rsidRPr="00C923D6">
              <w:br/>
              <w:t>)</w:t>
            </w:r>
          </w:p>
          <w:p w:rsidR="000A1236" w:rsidRDefault="000A1236">
            <w:pPr>
              <w:jc w:val="center"/>
            </w:pPr>
            <w:r w:rsidRPr="00C923D6">
              <w:t>)</w:t>
            </w:r>
            <w:r w:rsidRPr="00C923D6">
              <w:br/>
              <w:t>)</w:t>
            </w:r>
          </w:p>
          <w:p w:rsidR="00BF46B2" w:rsidRDefault="00BF46B2">
            <w:pPr>
              <w:jc w:val="center"/>
            </w:pPr>
            <w:r>
              <w:t>)</w:t>
            </w:r>
          </w:p>
          <w:p w:rsidR="00C20E24" w:rsidRDefault="00C20E24">
            <w:pPr>
              <w:jc w:val="center"/>
            </w:pPr>
            <w:r>
              <w:t>)</w:t>
            </w:r>
          </w:p>
          <w:p w:rsidR="00BF46B2" w:rsidRPr="00C923D6" w:rsidRDefault="00BF46B2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0A1236" w:rsidRPr="00C923D6" w:rsidRDefault="00491C72">
            <w:r>
              <w:t>DOCKET</w:t>
            </w:r>
            <w:r w:rsidR="00AC1794">
              <w:t xml:space="preserve"> </w:t>
            </w:r>
            <w:r w:rsidR="00AE22F7">
              <w:fldChar w:fldCharType="begin"/>
            </w:r>
            <w:r w:rsidR="00525321">
              <w:instrText xml:space="preserve"> ASK docket_no "Enter Docket Number using XX=XXXXXX Format</w:instrText>
            </w:r>
            <w:r w:rsidR="00AE22F7">
              <w:fldChar w:fldCharType="separate"/>
            </w:r>
            <w:bookmarkStart w:id="2" w:name="docket_no"/>
            <w:r w:rsidR="007414BD">
              <w:t>UE-071876</w:t>
            </w:r>
            <w:bookmarkEnd w:id="2"/>
            <w:r w:rsidR="00AE22F7">
              <w:fldChar w:fldCharType="end"/>
            </w:r>
            <w:fldSimple w:instr=" REF docket_no \* MERGEFORMAT">
              <w:r w:rsidR="00EF464E">
                <w:t>UE-071876</w:t>
              </w:r>
            </w:fldSimple>
          </w:p>
          <w:p w:rsidR="000A1236" w:rsidRPr="00C923D6" w:rsidRDefault="000A1236"/>
          <w:p w:rsidR="000A1236" w:rsidRPr="00C923D6" w:rsidRDefault="00491C72">
            <w:r>
              <w:t>ORDER</w:t>
            </w:r>
            <w:r w:rsidR="000A1236" w:rsidRPr="00C923D6">
              <w:t xml:space="preserve"> </w:t>
            </w:r>
            <w:r w:rsidR="00AE22F7">
              <w:fldChar w:fldCharType="begin"/>
            </w:r>
            <w:r w:rsidR="00525321">
              <w:instrText xml:space="preserve"> ASK order_no "Enter Order Number"</w:instrText>
            </w:r>
            <w:r w:rsidR="00AE22F7">
              <w:fldChar w:fldCharType="separate"/>
            </w:r>
            <w:bookmarkStart w:id="3" w:name="order_no"/>
            <w:r w:rsidR="007414BD">
              <w:t>01</w:t>
            </w:r>
            <w:bookmarkEnd w:id="3"/>
            <w:r w:rsidR="00AE22F7">
              <w:fldChar w:fldCharType="end"/>
            </w:r>
            <w:fldSimple w:instr=" REF order_no \* MERGEFORMAT">
              <w:r w:rsidR="00EF464E">
                <w:t>01</w:t>
              </w:r>
            </w:fldSimple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0A1236" w:rsidRPr="00C923D6" w:rsidRDefault="000A1236">
            <w:pPr>
              <w:rPr>
                <w:b/>
                <w:bCs/>
              </w:rPr>
            </w:pPr>
          </w:p>
          <w:p w:rsidR="00C20E24" w:rsidRDefault="00C20E2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20E24" w:rsidRDefault="00C20E2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C20E24" w:rsidRDefault="00C20E2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A1236" w:rsidRPr="00C923D6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 w:rsidR="001E31D2">
              <w:t>GRANTING</w:t>
            </w:r>
            <w:r w:rsidRPr="00C923D6">
              <w:t xml:space="preserve"> ACCOUNTING PETITION  </w:t>
            </w:r>
          </w:p>
        </w:tc>
      </w:tr>
    </w:tbl>
    <w:p w:rsidR="000A1236" w:rsidRPr="00C923D6" w:rsidRDefault="000A1236">
      <w:pPr>
        <w:jc w:val="center"/>
      </w:pPr>
    </w:p>
    <w:p w:rsidR="000A1236" w:rsidRPr="00C923D6" w:rsidRDefault="000A1236">
      <w:pPr>
        <w:pStyle w:val="Heading1"/>
        <w:spacing w:line="288" w:lineRule="auto"/>
      </w:pPr>
      <w:r w:rsidRPr="00C923D6">
        <w:t>BACKGROUND</w:t>
      </w:r>
    </w:p>
    <w:p w:rsidR="000A1236" w:rsidRPr="00C923D6" w:rsidRDefault="000A1236">
      <w:pPr>
        <w:spacing w:line="288" w:lineRule="auto"/>
        <w:jc w:val="center"/>
      </w:pPr>
    </w:p>
    <w:p w:rsidR="00EB7DB4" w:rsidRDefault="000A1236" w:rsidP="00EB7DB4">
      <w:pPr>
        <w:numPr>
          <w:ilvl w:val="0"/>
          <w:numId w:val="1"/>
        </w:numPr>
        <w:spacing w:line="288" w:lineRule="auto"/>
      </w:pPr>
      <w:r w:rsidRPr="00C923D6">
        <w:t>On</w:t>
      </w:r>
      <w:r w:rsidR="00525321">
        <w:t xml:space="preserve"> </w:t>
      </w:r>
      <w:r w:rsidR="00AE22F7">
        <w:fldChar w:fldCharType="begin"/>
      </w:r>
      <w:r w:rsidR="00525321">
        <w:instrText xml:space="preserve"> ask filing_date "Enter Filing Date" </w:instrText>
      </w:r>
      <w:r w:rsidR="00AE22F7">
        <w:fldChar w:fldCharType="separate"/>
      </w:r>
      <w:bookmarkStart w:id="4" w:name="filing_date"/>
      <w:r w:rsidR="007414BD">
        <w:t>September 17, 2008</w:t>
      </w:r>
      <w:bookmarkEnd w:id="4"/>
      <w:r w:rsidR="00AE22F7">
        <w:fldChar w:fldCharType="end"/>
      </w:r>
      <w:fldSimple w:instr=" ref filing_date \* MERGEFORMAT">
        <w:r w:rsidR="00EF464E">
          <w:t>September 17, 2008</w:t>
        </w:r>
      </w:fldSimple>
      <w:r w:rsidRPr="00C923D6">
        <w:t>,</w:t>
      </w:r>
      <w:r w:rsidRPr="00C923D6">
        <w:rPr>
          <w:b/>
          <w:bCs/>
        </w:rPr>
        <w:t xml:space="preserve"> </w:t>
      </w:r>
      <w:fldSimple w:instr=" REF company1_name \* MERGEFORMAT">
        <w:r w:rsidR="00EF464E">
          <w:t>Puget Sound Energy, Inc.</w:t>
        </w:r>
      </w:fldSimple>
      <w:r w:rsidRPr="00C923D6">
        <w:t>, (</w:t>
      </w:r>
      <w:fldSimple w:instr=" REF acronym1 \* MERGEFORMAT">
        <w:r w:rsidR="00EF464E">
          <w:t>PSE</w:t>
        </w:r>
      </w:fldSimple>
      <w:r w:rsidR="00BF46B2">
        <w:t xml:space="preserve"> or </w:t>
      </w:r>
      <w:r w:rsidR="00840ABC">
        <w:t>Company</w:t>
      </w:r>
      <w:r w:rsidRPr="00C923D6">
        <w:t>)</w:t>
      </w:r>
      <w:r w:rsidRPr="00C923D6">
        <w:rPr>
          <w:b/>
          <w:bCs/>
        </w:rPr>
        <w:t xml:space="preserve"> </w:t>
      </w:r>
      <w:r w:rsidR="003C2270">
        <w:t xml:space="preserve">filed </w:t>
      </w:r>
      <w:r w:rsidR="008246C9">
        <w:t xml:space="preserve">with the </w:t>
      </w:r>
      <w:r w:rsidR="008246C9" w:rsidRPr="00C923D6">
        <w:t xml:space="preserve">Washington Utilities and Transportation Commission </w:t>
      </w:r>
      <w:r w:rsidR="008246C9">
        <w:t xml:space="preserve">(Commission) </w:t>
      </w:r>
      <w:r w:rsidR="003C2270">
        <w:t xml:space="preserve">a petition seeking </w:t>
      </w:r>
      <w:r w:rsidRPr="00C923D6">
        <w:t xml:space="preserve">an Accounting Order under </w:t>
      </w:r>
      <w:hyperlink r:id="rId10" w:history="1">
        <w:r w:rsidRPr="007147E9">
          <w:rPr>
            <w:rStyle w:val="Hyperlink"/>
          </w:rPr>
          <w:t>WAC 480-07-370</w:t>
        </w:r>
        <w:r w:rsidR="00F23EAE">
          <w:rPr>
            <w:rStyle w:val="Hyperlink"/>
          </w:rPr>
          <w:t>(1)</w:t>
        </w:r>
        <w:r w:rsidRPr="007147E9">
          <w:rPr>
            <w:rStyle w:val="Hyperlink"/>
          </w:rPr>
          <w:t>(b)</w:t>
        </w:r>
      </w:hyperlink>
      <w:r w:rsidRPr="00C923D6">
        <w:t xml:space="preserve"> </w:t>
      </w:r>
      <w:r w:rsidR="00D30CD1" w:rsidRPr="001B5182">
        <w:t xml:space="preserve">authorizing </w:t>
      </w:r>
      <w:fldSimple w:instr=" REF acronym1 \* MERGEFORMAT">
        <w:r w:rsidR="00EF464E">
          <w:t>PSE</w:t>
        </w:r>
      </w:fldSimple>
      <w:r w:rsidR="00D30CD1" w:rsidRPr="001B5182">
        <w:t xml:space="preserve"> to</w:t>
      </w:r>
      <w:r w:rsidR="00803A41">
        <w:t xml:space="preserve"> </w:t>
      </w:r>
      <w:r w:rsidR="00E15661">
        <w:t xml:space="preserve">defer a gain of approximately $18.9 million </w:t>
      </w:r>
      <w:r w:rsidR="00EB7DB4">
        <w:t>resulting from the termination of a purchase option to buy the Company’s</w:t>
      </w:r>
      <w:r w:rsidR="00BF46B2">
        <w:t xml:space="preserve"> corporate</w:t>
      </w:r>
      <w:r w:rsidR="00EB7DB4">
        <w:t xml:space="preserve"> headquarter facilities in Bellevue, Washington.  The </w:t>
      </w:r>
      <w:r w:rsidR="00BF46B2">
        <w:t>C</w:t>
      </w:r>
      <w:r w:rsidR="00EB7DB4">
        <w:t>ompany proposes to amortize the gain back to regulated operations over seven years.</w:t>
      </w:r>
    </w:p>
    <w:p w:rsidR="00EB7DB4" w:rsidRDefault="00EB7DB4" w:rsidP="00EB7DB4">
      <w:pPr>
        <w:spacing w:line="288" w:lineRule="auto"/>
      </w:pPr>
    </w:p>
    <w:p w:rsidR="00EB7DB4" w:rsidRDefault="00EB7DB4" w:rsidP="00EB7DB4">
      <w:pPr>
        <w:numPr>
          <w:ilvl w:val="0"/>
          <w:numId w:val="1"/>
        </w:numPr>
        <w:spacing w:line="288" w:lineRule="auto"/>
      </w:pPr>
      <w:r>
        <w:t>PSE’s request to defer the gain received from Summit REIT, Inc.</w:t>
      </w:r>
      <w:r w:rsidR="00EE4986">
        <w:t>,</w:t>
      </w:r>
      <w:r>
        <w:t xml:space="preserve"> is the result of the extinguishment of a purchase option in the lease for PSE’s corporate headquarters facilities in Bellevue, Washington.  The Company </w:t>
      </w:r>
      <w:r w:rsidR="00513FD4">
        <w:t>request</w:t>
      </w:r>
      <w:r>
        <w:t>s that the Commission:</w:t>
      </w:r>
    </w:p>
    <w:p w:rsidR="005A4E5C" w:rsidRDefault="005A4E5C" w:rsidP="005A4E5C">
      <w:pPr>
        <w:pStyle w:val="ListParagraph"/>
      </w:pPr>
    </w:p>
    <w:p w:rsidR="005A4E5C" w:rsidRDefault="006F3C33" w:rsidP="005A4E5C">
      <w:pPr>
        <w:numPr>
          <w:ilvl w:val="1"/>
          <w:numId w:val="1"/>
        </w:numPr>
        <w:spacing w:line="288" w:lineRule="auto"/>
      </w:pPr>
      <w:r>
        <w:t>Approve d</w:t>
      </w:r>
      <w:r w:rsidR="00EB7DB4">
        <w:t>eferr</w:t>
      </w:r>
      <w:r>
        <w:t>al</w:t>
      </w:r>
      <w:r w:rsidR="00EB7DB4">
        <w:t xml:space="preserve"> accounting treatment for the proceeds, net of incremental transaction costs, resulting from a Settlement Agreement to amend the PSE lease for its corporate headquarters buildings by terminating and removing the purchase option and by extending the existing lease terms in consideration of a $20 million payment to the Company by </w:t>
      </w:r>
      <w:r w:rsidR="00F54EAE">
        <w:t xml:space="preserve">the </w:t>
      </w:r>
      <w:r w:rsidR="00EB7DB4">
        <w:t>owner of the building, Summit REIT, Inc.</w:t>
      </w:r>
      <w:r>
        <w:t xml:space="preserve">  The net proceeds from the transaction costs are approximately $18.9 million</w:t>
      </w:r>
    </w:p>
    <w:p w:rsidR="00EF464E" w:rsidRDefault="00EF464E" w:rsidP="00EF464E">
      <w:pPr>
        <w:spacing w:line="288" w:lineRule="auto"/>
        <w:ind w:left="1440"/>
      </w:pPr>
    </w:p>
    <w:p w:rsidR="00EB7DB4" w:rsidRDefault="00EB7DB4" w:rsidP="00EB7DB4">
      <w:pPr>
        <w:numPr>
          <w:ilvl w:val="1"/>
          <w:numId w:val="1"/>
        </w:numPr>
        <w:spacing w:line="288" w:lineRule="auto"/>
      </w:pPr>
      <w:r>
        <w:t>A</w:t>
      </w:r>
      <w:r w:rsidR="006F3C33">
        <w:t>llow the Company to a</w:t>
      </w:r>
      <w:r>
        <w:t>mortize the total deferred balance over seven years commencing January 1, 2008</w:t>
      </w:r>
      <w:r w:rsidR="00F4108F">
        <w:t>,</w:t>
      </w:r>
      <w:r>
        <w:t xml:space="preserve"> and shape the amortization to eliminate near term contractual lease increases.</w:t>
      </w:r>
    </w:p>
    <w:p w:rsidR="005A4E5C" w:rsidRDefault="005A4E5C" w:rsidP="005A4E5C">
      <w:pPr>
        <w:pStyle w:val="ListParagraph"/>
      </w:pPr>
    </w:p>
    <w:p w:rsidR="00EB7DB4" w:rsidRDefault="00EB7DB4" w:rsidP="00EB7DB4">
      <w:pPr>
        <w:numPr>
          <w:ilvl w:val="0"/>
          <w:numId w:val="1"/>
        </w:numPr>
        <w:spacing w:line="288" w:lineRule="auto"/>
      </w:pPr>
      <w:r>
        <w:lastRenderedPageBreak/>
        <w:t xml:space="preserve">PSE states that during the negotiations with Summit REIT, Inc., the monetary consideration would be </w:t>
      </w:r>
      <w:r w:rsidR="00F92277">
        <w:t xml:space="preserve">shaped </w:t>
      </w:r>
      <w:r>
        <w:t>to offset near-term lease increases.</w:t>
      </w:r>
      <w:r w:rsidR="00BF46B2">
        <w:t xml:space="preserve"> </w:t>
      </w:r>
      <w:r>
        <w:t xml:space="preserve"> The accounting treatment requested by the Company, would require varying amortization</w:t>
      </w:r>
      <w:r w:rsidR="00F92277">
        <w:t xml:space="preserve"> of</w:t>
      </w:r>
      <w:r>
        <w:t xml:space="preserve"> amounts each year to offset the increases.</w:t>
      </w:r>
    </w:p>
    <w:p w:rsidR="00FA0348" w:rsidRDefault="00FA0348" w:rsidP="00FA0348">
      <w:pPr>
        <w:spacing w:line="288" w:lineRule="auto"/>
      </w:pPr>
    </w:p>
    <w:p w:rsidR="00C125FF" w:rsidRDefault="00EB7DB4" w:rsidP="00FA0348">
      <w:pPr>
        <w:numPr>
          <w:ilvl w:val="0"/>
          <w:numId w:val="1"/>
        </w:numPr>
        <w:spacing w:line="288" w:lineRule="auto"/>
      </w:pPr>
      <w:r>
        <w:t>After reviewing the Company’s request, Staff concludes the amortization should not be shaped to of</w:t>
      </w:r>
      <w:r w:rsidR="00BE489A">
        <w:t>fset near-term lease increases.</w:t>
      </w:r>
      <w:r w:rsidR="006F3C33">
        <w:t xml:space="preserve">  </w:t>
      </w:r>
      <w:r w:rsidR="00EE4986">
        <w:t>Rather</w:t>
      </w:r>
      <w:r w:rsidR="006F3C33">
        <w:t>, Staff proposes that the Company:</w:t>
      </w:r>
    </w:p>
    <w:p w:rsidR="00FA0348" w:rsidRDefault="00FA0348" w:rsidP="00FA0348">
      <w:pPr>
        <w:pStyle w:val="ListParagraph"/>
      </w:pPr>
    </w:p>
    <w:p w:rsidR="00C125FF" w:rsidRDefault="00FA0348" w:rsidP="00FA0348">
      <w:pPr>
        <w:spacing w:line="288" w:lineRule="auto"/>
        <w:ind w:left="720" w:hanging="720"/>
      </w:pPr>
      <w:r>
        <w:t>(a)</w:t>
      </w:r>
      <w:r>
        <w:tab/>
      </w:r>
      <w:r w:rsidR="006F3C33">
        <w:t>A</w:t>
      </w:r>
      <w:r w:rsidR="00EB7DB4">
        <w:t>mortize the gain over the</w:t>
      </w:r>
      <w:r w:rsidR="00F92277">
        <w:t xml:space="preserve"> remaining life of the lease</w:t>
      </w:r>
      <w:r w:rsidR="00EB7DB4">
        <w:t xml:space="preserve"> </w:t>
      </w:r>
      <w:r w:rsidR="00F92277">
        <w:t>(</w:t>
      </w:r>
      <w:r w:rsidR="00EB7DB4">
        <w:t>approximately ten years</w:t>
      </w:r>
      <w:r w:rsidR="00F92277">
        <w:t>)</w:t>
      </w:r>
      <w:r>
        <w:t xml:space="preserve">. </w:t>
      </w:r>
      <w:r w:rsidR="00BF46B2">
        <w:t xml:space="preserve"> </w:t>
      </w:r>
      <w:r>
        <w:t xml:space="preserve">This will spread the benefit </w:t>
      </w:r>
      <w:r w:rsidR="00C125FF">
        <w:t xml:space="preserve">to </w:t>
      </w:r>
      <w:r w:rsidR="00F92277">
        <w:t xml:space="preserve">PSE </w:t>
      </w:r>
      <w:r w:rsidR="00EC2AA3">
        <w:t xml:space="preserve">customers over the remaining life </w:t>
      </w:r>
      <w:r w:rsidR="00F54EAE">
        <w:t>of</w:t>
      </w:r>
      <w:r w:rsidR="00EC2AA3">
        <w:t xml:space="preserve"> the lease.</w:t>
      </w:r>
      <w:r w:rsidR="00EB7DB4">
        <w:t xml:space="preserve"> </w:t>
      </w:r>
    </w:p>
    <w:p w:rsidR="00C125FF" w:rsidRDefault="00C125FF" w:rsidP="00C125FF">
      <w:pPr>
        <w:pStyle w:val="ListParagraph"/>
      </w:pPr>
    </w:p>
    <w:p w:rsidR="00FA0348" w:rsidRDefault="00C125FF" w:rsidP="00C125FF">
      <w:pPr>
        <w:spacing w:line="288" w:lineRule="auto"/>
        <w:ind w:left="720" w:hanging="720"/>
      </w:pPr>
      <w:r>
        <w:t>(b)</w:t>
      </w:r>
      <w:r>
        <w:tab/>
      </w:r>
      <w:r w:rsidR="006F3C33">
        <w:t xml:space="preserve">Begin </w:t>
      </w:r>
      <w:r w:rsidR="00EB7DB4">
        <w:t xml:space="preserve">the amortization </w:t>
      </w:r>
      <w:r w:rsidR="006F3C33">
        <w:t>on</w:t>
      </w:r>
      <w:r w:rsidR="00EB7DB4">
        <w:t xml:space="preserve"> November 1, 2008</w:t>
      </w:r>
      <w:r w:rsidR="00F4108F">
        <w:t>,</w:t>
      </w:r>
      <w:r w:rsidR="00EB7DB4">
        <w:t xml:space="preserve"> to coincide with the proposed effective date for new rates in the current rate case </w:t>
      </w:r>
      <w:r w:rsidR="00EE4986">
        <w:t xml:space="preserve">pending </w:t>
      </w:r>
      <w:r w:rsidR="00EB7DB4">
        <w:t>before the Commission</w:t>
      </w:r>
      <w:r w:rsidR="00EE4986">
        <w:t xml:space="preserve"> in Dockets</w:t>
      </w:r>
      <w:r w:rsidR="00EB7DB4">
        <w:t xml:space="preserve"> UE-072300 and UG-</w:t>
      </w:r>
      <w:r w:rsidR="00BF46B2">
        <w:t>07</w:t>
      </w:r>
      <w:r w:rsidR="00EB7DB4">
        <w:t>2301.</w:t>
      </w:r>
    </w:p>
    <w:p w:rsidR="00FA0348" w:rsidRDefault="00A91C30" w:rsidP="00C125FF">
      <w:pPr>
        <w:spacing w:line="288" w:lineRule="auto"/>
        <w:ind w:left="720" w:hanging="720"/>
      </w:pPr>
      <w:r>
        <w:t xml:space="preserve">  </w:t>
      </w:r>
    </w:p>
    <w:p w:rsidR="00E80FF5" w:rsidRDefault="0057765F">
      <w:pPr>
        <w:numPr>
          <w:ilvl w:val="0"/>
          <w:numId w:val="1"/>
        </w:numPr>
        <w:spacing w:line="288" w:lineRule="auto"/>
      </w:pPr>
      <w:r>
        <w:t xml:space="preserve">The </w:t>
      </w:r>
      <w:r w:rsidR="00EB7DB4">
        <w:t xml:space="preserve">Company </w:t>
      </w:r>
      <w:r>
        <w:t>supports</w:t>
      </w:r>
      <w:r w:rsidR="00EB7DB4">
        <w:t xml:space="preserve"> Staff’s recommendation.</w:t>
      </w:r>
    </w:p>
    <w:p w:rsidR="00EB7DB4" w:rsidRDefault="00EB7DB4" w:rsidP="00EB7DB4">
      <w:pPr>
        <w:spacing w:line="288" w:lineRule="auto"/>
      </w:pPr>
    </w:p>
    <w:p w:rsidR="000A1236" w:rsidRPr="00C923D6" w:rsidRDefault="000A1236" w:rsidP="00EB7DB4">
      <w:pPr>
        <w:spacing w:line="288" w:lineRule="auto"/>
        <w:jc w:val="center"/>
      </w:pPr>
      <w:r w:rsidRPr="00EB7DB4">
        <w:rPr>
          <w:b/>
        </w:rPr>
        <w:t>FINDINGS AND CONCLU</w:t>
      </w:r>
      <w:r w:rsidRPr="00C923D6">
        <w:t>SIONS</w:t>
      </w:r>
    </w:p>
    <w:p w:rsidR="000A1236" w:rsidRPr="00C923D6" w:rsidRDefault="000A1236">
      <w:pPr>
        <w:spacing w:line="288" w:lineRule="auto"/>
        <w:ind w:left="-1080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Washington Utilities and Transportation Commission is an agency of the </w:t>
      </w:r>
      <w:r w:rsidR="007308FD">
        <w:t>S</w:t>
      </w:r>
      <w:r w:rsidRPr="00C923D6">
        <w:t xml:space="preserve">tate of Washington vested by statute with the authority to regulate </w:t>
      </w:r>
      <w:r w:rsidR="00C40733">
        <w:t xml:space="preserve">the </w:t>
      </w:r>
      <w:r w:rsidRPr="00C923D6">
        <w:t xml:space="preserve">rates, rules, regulations, practices, accounts, securities, transfers of </w:t>
      </w:r>
      <w:r w:rsidR="00C979BD">
        <w:t>property</w:t>
      </w:r>
      <w:r w:rsidR="008246C9">
        <w:t xml:space="preserve"> and affiliated interest</w:t>
      </w:r>
      <w:r w:rsidR="00560A2A">
        <w:t>s</w:t>
      </w:r>
      <w:r w:rsidR="008246C9">
        <w:t xml:space="preserve"> of </w:t>
      </w:r>
      <w:r w:rsidRPr="00C923D6">
        <w:t xml:space="preserve">public service companies, including </w:t>
      </w:r>
      <w:r w:rsidR="00AE22F7">
        <w:fldChar w:fldCharType="begin"/>
      </w:r>
      <w:r w:rsidR="00845BCE">
        <w:instrText xml:space="preserve"> ASK company_type "Enter company type. (e.g., Electric, Gas, Water)" </w:instrText>
      </w:r>
      <w:r w:rsidR="00AE22F7">
        <w:fldChar w:fldCharType="separate"/>
      </w:r>
      <w:bookmarkStart w:id="5" w:name="company_type"/>
      <w:r w:rsidR="007414BD">
        <w:t>Electric</w:t>
      </w:r>
      <w:bookmarkEnd w:id="5"/>
      <w:r w:rsidR="00AE22F7">
        <w:fldChar w:fldCharType="end"/>
      </w:r>
      <w:fldSimple w:instr=" REF company_type \* lower \* MERGEFORMAT ">
        <w:r w:rsidR="00EF464E">
          <w:t>electric</w:t>
        </w:r>
      </w:fldSimple>
      <w:r w:rsidRPr="00C923D6">
        <w:rPr>
          <w:b/>
          <w:bCs/>
        </w:rPr>
        <w:t xml:space="preserve"> </w:t>
      </w:r>
      <w:r w:rsidRPr="00C923D6">
        <w:t xml:space="preserve">companies.  </w:t>
      </w:r>
      <w:hyperlink r:id="rId11" w:history="1">
        <w:r w:rsidRPr="00F75266">
          <w:rPr>
            <w:rStyle w:val="Hyperlink"/>
            <w:i/>
            <w:iCs/>
          </w:rPr>
          <w:t>RCW 80.</w:t>
        </w:r>
        <w:r w:rsidRPr="00F75266">
          <w:rPr>
            <w:rStyle w:val="Hyperlink"/>
          </w:rPr>
          <w:t>01</w:t>
        </w:r>
        <w:r w:rsidRPr="00F75266">
          <w:rPr>
            <w:rStyle w:val="Hyperlink"/>
            <w:i/>
            <w:iCs/>
          </w:rPr>
          <w:t>.040</w:t>
        </w:r>
      </w:hyperlink>
      <w:r w:rsidR="000B2415">
        <w:rPr>
          <w:i/>
          <w:iCs/>
        </w:rPr>
        <w:t>,</w:t>
      </w:r>
      <w:r w:rsidRPr="00C923D6">
        <w:rPr>
          <w:i/>
          <w:iCs/>
        </w:rPr>
        <w:t xml:space="preserve"> </w:t>
      </w:r>
      <w:hyperlink r:id="rId12" w:history="1">
        <w:r w:rsidR="005579E7" w:rsidRPr="00F75266">
          <w:rPr>
            <w:rStyle w:val="Hyperlink"/>
            <w:i/>
            <w:iCs/>
          </w:rPr>
          <w:t xml:space="preserve">RCW </w:t>
        </w:r>
        <w:r w:rsidRPr="00F75266">
          <w:rPr>
            <w:rStyle w:val="Hyperlink"/>
            <w:i/>
            <w:iCs/>
          </w:rPr>
          <w:t>80.04</w:t>
        </w:r>
      </w:hyperlink>
      <w:r w:rsidR="000B2415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3" w:history="1">
        <w:r w:rsidR="005579E7" w:rsidRPr="00F75266">
          <w:rPr>
            <w:rStyle w:val="Hyperlink"/>
            <w:i/>
            <w:iCs/>
          </w:rPr>
          <w:t>RCW</w:t>
        </w:r>
        <w:r w:rsidR="000B2415" w:rsidRPr="00F75266">
          <w:rPr>
            <w:rStyle w:val="Hyperlink"/>
            <w:i/>
            <w:iCs/>
          </w:rPr>
          <w:t xml:space="preserve"> 80.08</w:t>
        </w:r>
      </w:hyperlink>
      <w:r w:rsidR="00156783">
        <w:rPr>
          <w:i/>
          <w:iCs/>
        </w:rPr>
        <w:t>,</w:t>
      </w:r>
      <w:r w:rsidR="005579E7">
        <w:rPr>
          <w:i/>
          <w:iCs/>
        </w:rPr>
        <w:t xml:space="preserve"> </w:t>
      </w:r>
      <w:hyperlink r:id="rId14" w:history="1">
        <w:r w:rsidR="005579E7" w:rsidRPr="00F75266">
          <w:rPr>
            <w:rStyle w:val="Hyperlink"/>
            <w:i/>
            <w:iCs/>
          </w:rPr>
          <w:t xml:space="preserve">RCW </w:t>
        </w:r>
        <w:r w:rsidR="000B2415" w:rsidRPr="00F75266">
          <w:rPr>
            <w:rStyle w:val="Hyperlink"/>
            <w:i/>
            <w:iCs/>
          </w:rPr>
          <w:t>80.12</w:t>
        </w:r>
      </w:hyperlink>
      <w:r w:rsidR="00156783">
        <w:rPr>
          <w:i/>
          <w:iCs/>
        </w:rPr>
        <w:t xml:space="preserve">, </w:t>
      </w:r>
      <w:hyperlink r:id="rId15" w:history="1">
        <w:r w:rsidR="008246C9" w:rsidRPr="00F75266">
          <w:rPr>
            <w:rStyle w:val="Hyperlink"/>
            <w:i/>
            <w:iCs/>
          </w:rPr>
          <w:t>RCW 80.16</w:t>
        </w:r>
      </w:hyperlink>
      <w:r w:rsidR="008246C9">
        <w:rPr>
          <w:i/>
          <w:iCs/>
        </w:rPr>
        <w:t xml:space="preserve"> </w:t>
      </w:r>
      <w:r w:rsidR="00156783">
        <w:rPr>
          <w:i/>
          <w:iCs/>
        </w:rPr>
        <w:t>and</w:t>
      </w:r>
      <w:r w:rsidR="00C979BD">
        <w:rPr>
          <w:i/>
          <w:iCs/>
        </w:rPr>
        <w:t xml:space="preserve"> </w:t>
      </w:r>
      <w:hyperlink r:id="rId16" w:history="1">
        <w:r w:rsidR="00156783" w:rsidRPr="00F75266">
          <w:rPr>
            <w:rStyle w:val="Hyperlink"/>
            <w:i/>
            <w:iCs/>
          </w:rPr>
          <w:t>RCW 80.28</w:t>
        </w:r>
      </w:hyperlink>
      <w:r w:rsidR="005579E7">
        <w:rPr>
          <w:i/>
          <w:iCs/>
        </w:rPr>
        <w:t>.</w:t>
      </w:r>
      <w:r w:rsidR="00AC1794">
        <w:rPr>
          <w:i/>
          <w:iCs/>
        </w:rPr>
        <w:t xml:space="preserve">  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fldSimple w:instr=" REF acronym1 \* MERGEFORMAT">
        <w:r w:rsidR="00EF464E">
          <w:t>PSE</w:t>
        </w:r>
      </w:fldSimple>
      <w:r w:rsidR="00845BCE">
        <w:t xml:space="preserve"> </w:t>
      </w:r>
      <w:r w:rsidRPr="00C923D6">
        <w:t xml:space="preserve">is </w:t>
      </w:r>
      <w:r w:rsidR="00AE22F7">
        <w:fldChar w:fldCharType="begin"/>
      </w:r>
      <w:r w:rsidR="003C2211">
        <w:instrText xml:space="preserve"> </w:instrText>
      </w:r>
      <w:r w:rsidR="00845BCE">
        <w:instrText xml:space="preserve">if company_type = ?lectric </w:instrText>
      </w:r>
      <w:r w:rsidR="003C2211">
        <w:instrText>“</w:instrText>
      </w:r>
      <w:r w:rsidR="00845BCE">
        <w:instrText>an electric</w:instrText>
      </w:r>
      <w:r w:rsidR="003C2211">
        <w:instrText>”</w:instrText>
      </w:r>
      <w:r w:rsidR="00845BCE">
        <w:instrText xml:space="preserve"> </w:instrText>
      </w:r>
      <w:r w:rsidR="00AE22F7">
        <w:fldChar w:fldCharType="begin"/>
      </w:r>
      <w:r w:rsidR="003C2211">
        <w:instrText xml:space="preserve"> </w:instrText>
      </w:r>
      <w:r w:rsidR="00845BCE">
        <w:instrText>if company</w:instrText>
      </w:r>
      <w:r w:rsidR="00FC27F2">
        <w:instrText>_</w:instrText>
      </w:r>
      <w:r w:rsidR="00845BCE">
        <w:instrText xml:space="preserve">type = ?as </w:instrText>
      </w:r>
      <w:r w:rsidR="003C2211">
        <w:instrText>“</w:instrText>
      </w:r>
      <w:r w:rsidR="00845BCE">
        <w:instrText>a gas</w:instrText>
      </w:r>
      <w:r w:rsidR="003C2211">
        <w:instrText xml:space="preserve">” “a water” </w:instrText>
      </w:r>
      <w:r w:rsidR="00AE22F7">
        <w:fldChar w:fldCharType="separate"/>
      </w:r>
      <w:r w:rsidR="00FC27F2">
        <w:rPr>
          <w:noProof/>
        </w:rPr>
        <w:instrText>a water</w:instrText>
      </w:r>
      <w:r w:rsidR="00AE22F7">
        <w:fldChar w:fldCharType="end"/>
      </w:r>
      <w:r w:rsidR="003C2211">
        <w:instrText xml:space="preserve"> </w:instrText>
      </w:r>
      <w:r w:rsidR="00AE22F7">
        <w:fldChar w:fldCharType="separate"/>
      </w:r>
      <w:r w:rsidR="00EF464E">
        <w:rPr>
          <w:noProof/>
        </w:rPr>
        <w:t>an electric</w:t>
      </w:r>
      <w:r w:rsidR="00AE22F7">
        <w:fldChar w:fldCharType="end"/>
      </w:r>
      <w:r w:rsidRPr="00C923D6">
        <w:t xml:space="preserve"> company and a public service company subject to </w:t>
      </w:r>
      <w:r w:rsidR="004E41FF">
        <w:t xml:space="preserve">Commission </w:t>
      </w:r>
      <w:r w:rsidRPr="00C923D6">
        <w:t>jurisdiction.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hyperlink r:id="rId17" w:history="1">
        <w:r w:rsidRPr="00F75266">
          <w:rPr>
            <w:rStyle w:val="Hyperlink"/>
          </w:rPr>
          <w:t>WAC 480-07-370</w:t>
        </w:r>
        <w:r w:rsidR="00F23EAE">
          <w:rPr>
            <w:rStyle w:val="Hyperlink"/>
          </w:rPr>
          <w:t>(1)</w:t>
        </w:r>
        <w:r w:rsidR="00EB7DB4">
          <w:rPr>
            <w:rStyle w:val="Hyperlink"/>
          </w:rPr>
          <w:t xml:space="preserve"> </w:t>
        </w:r>
        <w:r w:rsidRPr="00F75266">
          <w:rPr>
            <w:rStyle w:val="Hyperlink"/>
          </w:rPr>
          <w:t>(b)</w:t>
        </w:r>
      </w:hyperlink>
      <w:r w:rsidRPr="00C923D6">
        <w:t>, allows companies to file petition</w:t>
      </w:r>
      <w:r w:rsidR="004E41FF">
        <w:t>s</w:t>
      </w:r>
      <w:r w:rsidRPr="00C923D6">
        <w:t xml:space="preserve"> including that for which </w:t>
      </w:r>
      <w:fldSimple w:instr=" REF acronym1 \* MERGEFORMAT">
        <w:r w:rsidR="00EF464E">
          <w:t>PSE</w:t>
        </w:r>
      </w:fldSimple>
      <w:r w:rsidRPr="00C923D6">
        <w:rPr>
          <w:b/>
          <w:bCs/>
        </w:rPr>
        <w:t xml:space="preserve"> </w:t>
      </w:r>
      <w:r w:rsidRPr="00C923D6">
        <w:t>seeks approval.</w:t>
      </w:r>
    </w:p>
    <w:p w:rsidR="000A1236" w:rsidRPr="00C923D6" w:rsidRDefault="000A1236">
      <w:pPr>
        <w:spacing w:line="288" w:lineRule="auto"/>
      </w:pPr>
    </w:p>
    <w:p w:rsidR="00D30CD1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Staff has reviewed the petition in Docket </w:t>
      </w:r>
      <w:fldSimple w:instr=" REF docket_no \* MERGEFORMAT">
        <w:r w:rsidR="00EF464E">
          <w:t>UE-071876</w:t>
        </w:r>
      </w:fldSimple>
      <w:r w:rsidRPr="00C923D6">
        <w:t xml:space="preserve"> including related work</w:t>
      </w:r>
      <w:r w:rsidR="00DA0056">
        <w:t xml:space="preserve"> </w:t>
      </w:r>
      <w:r w:rsidRPr="00C923D6">
        <w:t xml:space="preserve">papers.  </w:t>
      </w:r>
    </w:p>
    <w:p w:rsidR="00162BCC" w:rsidRDefault="00162BCC" w:rsidP="00162BCC">
      <w:pPr>
        <w:pStyle w:val="ListParagraph"/>
      </w:pPr>
    </w:p>
    <w:p w:rsidR="00162BCC" w:rsidRDefault="00162BCC" w:rsidP="00162BCC">
      <w:pPr>
        <w:spacing w:line="288" w:lineRule="auto"/>
        <w:ind w:left="720"/>
      </w:pPr>
    </w:p>
    <w:p w:rsidR="000A1236" w:rsidRPr="003C2211" w:rsidRDefault="00D30CD1">
      <w:pPr>
        <w:numPr>
          <w:ilvl w:val="0"/>
          <w:numId w:val="1"/>
        </w:numPr>
        <w:spacing w:line="288" w:lineRule="auto"/>
        <w:ind w:left="720" w:hanging="1440"/>
      </w:pPr>
      <w:r>
        <w:lastRenderedPageBreak/>
        <w:t>(5)</w:t>
      </w:r>
      <w:r>
        <w:tab/>
      </w:r>
      <w:r w:rsidR="000A1236" w:rsidRPr="00C923D6">
        <w:t>Staff believes the proposed accounting</w:t>
      </w:r>
      <w:r w:rsidR="000C0449">
        <w:t xml:space="preserve"> </w:t>
      </w:r>
      <w:r w:rsidR="00EB7DB4">
        <w:t xml:space="preserve">deferral </w:t>
      </w:r>
      <w:fldSimple w:instr=" REF acronym1 \* MERGEFORMAT">
        <w:r w:rsidR="00EF464E">
          <w:t>PSE</w:t>
        </w:r>
      </w:fldSimple>
      <w:r w:rsidR="00045705">
        <w:t xml:space="preserve"> </w:t>
      </w:r>
      <w:r w:rsidR="000A1236" w:rsidRPr="00C923D6">
        <w:t>request</w:t>
      </w:r>
      <w:r w:rsidR="00045705">
        <w:t>s</w:t>
      </w:r>
      <w:r w:rsidR="00F92277">
        <w:t xml:space="preserve"> is reasonable</w:t>
      </w:r>
      <w:r w:rsidR="006F3C33">
        <w:t xml:space="preserve">, subject to </w:t>
      </w:r>
      <w:r w:rsidR="00A426CA">
        <w:t>the changes recommended in</w:t>
      </w:r>
      <w:r w:rsidR="00F92277">
        <w:t xml:space="preserve"> paragraph </w:t>
      </w:r>
      <w:r w:rsidR="00622779" w:rsidRPr="00622779">
        <w:t>4</w:t>
      </w:r>
      <w:r w:rsidR="00F92277">
        <w:t xml:space="preserve"> of this Order.</w:t>
      </w:r>
      <w:r w:rsidR="004E41FF">
        <w:t xml:space="preserve"> </w:t>
      </w:r>
    </w:p>
    <w:p w:rsidR="000A1236" w:rsidRPr="003C2211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6</w:t>
      </w:r>
      <w:r w:rsidRPr="00C923D6">
        <w:t>)</w:t>
      </w:r>
      <w:r w:rsidRPr="00C923D6">
        <w:tab/>
        <w:t xml:space="preserve">This matter </w:t>
      </w:r>
      <w:r w:rsidR="00045705">
        <w:t>came</w:t>
      </w:r>
      <w:r w:rsidRPr="00C923D6">
        <w:t xml:space="preserve"> before the Commission at its regularly scheduled meeting on</w:t>
      </w:r>
      <w:r w:rsidR="00AC1794">
        <w:t xml:space="preserve"> </w:t>
      </w:r>
      <w:r w:rsidR="00AE22F7">
        <w:fldChar w:fldCharType="begin"/>
      </w:r>
      <w:r w:rsidR="003C2211">
        <w:instrText xml:space="preserve"> ASK om_date "Enter Open Meeting Date "</w:instrText>
      </w:r>
      <w:r w:rsidR="00AE22F7">
        <w:fldChar w:fldCharType="separate"/>
      </w:r>
      <w:bookmarkStart w:id="6" w:name="om_date"/>
      <w:r w:rsidR="007414BD">
        <w:t>October 8, 2008</w:t>
      </w:r>
      <w:bookmarkEnd w:id="6"/>
      <w:r w:rsidR="00AE22F7">
        <w:fldChar w:fldCharType="end"/>
      </w:r>
      <w:fldSimple w:instr=" REF om_date \* MERGEFORMAT">
        <w:r w:rsidR="00EF464E">
          <w:t>October 8, 2008</w:t>
        </w:r>
      </w:fldSimple>
      <w:r w:rsidR="003C2211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 w:rsidR="00D30CD1">
        <w:t>7</w:t>
      </w:r>
      <w:r w:rsidRPr="00C923D6">
        <w:t>)</w:t>
      </w:r>
      <w:r w:rsidRPr="00C923D6">
        <w:tab/>
        <w:t xml:space="preserve">After </w:t>
      </w:r>
      <w:r w:rsidR="00103788">
        <w:t>reviewing</w:t>
      </w:r>
      <w:r w:rsidR="003C2211">
        <w:t xml:space="preserve"> </w:t>
      </w:r>
      <w:fldSimple w:instr=" REF acronym1 \* MERGEFORMAT">
        <w:r w:rsidR="00EF464E">
          <w:t>PSE</w:t>
        </w:r>
      </w:fldSimple>
      <w:r w:rsidR="00045705">
        <w:t>’s</w:t>
      </w:r>
      <w:r w:rsidR="00045705" w:rsidRPr="00C923D6">
        <w:rPr>
          <w:b/>
          <w:bCs/>
        </w:rPr>
        <w:t xml:space="preserve"> </w:t>
      </w:r>
      <w:r w:rsidRPr="00C923D6">
        <w:t xml:space="preserve">petition filed in Docket </w:t>
      </w:r>
      <w:fldSimple w:instr=" REF docket_no \* MERGEFORMAT">
        <w:r w:rsidR="00EF464E">
          <w:t>UE-071876</w:t>
        </w:r>
      </w:fldSimple>
      <w:r w:rsidRPr="00C923D6">
        <w:t xml:space="preserve"> on </w:t>
      </w:r>
      <w:fldSimple w:instr=" REF filing_date \* MERGEFORMAT">
        <w:r w:rsidR="00EF464E">
          <w:t>September 17, 2008</w:t>
        </w:r>
      </w:fldSimple>
      <w:r w:rsidR="0057765F">
        <w:t>,</w:t>
      </w:r>
      <w:r w:rsidRPr="00C923D6">
        <w:t xml:space="preserve"> and giving due consideration to all relevant matters and for good cause shown, the Commission finds that the </w:t>
      </w:r>
      <w:r w:rsidR="0057765F">
        <w:t>p</w:t>
      </w:r>
      <w:r w:rsidRPr="00C923D6">
        <w:t xml:space="preserve">etition should be </w:t>
      </w:r>
      <w:r w:rsidR="001E31D2">
        <w:t>granted</w:t>
      </w:r>
      <w:r w:rsidR="00F92277">
        <w:t xml:space="preserve"> based upon Staff’s recommendation</w:t>
      </w:r>
      <w:r w:rsidRPr="00C923D6">
        <w:t>.</w:t>
      </w:r>
      <w:r w:rsidR="004E41FF">
        <w:t xml:space="preserve">  </w:t>
      </w:r>
    </w:p>
    <w:p w:rsidR="000A1236" w:rsidRPr="00C923D6" w:rsidRDefault="000A1236">
      <w:pPr>
        <w:pStyle w:val="Heading1"/>
        <w:spacing w:line="288" w:lineRule="auto"/>
      </w:pPr>
    </w:p>
    <w:p w:rsidR="000A1236" w:rsidRPr="00C923D6" w:rsidRDefault="000A1236">
      <w:pPr>
        <w:pStyle w:val="Heading1"/>
        <w:spacing w:line="288" w:lineRule="auto"/>
      </w:pPr>
      <w:r w:rsidRPr="00C923D6">
        <w:t>O</w:t>
      </w:r>
      <w:r w:rsidR="000B2415">
        <w:t xml:space="preserve"> </w:t>
      </w:r>
      <w:r w:rsidRPr="00C923D6">
        <w:t>R</w:t>
      </w:r>
      <w:r w:rsidR="000B2415">
        <w:t xml:space="preserve"> </w:t>
      </w:r>
      <w:r w:rsidRPr="00C923D6">
        <w:t>D</w:t>
      </w:r>
      <w:r w:rsidR="000B2415">
        <w:t xml:space="preserve"> </w:t>
      </w:r>
      <w:r w:rsidRPr="00C923D6">
        <w:t>E</w:t>
      </w:r>
      <w:r w:rsidR="000B2415">
        <w:t xml:space="preserve"> </w:t>
      </w:r>
      <w:r w:rsidRPr="00C923D6">
        <w:t>R</w:t>
      </w:r>
    </w:p>
    <w:p w:rsidR="000A1236" w:rsidRPr="00C923D6" w:rsidRDefault="000A1236"/>
    <w:p w:rsidR="000A1236" w:rsidRPr="004E41FF" w:rsidRDefault="000A1236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fldSimple w:instr=" REF company1_name \* MERGEFORMAT">
        <w:r w:rsidR="00EF464E">
          <w:t>Puget Sound Energy, Inc.</w:t>
        </w:r>
      </w:fldSimple>
      <w:r w:rsidRPr="00C923D6">
        <w:t xml:space="preserve">’s request to </w:t>
      </w:r>
      <w:r w:rsidR="00F92277">
        <w:t xml:space="preserve">amortize the gain from the termination of the </w:t>
      </w:r>
      <w:r w:rsidR="006F3C33">
        <w:t xml:space="preserve">option to </w:t>
      </w:r>
      <w:r w:rsidR="00F92277">
        <w:t xml:space="preserve">purchase </w:t>
      </w:r>
      <w:r w:rsidR="006F3C33">
        <w:t>the Company’s corporate headquarter facilities in Bellevue, Washington</w:t>
      </w:r>
      <w:r w:rsidR="006F3C33" w:rsidDel="006F3C33">
        <w:t xml:space="preserve"> </w:t>
      </w:r>
      <w:r w:rsidR="006F3C33">
        <w:t>,</w:t>
      </w:r>
      <w:r w:rsidR="00C979BD">
        <w:t xml:space="preserve"> is </w:t>
      </w:r>
      <w:r w:rsidR="001E31D2">
        <w:t>granted</w:t>
      </w:r>
      <w:r w:rsidRPr="00C923D6">
        <w:t>.</w:t>
      </w:r>
    </w:p>
    <w:p w:rsidR="000A1236" w:rsidRPr="00C923D6" w:rsidRDefault="000A1236">
      <w:pPr>
        <w:spacing w:line="288" w:lineRule="auto"/>
      </w:pPr>
    </w:p>
    <w:p w:rsidR="00A426CA" w:rsidRDefault="000A1236" w:rsidP="00A426CA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  <w:t xml:space="preserve">This authorization is conditioned on </w:t>
      </w:r>
      <w:r w:rsidR="00A426CA">
        <w:t xml:space="preserve">amortizing the lease over the remaining life of the lease and </w:t>
      </w:r>
      <w:r w:rsidR="000D1429">
        <w:t>beginn</w:t>
      </w:r>
      <w:r w:rsidR="00A426CA">
        <w:t>ing the lease amortization on November 1, 2008.</w:t>
      </w:r>
    </w:p>
    <w:p w:rsidR="00A426CA" w:rsidRDefault="00A426CA" w:rsidP="00A426CA">
      <w:pPr>
        <w:pStyle w:val="ListParagraph"/>
      </w:pPr>
    </w:p>
    <w:p w:rsidR="000A1236" w:rsidRDefault="00F4108F" w:rsidP="00F4108F">
      <w:pPr>
        <w:numPr>
          <w:ilvl w:val="0"/>
          <w:numId w:val="1"/>
        </w:numPr>
        <w:spacing w:line="288" w:lineRule="auto"/>
        <w:ind w:left="720" w:hanging="1440"/>
      </w:pPr>
      <w:r>
        <w:t>(3)</w:t>
      </w:r>
      <w:r>
        <w:tab/>
      </w:r>
      <w:r w:rsidR="003C2270">
        <w:t>This Order shall not</w:t>
      </w:r>
      <w:r w:rsidR="000A1236" w:rsidRPr="00C923D6">
        <w:t xml:space="preserve"> affect the </w:t>
      </w:r>
      <w:r w:rsidR="003C2270">
        <w:t xml:space="preserve">Commission’s </w:t>
      </w:r>
      <w:r w:rsidR="000A1236" w:rsidRPr="00C923D6">
        <w:t>authority over rates, services, accounts, valuations, estima</w:t>
      </w:r>
      <w:r w:rsidR="003C2270">
        <w:t>tes, or determination of costs</w:t>
      </w:r>
      <w:r w:rsidR="00537A6E">
        <w:t xml:space="preserve">, </w:t>
      </w:r>
      <w:r w:rsidR="00210528">
        <w:t xml:space="preserve">on </w:t>
      </w:r>
      <w:r w:rsidR="003C2270">
        <w:t xml:space="preserve">any matters </w:t>
      </w:r>
      <w:r w:rsidR="000A1236" w:rsidRPr="00C923D6">
        <w:t>that may come before it</w:t>
      </w:r>
      <w:r w:rsidR="00537A6E">
        <w:t xml:space="preserve">.  </w:t>
      </w:r>
      <w:r w:rsidR="00210528">
        <w:t xml:space="preserve">Nor shall this Order granting </w:t>
      </w:r>
      <w:r w:rsidR="00B40328">
        <w:t>p</w:t>
      </w:r>
      <w:r w:rsidR="00210528">
        <w:t>etition</w:t>
      </w:r>
      <w:r w:rsidR="00537A6E">
        <w:t xml:space="preserve"> </w:t>
      </w:r>
      <w:r w:rsidR="000A1236" w:rsidRPr="00C923D6">
        <w:t xml:space="preserve">be construed </w:t>
      </w:r>
      <w:r w:rsidR="00210528">
        <w:t xml:space="preserve">as </w:t>
      </w:r>
      <w:r w:rsidR="00537A6E">
        <w:t>an agreement</w:t>
      </w:r>
      <w:r w:rsidR="00AD405A">
        <w:t xml:space="preserve"> to</w:t>
      </w:r>
      <w:r w:rsidR="000A1236" w:rsidRPr="00C923D6">
        <w:t xml:space="preserve"> any estimate or determination of costs</w:t>
      </w:r>
      <w:r w:rsidR="00537A6E">
        <w:t>, or any valuation of property</w:t>
      </w:r>
      <w:r w:rsidR="000A1236" w:rsidRPr="00C923D6">
        <w:t xml:space="preserve"> claimed or asserted.</w:t>
      </w:r>
    </w:p>
    <w:p w:rsidR="00491C72" w:rsidRDefault="00491C72" w:rsidP="00491C72">
      <w:pPr>
        <w:spacing w:line="288" w:lineRule="auto"/>
      </w:pPr>
    </w:p>
    <w:p w:rsidR="000A1236" w:rsidRPr="00C923D6" w:rsidRDefault="000A1236">
      <w:pPr>
        <w:numPr>
          <w:ilvl w:val="0"/>
          <w:numId w:val="1"/>
        </w:numPr>
        <w:spacing w:line="288" w:lineRule="auto"/>
        <w:ind w:left="720" w:hanging="1440"/>
      </w:pPr>
      <w:r w:rsidRPr="00C923D6">
        <w:t>(4)</w:t>
      </w:r>
      <w:r w:rsidRPr="00C923D6">
        <w:tab/>
        <w:t xml:space="preserve">The Commission retains jurisdiction over the subject matter and </w:t>
      </w:r>
      <w:fldSimple w:instr=" REF company1_name \* MERGEFORMAT">
        <w:r w:rsidR="00EF464E">
          <w:t>Puget Sound Energy, Inc.</w:t>
        </w:r>
      </w:fldSimple>
      <w:r w:rsidR="00F54EAE">
        <w:t>,</w:t>
      </w:r>
      <w:r w:rsidRPr="00C923D6">
        <w:rPr>
          <w:b/>
          <w:bCs/>
        </w:rPr>
        <w:t xml:space="preserve"> </w:t>
      </w:r>
      <w:r w:rsidRPr="00C923D6">
        <w:t>to effectuate the provisions of this Order.</w:t>
      </w:r>
    </w:p>
    <w:p w:rsidR="000A1236" w:rsidRPr="00C923D6" w:rsidRDefault="000A1236">
      <w:pPr>
        <w:spacing w:line="288" w:lineRule="auto"/>
      </w:pPr>
    </w:p>
    <w:p w:rsidR="003C2270" w:rsidRDefault="000A1236">
      <w:pPr>
        <w:spacing w:line="288" w:lineRule="auto"/>
      </w:pPr>
      <w:r w:rsidRPr="00C923D6">
        <w:t xml:space="preserve">The Commissioners, having determined this Order to be consistent with the public interest, directed the </w:t>
      </w:r>
      <w:r w:rsidR="004E41FF">
        <w:t xml:space="preserve">Executive </w:t>
      </w:r>
      <w:r w:rsidRPr="00C923D6">
        <w:t>Secretary to enter this Order.</w:t>
      </w:r>
      <w:r w:rsidR="003C2270">
        <w:t xml:space="preserve"> </w:t>
      </w:r>
    </w:p>
    <w:p w:rsidR="00162BCC" w:rsidRDefault="00162BCC">
      <w:pPr>
        <w:spacing w:line="288" w:lineRule="auto"/>
      </w:pPr>
    </w:p>
    <w:p w:rsidR="00162BCC" w:rsidRDefault="00162BCC">
      <w:pPr>
        <w:spacing w:line="288" w:lineRule="auto"/>
      </w:pPr>
    </w:p>
    <w:p w:rsidR="00162BCC" w:rsidRDefault="00162BCC">
      <w:pPr>
        <w:spacing w:line="288" w:lineRule="auto"/>
      </w:pPr>
    </w:p>
    <w:p w:rsidR="000A1236" w:rsidRPr="00AC1794" w:rsidRDefault="000A1236">
      <w:pPr>
        <w:spacing w:line="288" w:lineRule="auto"/>
      </w:pPr>
      <w:r w:rsidRPr="00C923D6">
        <w:lastRenderedPageBreak/>
        <w:t xml:space="preserve">DATED at Olympia, Washington, and effective </w:t>
      </w:r>
      <w:fldSimple w:instr=" REF om_date \* MERGEFORMAT ">
        <w:r w:rsidR="00EF464E" w:rsidRPr="00EF464E">
          <w:rPr>
            <w:bCs/>
          </w:rPr>
          <w:t>October 8, 2008</w:t>
        </w:r>
      </w:fldSimple>
      <w:r w:rsidRPr="00AC1794">
        <w:t>.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  <w:jc w:val="center"/>
      </w:pPr>
      <w:smartTag w:uri="urn:schemas-microsoft-com:office:smarttags" w:element="State">
        <w:smartTag w:uri="urn:schemas-microsoft-com:office:smarttags" w:element="City">
          <w:r w:rsidRPr="00C923D6">
            <w:t>WASHINGTON</w:t>
          </w:r>
        </w:smartTag>
      </w:smartTag>
      <w:r w:rsidRPr="00C923D6">
        <w:t xml:space="preserve"> UTILITIES AND TRANSPORTATION COMMISSION</w:t>
      </w: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</w:pPr>
    </w:p>
    <w:p w:rsidR="000A1236" w:rsidRPr="00C923D6" w:rsidRDefault="000A1236">
      <w:pPr>
        <w:spacing w:line="288" w:lineRule="auto"/>
      </w:pPr>
    </w:p>
    <w:p w:rsidR="0080664E" w:rsidRDefault="00A426CA" w:rsidP="00A426CA">
      <w:pPr>
        <w:spacing w:line="288" w:lineRule="auto"/>
        <w:ind w:left="2160" w:firstLine="720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050C2A">
        <w:t xml:space="preserve">DAVID W. DANNER, </w:t>
      </w:r>
      <w:r w:rsidR="000E0FD7">
        <w:t>Executive Director</w:t>
      </w:r>
      <w:r w:rsidR="00050C2A">
        <w:t xml:space="preserve"> and Secretary</w:t>
      </w:r>
      <w:r w:rsidR="0080664E">
        <w:rPr>
          <w:b/>
          <w:color w:val="FF0000"/>
        </w:rPr>
        <w:t xml:space="preserve"> </w:t>
      </w:r>
    </w:p>
    <w:p w:rsidR="0080664E" w:rsidRDefault="0080664E" w:rsidP="003C2270">
      <w:pPr>
        <w:spacing w:line="288" w:lineRule="auto"/>
        <w:ind w:left="2880"/>
        <w:rPr>
          <w:b/>
          <w:color w:val="FF0000"/>
        </w:rPr>
      </w:pPr>
    </w:p>
    <w:p w:rsidR="000A1236" w:rsidRPr="004E41FF" w:rsidRDefault="000A1236" w:rsidP="003C2270">
      <w:pPr>
        <w:spacing w:line="288" w:lineRule="auto"/>
        <w:ind w:left="2880"/>
        <w:rPr>
          <w:b/>
          <w:i/>
          <w:color w:val="008080"/>
        </w:rPr>
      </w:pPr>
    </w:p>
    <w:p w:rsidR="003C2270" w:rsidRPr="003C2270" w:rsidRDefault="003C2270">
      <w:pPr>
        <w:spacing w:line="288" w:lineRule="auto"/>
        <w:rPr>
          <w:i/>
        </w:rPr>
      </w:pPr>
      <w:r w:rsidRPr="003C2270">
        <w:rPr>
          <w:i/>
        </w:rPr>
        <w:tab/>
      </w:r>
      <w:r w:rsidRPr="003C2270">
        <w:rPr>
          <w:i/>
        </w:rPr>
        <w:tab/>
      </w:r>
    </w:p>
    <w:p w:rsidR="003C2270" w:rsidRDefault="003C2270">
      <w:pPr>
        <w:spacing w:line="288" w:lineRule="auto"/>
      </w:pPr>
    </w:p>
    <w:p w:rsidR="007D62FB" w:rsidRDefault="003C2270" w:rsidP="00A426CA">
      <w:pPr>
        <w:spacing w:line="288" w:lineRule="auto"/>
      </w:pPr>
      <w:r>
        <w:tab/>
      </w:r>
      <w:r>
        <w:tab/>
      </w:r>
      <w:r>
        <w:tab/>
      </w:r>
      <w:r>
        <w:tab/>
      </w:r>
    </w:p>
    <w:p w:rsidR="007D62FB" w:rsidRDefault="00162BCC" w:rsidP="00162BCC">
      <w:pPr>
        <w:spacing w:line="288" w:lineRule="auto"/>
        <w:jc w:val="center"/>
      </w:pPr>
      <w:r>
        <w:t xml:space="preserve"> </w:t>
      </w:r>
    </w:p>
    <w:sectPr w:rsidR="007D62FB" w:rsidSect="00940E71">
      <w:headerReference w:type="default" r:id="rId18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0D" w:rsidRDefault="00E33F0D">
      <w:r>
        <w:separator/>
      </w:r>
    </w:p>
  </w:endnote>
  <w:endnote w:type="continuationSeparator" w:id="1">
    <w:p w:rsidR="00E33F0D" w:rsidRDefault="00E3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0D" w:rsidRDefault="00E33F0D">
      <w:r>
        <w:separator/>
      </w:r>
    </w:p>
  </w:footnote>
  <w:footnote w:type="continuationSeparator" w:id="1">
    <w:p w:rsidR="00E33F0D" w:rsidRDefault="00E33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C9" w:rsidRPr="00A748CC" w:rsidRDefault="00A811C9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fldSimple w:instr=" REF docket_no  \* MERGEFORMAT ">
      <w:r w:rsidR="00EF464E" w:rsidRPr="00EF464E">
        <w:rPr>
          <w:b/>
          <w:sz w:val="20"/>
        </w:rPr>
        <w:t>UE-071876</w:t>
      </w:r>
    </w:fldSimple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AE22F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AE22F7" w:rsidRPr="00A748CC">
      <w:rPr>
        <w:rStyle w:val="PageNumber"/>
        <w:b/>
        <w:sz w:val="20"/>
      </w:rPr>
      <w:fldChar w:fldCharType="separate"/>
    </w:r>
    <w:r w:rsidR="001D23EF">
      <w:rPr>
        <w:rStyle w:val="PageNumber"/>
        <w:b/>
        <w:noProof/>
        <w:sz w:val="20"/>
      </w:rPr>
      <w:t>4</w:t>
    </w:r>
    <w:r w:rsidR="00AE22F7" w:rsidRPr="00A748CC">
      <w:rPr>
        <w:rStyle w:val="PageNumber"/>
        <w:b/>
        <w:sz w:val="20"/>
      </w:rPr>
      <w:fldChar w:fldCharType="end"/>
    </w:r>
  </w:p>
  <w:p w:rsidR="00A811C9" w:rsidRPr="0050337D" w:rsidRDefault="00A811C9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EF464E" w:rsidRPr="00EF464E">
        <w:rPr>
          <w:b/>
          <w:sz w:val="20"/>
        </w:rPr>
        <w:t>01</w:t>
      </w:r>
    </w:fldSimple>
  </w:p>
  <w:p w:rsidR="00A811C9" w:rsidRPr="00C923D6" w:rsidRDefault="00A811C9">
    <w:pPr>
      <w:pStyle w:val="Header"/>
      <w:rPr>
        <w:rStyle w:val="PageNumber"/>
        <w:sz w:val="20"/>
      </w:rPr>
    </w:pPr>
  </w:p>
  <w:p w:rsidR="00A811C9" w:rsidRPr="00C923D6" w:rsidRDefault="00A811C9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661"/>
    <w:rsid w:val="00002219"/>
    <w:rsid w:val="00020192"/>
    <w:rsid w:val="0003657A"/>
    <w:rsid w:val="00045705"/>
    <w:rsid w:val="00050C2A"/>
    <w:rsid w:val="00057BB3"/>
    <w:rsid w:val="000A1236"/>
    <w:rsid w:val="000B2415"/>
    <w:rsid w:val="000C0449"/>
    <w:rsid w:val="000D1429"/>
    <w:rsid w:val="000E0FD7"/>
    <w:rsid w:val="00103788"/>
    <w:rsid w:val="001223E6"/>
    <w:rsid w:val="00137B5D"/>
    <w:rsid w:val="00156783"/>
    <w:rsid w:val="00162BCC"/>
    <w:rsid w:val="00191FEF"/>
    <w:rsid w:val="001A2CF4"/>
    <w:rsid w:val="001D23EF"/>
    <w:rsid w:val="001E31D2"/>
    <w:rsid w:val="001F3B92"/>
    <w:rsid w:val="00210528"/>
    <w:rsid w:val="0021323F"/>
    <w:rsid w:val="00217507"/>
    <w:rsid w:val="00235A3E"/>
    <w:rsid w:val="00267B11"/>
    <w:rsid w:val="002A288F"/>
    <w:rsid w:val="002A391C"/>
    <w:rsid w:val="00304BB0"/>
    <w:rsid w:val="003919D4"/>
    <w:rsid w:val="0039735B"/>
    <w:rsid w:val="003A73E1"/>
    <w:rsid w:val="003B7767"/>
    <w:rsid w:val="003C2211"/>
    <w:rsid w:val="003C2270"/>
    <w:rsid w:val="0040179C"/>
    <w:rsid w:val="00410D1E"/>
    <w:rsid w:val="00420751"/>
    <w:rsid w:val="0043185D"/>
    <w:rsid w:val="00435481"/>
    <w:rsid w:val="004376D1"/>
    <w:rsid w:val="00446310"/>
    <w:rsid w:val="004463BB"/>
    <w:rsid w:val="00491C72"/>
    <w:rsid w:val="004E41FF"/>
    <w:rsid w:val="004E7207"/>
    <w:rsid w:val="00512EC6"/>
    <w:rsid w:val="00513FD4"/>
    <w:rsid w:val="00525321"/>
    <w:rsid w:val="00536728"/>
    <w:rsid w:val="00537A6E"/>
    <w:rsid w:val="00554026"/>
    <w:rsid w:val="005579E7"/>
    <w:rsid w:val="00560A2A"/>
    <w:rsid w:val="00572F55"/>
    <w:rsid w:val="0057765F"/>
    <w:rsid w:val="005A0FF8"/>
    <w:rsid w:val="005A1E76"/>
    <w:rsid w:val="005A4E5C"/>
    <w:rsid w:val="005F469C"/>
    <w:rsid w:val="00621044"/>
    <w:rsid w:val="00622779"/>
    <w:rsid w:val="006262B3"/>
    <w:rsid w:val="006270D6"/>
    <w:rsid w:val="00644CA2"/>
    <w:rsid w:val="00675F54"/>
    <w:rsid w:val="006C4048"/>
    <w:rsid w:val="006D6A99"/>
    <w:rsid w:val="006F3C33"/>
    <w:rsid w:val="006F66B8"/>
    <w:rsid w:val="007005E0"/>
    <w:rsid w:val="00706D7A"/>
    <w:rsid w:val="007133EB"/>
    <w:rsid w:val="007147E9"/>
    <w:rsid w:val="00715B3E"/>
    <w:rsid w:val="0072204D"/>
    <w:rsid w:val="007308FD"/>
    <w:rsid w:val="007414BD"/>
    <w:rsid w:val="007454F4"/>
    <w:rsid w:val="0076326D"/>
    <w:rsid w:val="007D4C59"/>
    <w:rsid w:val="007D62FB"/>
    <w:rsid w:val="007E6159"/>
    <w:rsid w:val="00803A41"/>
    <w:rsid w:val="0080664E"/>
    <w:rsid w:val="008246C9"/>
    <w:rsid w:val="00830EB3"/>
    <w:rsid w:val="00840ABC"/>
    <w:rsid w:val="00845BCE"/>
    <w:rsid w:val="00887761"/>
    <w:rsid w:val="008A5BDE"/>
    <w:rsid w:val="008A75BB"/>
    <w:rsid w:val="008B6F84"/>
    <w:rsid w:val="008F66CE"/>
    <w:rsid w:val="00910FA3"/>
    <w:rsid w:val="00922662"/>
    <w:rsid w:val="0092543D"/>
    <w:rsid w:val="00940E71"/>
    <w:rsid w:val="009B3E4E"/>
    <w:rsid w:val="009D5E0A"/>
    <w:rsid w:val="009D7F46"/>
    <w:rsid w:val="009F1CD4"/>
    <w:rsid w:val="00A2131C"/>
    <w:rsid w:val="00A260B3"/>
    <w:rsid w:val="00A26911"/>
    <w:rsid w:val="00A32948"/>
    <w:rsid w:val="00A34118"/>
    <w:rsid w:val="00A3599C"/>
    <w:rsid w:val="00A426CA"/>
    <w:rsid w:val="00A6402D"/>
    <w:rsid w:val="00A674A1"/>
    <w:rsid w:val="00A811C9"/>
    <w:rsid w:val="00A91C30"/>
    <w:rsid w:val="00AB5157"/>
    <w:rsid w:val="00AC1794"/>
    <w:rsid w:val="00AD405A"/>
    <w:rsid w:val="00AE22F7"/>
    <w:rsid w:val="00B40328"/>
    <w:rsid w:val="00B419FB"/>
    <w:rsid w:val="00B7132A"/>
    <w:rsid w:val="00B820BB"/>
    <w:rsid w:val="00B91FF4"/>
    <w:rsid w:val="00BA627E"/>
    <w:rsid w:val="00BD07DB"/>
    <w:rsid w:val="00BD1D8B"/>
    <w:rsid w:val="00BD5323"/>
    <w:rsid w:val="00BD6086"/>
    <w:rsid w:val="00BE489A"/>
    <w:rsid w:val="00BF46B2"/>
    <w:rsid w:val="00C013B0"/>
    <w:rsid w:val="00C125FF"/>
    <w:rsid w:val="00C20E24"/>
    <w:rsid w:val="00C33F1C"/>
    <w:rsid w:val="00C40733"/>
    <w:rsid w:val="00C622F6"/>
    <w:rsid w:val="00C87791"/>
    <w:rsid w:val="00C923D6"/>
    <w:rsid w:val="00C979BD"/>
    <w:rsid w:val="00CD75FE"/>
    <w:rsid w:val="00CE0C7A"/>
    <w:rsid w:val="00D30CD1"/>
    <w:rsid w:val="00D72BD5"/>
    <w:rsid w:val="00D75862"/>
    <w:rsid w:val="00D8358F"/>
    <w:rsid w:val="00D842FB"/>
    <w:rsid w:val="00D938E7"/>
    <w:rsid w:val="00DA0056"/>
    <w:rsid w:val="00DD589F"/>
    <w:rsid w:val="00E02724"/>
    <w:rsid w:val="00E04766"/>
    <w:rsid w:val="00E15661"/>
    <w:rsid w:val="00E33F0D"/>
    <w:rsid w:val="00E36BC8"/>
    <w:rsid w:val="00E4683D"/>
    <w:rsid w:val="00E643C7"/>
    <w:rsid w:val="00E67931"/>
    <w:rsid w:val="00E80FF5"/>
    <w:rsid w:val="00E8335A"/>
    <w:rsid w:val="00EB7DB4"/>
    <w:rsid w:val="00EC2AA3"/>
    <w:rsid w:val="00EC3ACF"/>
    <w:rsid w:val="00EE4986"/>
    <w:rsid w:val="00EE6A09"/>
    <w:rsid w:val="00EF464E"/>
    <w:rsid w:val="00F03613"/>
    <w:rsid w:val="00F23EAE"/>
    <w:rsid w:val="00F4108F"/>
    <w:rsid w:val="00F54B0B"/>
    <w:rsid w:val="00F54EAE"/>
    <w:rsid w:val="00F75266"/>
    <w:rsid w:val="00F75440"/>
    <w:rsid w:val="00F92277"/>
    <w:rsid w:val="00FA0348"/>
    <w:rsid w:val="00FC0341"/>
    <w:rsid w:val="00FC27F2"/>
    <w:rsid w:val="00FE2919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0D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0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70D6"/>
    <w:pPr>
      <w:jc w:val="center"/>
    </w:pPr>
  </w:style>
  <w:style w:type="paragraph" w:styleId="Header">
    <w:name w:val="header"/>
    <w:basedOn w:val="Normal"/>
    <w:rsid w:val="00627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70D6"/>
  </w:style>
  <w:style w:type="paragraph" w:customStyle="1" w:styleId="Findings">
    <w:name w:val="Findings"/>
    <w:basedOn w:val="Normal"/>
    <w:rsid w:val="006270D6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EB7DB4"/>
    <w:pPr>
      <w:ind w:left="720"/>
    </w:pPr>
  </w:style>
  <w:style w:type="character" w:styleId="CommentReference">
    <w:name w:val="annotation reference"/>
    <w:basedOn w:val="DefaultParagraphFont"/>
    <w:rsid w:val="00F54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4EAE"/>
  </w:style>
  <w:style w:type="paragraph" w:styleId="CommentSubject">
    <w:name w:val="annotation subject"/>
    <w:basedOn w:val="CommentText"/>
    <w:next w:val="CommentText"/>
    <w:link w:val="CommentSubjectChar"/>
    <w:rsid w:val="00F5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EAE"/>
    <w:rPr>
      <w:b/>
      <w:bCs/>
    </w:rPr>
  </w:style>
  <w:style w:type="paragraph" w:styleId="Revision">
    <w:name w:val="Revision"/>
    <w:hidden/>
    <w:uiPriority w:val="99"/>
    <w:semiHidden/>
    <w:rsid w:val="00F54E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0.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0.04" TargetMode="External"/><Relationship Id="rId17" Type="http://schemas.openxmlformats.org/officeDocument/2006/relationships/hyperlink" Target="http://apps.leg.wa.gov/WAC/default.aspx?cite=480-07-37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RCW/default.aspx?cite=80.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0.01.040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RCW/default.aspx?cite=80.16" TargetMode="External"/><Relationship Id="rId10" Type="http://schemas.openxmlformats.org/officeDocument/2006/relationships/hyperlink" Target="http://apps.leg.wa.gov/WAC/default.aspx?cite=480-07-37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RCW/default.aspx?cite=80.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14ECB15E9D85448029911AC9782DDB" ma:contentTypeVersion="132" ma:contentTypeDescription="" ma:contentTypeScope="" ma:versionID="01087deb583ce9c2ddcb2cbfca717e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2007-09-17T07:00:00+00:00</OpenedDate>
    <Date1 xmlns="dc463f71-b30c-4ab2-9473-d307f9d35888">2008-10-08T07:00:00+00:00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071876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AFDCCB-1D9F-42BA-9E1E-4105B11A667C}"/>
</file>

<file path=customXml/itemProps2.xml><?xml version="1.0" encoding="utf-8"?>
<ds:datastoreItem xmlns:ds="http://schemas.openxmlformats.org/officeDocument/2006/customXml" ds:itemID="{F7C5464C-DEEC-4255-AB0E-20BAABA4F228}"/>
</file>

<file path=customXml/itemProps3.xml><?xml version="1.0" encoding="utf-8"?>
<ds:datastoreItem xmlns:ds="http://schemas.openxmlformats.org/officeDocument/2006/customXml" ds:itemID="{63E40207-555F-499D-BE7E-4C3A29378BE9}"/>
</file>

<file path=customXml/itemProps4.xml><?xml version="1.0" encoding="utf-8"?>
<ds:datastoreItem xmlns:ds="http://schemas.openxmlformats.org/officeDocument/2006/customXml" ds:itemID="{DB50DA1B-6C9A-45C4-893F-51E27DF11E86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Order Granting Accounting Petition</vt:lpstr>
      <vt:lpstr>BACKGROUND</vt:lpstr>
      <vt:lpstr/>
      <vt:lpstr>O R D E R</vt:lpstr>
    </vt:vector>
  </TitlesOfParts>
  <Company>WUTC</Company>
  <LinksUpToDate>false</LinksUpToDate>
  <CharactersWithSpaces>6864</CharactersWithSpaces>
  <SharedDoc>false</SharedDoc>
  <HLinks>
    <vt:vector size="54" baseType="variant">
      <vt:variant>
        <vt:i4>2490368</vt:i4>
      </vt:variant>
      <vt:variant>
        <vt:i4>153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Accounting Petition</dc:title>
  <dc:subject/>
  <dc:creator>William H Weinman</dc:creator>
  <cp:keywords/>
  <dc:description/>
  <cp:lastModifiedBy>William H Weinman</cp:lastModifiedBy>
  <cp:revision>2</cp:revision>
  <cp:lastPrinted>2008-10-08T17:44:00Z</cp:lastPrinted>
  <dcterms:created xsi:type="dcterms:W3CDTF">2008-10-08T19:15:00Z</dcterms:created>
  <dcterms:modified xsi:type="dcterms:W3CDTF">2008-10-08T19:15:00Z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0x0101006E56B4D1795A2E4DB2F0B01679ED314A007114ECB15E9D85448029911AC9782DDB</vt:lpwstr>
  </property>
  <property fmtid="{D5CDD505-2E9C-101B-9397-08002B2CF9AE}" pid="3" name="_docset_NoMedatataSyncRequired">
    <vt:lpwstr>False</vt:lpwstr>
  </property>
</Properties>
</file>