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E6" w:rsidRPr="00F92F7F" w:rsidRDefault="00F92F7F" w:rsidP="005718E6">
      <w:pPr>
        <w:pStyle w:val="NoSpacing"/>
        <w:spacing w:line="264" w:lineRule="auto"/>
        <w:rPr>
          <w:b/>
          <w:sz w:val="20"/>
          <w:szCs w:val="20"/>
        </w:rPr>
      </w:pPr>
      <w:r>
        <w:tab/>
      </w:r>
      <w:r>
        <w:tab/>
      </w:r>
      <w:r>
        <w:tab/>
      </w:r>
      <w:r>
        <w:tab/>
      </w:r>
      <w:r>
        <w:tab/>
      </w:r>
      <w:r>
        <w:tab/>
      </w:r>
      <w:r>
        <w:tab/>
      </w:r>
      <w:r w:rsidRPr="00F92F7F">
        <w:rPr>
          <w:b/>
          <w:sz w:val="20"/>
          <w:szCs w:val="20"/>
        </w:rPr>
        <w:t>[Service Date October 16, 2012]</w:t>
      </w:r>
    </w:p>
    <w:p w:rsidR="00861771" w:rsidRDefault="00861771" w:rsidP="005718E6">
      <w:pPr>
        <w:pStyle w:val="NoSpacing"/>
        <w:spacing w:line="264" w:lineRule="auto"/>
      </w:pPr>
    </w:p>
    <w:p w:rsidR="00861771" w:rsidRDefault="00861771" w:rsidP="005718E6">
      <w:pPr>
        <w:pStyle w:val="NoSpacing"/>
        <w:spacing w:line="264" w:lineRule="auto"/>
      </w:pPr>
      <w:bookmarkStart w:id="0" w:name="_GoBack"/>
      <w:bookmarkEnd w:id="0"/>
    </w:p>
    <w:p w:rsidR="00861771" w:rsidRDefault="00861771" w:rsidP="005718E6">
      <w:pPr>
        <w:pStyle w:val="NoSpacing"/>
        <w:spacing w:line="264" w:lineRule="auto"/>
      </w:pPr>
    </w:p>
    <w:p w:rsidR="00861771" w:rsidRDefault="00861771" w:rsidP="005718E6">
      <w:pPr>
        <w:pStyle w:val="NoSpacing"/>
        <w:spacing w:line="264" w:lineRule="auto"/>
      </w:pPr>
    </w:p>
    <w:p w:rsidR="005718E6" w:rsidRDefault="005718E6" w:rsidP="005718E6">
      <w:pPr>
        <w:pStyle w:val="NoSpacing"/>
        <w:spacing w:line="264" w:lineRule="auto"/>
      </w:pPr>
    </w:p>
    <w:p w:rsidR="005718E6" w:rsidRDefault="003475EE" w:rsidP="005718E6">
      <w:pPr>
        <w:pStyle w:val="NoSpacing"/>
        <w:spacing w:line="264" w:lineRule="auto"/>
      </w:pPr>
      <w:r>
        <w:fldChar w:fldCharType="begin"/>
      </w:r>
      <w:r>
        <w:instrText xml:space="preserve"> DATE \@ "MMMM d, yyyy" </w:instrText>
      </w:r>
      <w:r>
        <w:fldChar w:fldCharType="separate"/>
      </w:r>
      <w:r w:rsidR="00E756FE">
        <w:rPr>
          <w:noProof/>
        </w:rPr>
        <w:t>October 16, 2012</w:t>
      </w:r>
      <w:r>
        <w:fldChar w:fldCharType="end"/>
      </w: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3475EE" w:rsidP="005718E6">
      <w:pPr>
        <w:pStyle w:val="NoSpacing"/>
        <w:spacing w:line="264" w:lineRule="auto"/>
      </w:pPr>
      <w:r>
        <w:t>Lisa W. Gafken</w:t>
      </w:r>
    </w:p>
    <w:p w:rsidR="000D19B0" w:rsidRDefault="000D19B0" w:rsidP="005718E6">
      <w:pPr>
        <w:pStyle w:val="NoSpacing"/>
        <w:spacing w:line="264" w:lineRule="auto"/>
      </w:pPr>
      <w:r>
        <w:t>Assistant Attorney General</w:t>
      </w:r>
    </w:p>
    <w:p w:rsidR="000D19B0" w:rsidRDefault="000D19B0" w:rsidP="005718E6">
      <w:pPr>
        <w:pStyle w:val="NoSpacing"/>
        <w:spacing w:line="264" w:lineRule="auto"/>
      </w:pPr>
      <w:r>
        <w:t xml:space="preserve">Public Counsel </w:t>
      </w:r>
      <w:r w:rsidR="003475EE">
        <w:t>Division</w:t>
      </w:r>
    </w:p>
    <w:p w:rsidR="005718E6" w:rsidRDefault="000D19B0" w:rsidP="005718E6">
      <w:pPr>
        <w:pStyle w:val="NoSpacing"/>
        <w:spacing w:line="264" w:lineRule="auto"/>
      </w:pPr>
      <w:r>
        <w:t>Office of the Attorney General</w:t>
      </w:r>
    </w:p>
    <w:p w:rsidR="005718E6" w:rsidRDefault="000D19B0" w:rsidP="005718E6">
      <w:pPr>
        <w:pStyle w:val="NoSpacing"/>
        <w:spacing w:line="264" w:lineRule="auto"/>
      </w:pPr>
      <w:r>
        <w:t>800 Fifth Avenue, Suite 2000</w:t>
      </w:r>
    </w:p>
    <w:p w:rsidR="005718E6" w:rsidRDefault="005718E6" w:rsidP="005718E6">
      <w:pPr>
        <w:pStyle w:val="NoSpacing"/>
        <w:spacing w:line="264" w:lineRule="auto"/>
      </w:pPr>
      <w:r>
        <w:t>Seattle, WA  981</w:t>
      </w:r>
      <w:r w:rsidR="000D19B0">
        <w:t>04-3188</w:t>
      </w:r>
    </w:p>
    <w:p w:rsidR="005718E6" w:rsidRDefault="005718E6" w:rsidP="005718E6">
      <w:pPr>
        <w:pStyle w:val="NoSpacing"/>
        <w:spacing w:line="264" w:lineRule="auto"/>
      </w:pPr>
    </w:p>
    <w:p w:rsidR="005718E6" w:rsidRPr="003475EE" w:rsidRDefault="005718E6" w:rsidP="00234FA6">
      <w:pPr>
        <w:pStyle w:val="NoSpacing"/>
        <w:spacing w:line="264" w:lineRule="auto"/>
        <w:ind w:left="720" w:hanging="720"/>
        <w:rPr>
          <w:i/>
        </w:rPr>
      </w:pPr>
      <w:r>
        <w:t>RE:</w:t>
      </w:r>
      <w:r>
        <w:tab/>
      </w:r>
      <w:r w:rsidR="000D19B0">
        <w:t xml:space="preserve">Letter from </w:t>
      </w:r>
      <w:r w:rsidR="003475EE">
        <w:t>Lisa W. Gafken</w:t>
      </w:r>
      <w:r w:rsidR="000D19B0">
        <w:t xml:space="preserve">, Assistant Attorney General, dated </w:t>
      </w:r>
      <w:r w:rsidR="003475EE">
        <w:t>October 12, 2012</w:t>
      </w:r>
      <w:r w:rsidR="000D19B0">
        <w:t>, in Docket UE-</w:t>
      </w:r>
      <w:r w:rsidR="003475EE">
        <w:t>120436</w:t>
      </w:r>
      <w:r w:rsidR="001E1358">
        <w:t>,</w:t>
      </w:r>
      <w:r w:rsidR="003475EE">
        <w:t xml:space="preserve"> </w:t>
      </w:r>
      <w:r w:rsidR="003475EE">
        <w:rPr>
          <w:i/>
        </w:rPr>
        <w:t>et al</w:t>
      </w:r>
      <w:r w:rsidR="001E1358">
        <w:rPr>
          <w:i/>
        </w:rPr>
        <w:t>.</w:t>
      </w:r>
    </w:p>
    <w:p w:rsidR="005718E6" w:rsidRDefault="005718E6" w:rsidP="005718E6">
      <w:pPr>
        <w:pStyle w:val="NoSpacing"/>
        <w:spacing w:line="264" w:lineRule="auto"/>
      </w:pPr>
    </w:p>
    <w:p w:rsidR="005718E6" w:rsidRDefault="005718E6" w:rsidP="005718E6">
      <w:pPr>
        <w:pStyle w:val="NoSpacing"/>
        <w:spacing w:line="264" w:lineRule="auto"/>
      </w:pPr>
      <w:r>
        <w:t xml:space="preserve">Dear Ms. </w:t>
      </w:r>
      <w:r w:rsidR="003475EE">
        <w:t>Gafken</w:t>
      </w:r>
      <w:r>
        <w:t>:</w:t>
      </w:r>
    </w:p>
    <w:p w:rsidR="005718E6" w:rsidRDefault="005718E6" w:rsidP="005718E6">
      <w:pPr>
        <w:pStyle w:val="NoSpacing"/>
        <w:spacing w:line="264" w:lineRule="auto"/>
      </w:pPr>
    </w:p>
    <w:p w:rsidR="001E1358" w:rsidRDefault="003475EE" w:rsidP="000D19B0">
      <w:pPr>
        <w:pStyle w:val="NoSpacing"/>
        <w:spacing w:line="264" w:lineRule="auto"/>
      </w:pPr>
      <w:r>
        <w:t>The</w:t>
      </w:r>
      <w:r w:rsidR="00D31F7D">
        <w:t xml:space="preserve"> Washington Utilities and Transportation Commission (Commission) </w:t>
      </w:r>
      <w:r w:rsidR="001E1358">
        <w:t xml:space="preserve">has received </w:t>
      </w:r>
      <w:r w:rsidR="005760CF">
        <w:t xml:space="preserve">your </w:t>
      </w:r>
      <w:r w:rsidR="000D19B0">
        <w:t>letter</w:t>
      </w:r>
      <w:r>
        <w:t xml:space="preserve"> dated October 12, 2012,</w:t>
      </w:r>
      <w:r w:rsidR="000D19B0">
        <w:t xml:space="preserve"> in response to the Commission’s Notice </w:t>
      </w:r>
      <w:r>
        <w:t>to Comply with Appearance of Fairness Obligations</w:t>
      </w:r>
      <w:r w:rsidR="005760CF">
        <w:t xml:space="preserve"> (Notice)</w:t>
      </w:r>
      <w:r w:rsidR="000D19B0">
        <w:t xml:space="preserve">.  </w:t>
      </w:r>
      <w:r w:rsidR="001E1358">
        <w:t>We have considered your request, and for the following reasons decline to recommend that Commissioner Philip B. Jones cancel or postpone his meeting with Avista representatives.</w:t>
      </w:r>
    </w:p>
    <w:p w:rsidR="001E1358" w:rsidRDefault="001E1358" w:rsidP="000D19B0">
      <w:pPr>
        <w:pStyle w:val="NoSpacing"/>
        <w:spacing w:line="264" w:lineRule="auto"/>
      </w:pPr>
    </w:p>
    <w:p w:rsidR="000A34DE" w:rsidRDefault="0046022D" w:rsidP="000D19B0">
      <w:pPr>
        <w:pStyle w:val="NoSpacing"/>
        <w:spacing w:line="264" w:lineRule="auto"/>
      </w:pPr>
      <w:r>
        <w:t xml:space="preserve">As you acknowledge </w:t>
      </w:r>
      <w:r w:rsidR="0017373D">
        <w:t xml:space="preserve">in your </w:t>
      </w:r>
      <w:r w:rsidR="001E1358">
        <w:t xml:space="preserve">letter, </w:t>
      </w:r>
      <w:r w:rsidR="0017373D">
        <w:t>“cyber security is an issue that energy companies and regulators must grapple with now and in the coming years.”</w:t>
      </w:r>
      <w:r w:rsidR="0017373D">
        <w:rPr>
          <w:rStyle w:val="FootnoteReference"/>
        </w:rPr>
        <w:footnoteReference w:id="1"/>
      </w:r>
      <w:r w:rsidR="0017373D">
        <w:t xml:space="preserve">  </w:t>
      </w:r>
      <w:r>
        <w:t xml:space="preserve">Commissioner Jones will be installed as President of the National Association of Regulatory Utility Commissioners in a few short months and has pledged to dedicate his term to the timely and very sensitive issue of cyber security. </w:t>
      </w:r>
      <w:r w:rsidR="00861771">
        <w:t xml:space="preserve"> </w:t>
      </w:r>
      <w:r>
        <w:t xml:space="preserve">To that end, this briefing is </w:t>
      </w:r>
      <w:r w:rsidR="001E1358">
        <w:t xml:space="preserve">intended to be </w:t>
      </w:r>
      <w:r w:rsidR="00185239">
        <w:t>a broad discussion of national cyber</w:t>
      </w:r>
      <w:r w:rsidR="004140ED">
        <w:t xml:space="preserve"> </w:t>
      </w:r>
      <w:r w:rsidR="00185239">
        <w:t>security issues and to follow up on an invitation to be debriefed by the Company’s executives aft</w:t>
      </w:r>
      <w:r w:rsidR="00821676">
        <w:t xml:space="preserve">er their recent visit to </w:t>
      </w:r>
      <w:proofErr w:type="spellStart"/>
      <w:r w:rsidR="00821676">
        <w:t>Norad</w:t>
      </w:r>
      <w:proofErr w:type="spellEnd"/>
      <w:r w:rsidR="00821676">
        <w:t xml:space="preserve"> (</w:t>
      </w:r>
      <w:r w:rsidR="00185239">
        <w:t xml:space="preserve">North American </w:t>
      </w:r>
      <w:r w:rsidR="004140ED">
        <w:t>Aerospace</w:t>
      </w:r>
      <w:r w:rsidR="00185239">
        <w:t xml:space="preserve"> Defense Command</w:t>
      </w:r>
      <w:r w:rsidR="00821676">
        <w:t>)</w:t>
      </w:r>
      <w:r w:rsidR="00185239">
        <w:t xml:space="preserve">.  </w:t>
      </w:r>
      <w:r>
        <w:t>The briefing i</w:t>
      </w:r>
      <w:r w:rsidR="004F03CA">
        <w:t xml:space="preserve">s not intended to, nor expected to, touch on any issue raised in the general rate case, including the testimony </w:t>
      </w:r>
      <w:r w:rsidR="0051173D">
        <w:t xml:space="preserve">you reference </w:t>
      </w:r>
      <w:r w:rsidR="00BD1538">
        <w:t>of</w:t>
      </w:r>
      <w:r w:rsidR="0051173D">
        <w:t xml:space="preserve"> Ms.</w:t>
      </w:r>
      <w:r w:rsidR="004F03CA">
        <w:t xml:space="preserve"> Nancy Brockway</w:t>
      </w:r>
      <w:r w:rsidR="0051173D">
        <w:t xml:space="preserve"> and Mr. </w:t>
      </w:r>
      <w:r>
        <w:t xml:space="preserve">Don </w:t>
      </w:r>
      <w:proofErr w:type="spellStart"/>
      <w:r>
        <w:t>Kopczynski</w:t>
      </w:r>
      <w:proofErr w:type="spellEnd"/>
      <w:r>
        <w:t xml:space="preserve">. </w:t>
      </w:r>
    </w:p>
    <w:p w:rsidR="007F2E9E" w:rsidRDefault="007F2E9E" w:rsidP="000D19B0">
      <w:pPr>
        <w:pStyle w:val="NoSpacing"/>
        <w:spacing w:line="264" w:lineRule="auto"/>
      </w:pPr>
    </w:p>
    <w:p w:rsidR="007F2E9E" w:rsidRDefault="00934F3A" w:rsidP="000D19B0">
      <w:pPr>
        <w:pStyle w:val="NoSpacing"/>
        <w:spacing w:line="264" w:lineRule="auto"/>
        <w:rPr>
          <w:rFonts w:eastAsia="Times New Roman" w:cs="Times New Roman"/>
          <w:szCs w:val="25"/>
        </w:rPr>
      </w:pPr>
      <w:r>
        <w:rPr>
          <w:rFonts w:eastAsia="Times New Roman" w:cs="Times New Roman"/>
          <w:szCs w:val="25"/>
        </w:rPr>
        <w:t>Your response does not appear to raise any specific</w:t>
      </w:r>
      <w:r w:rsidR="0046022D">
        <w:rPr>
          <w:rFonts w:eastAsia="Times New Roman" w:cs="Times New Roman"/>
          <w:szCs w:val="25"/>
        </w:rPr>
        <w:t xml:space="preserve"> concerns </w:t>
      </w:r>
      <w:r>
        <w:rPr>
          <w:rFonts w:eastAsia="Times New Roman" w:cs="Times New Roman"/>
          <w:szCs w:val="25"/>
        </w:rPr>
        <w:t xml:space="preserve">related to </w:t>
      </w:r>
      <w:r>
        <w:rPr>
          <w:rFonts w:eastAsia="Times New Roman" w:cs="Times New Roman"/>
          <w:i/>
          <w:szCs w:val="25"/>
        </w:rPr>
        <w:t xml:space="preserve">ex parte </w:t>
      </w:r>
      <w:r>
        <w:rPr>
          <w:rFonts w:eastAsia="Times New Roman" w:cs="Times New Roman"/>
          <w:szCs w:val="25"/>
        </w:rPr>
        <w:t>communications</w:t>
      </w:r>
      <w:r w:rsidR="0046022D">
        <w:rPr>
          <w:rFonts w:eastAsia="Times New Roman" w:cs="Times New Roman"/>
          <w:szCs w:val="25"/>
        </w:rPr>
        <w:t xml:space="preserve">. </w:t>
      </w:r>
      <w:r w:rsidR="00821676">
        <w:rPr>
          <w:rFonts w:eastAsia="Times New Roman" w:cs="Times New Roman"/>
          <w:szCs w:val="25"/>
        </w:rPr>
        <w:t xml:space="preserve"> </w:t>
      </w:r>
      <w:r w:rsidR="00BD1538">
        <w:rPr>
          <w:rFonts w:eastAsia="Times New Roman" w:cs="Times New Roman"/>
          <w:szCs w:val="25"/>
        </w:rPr>
        <w:t xml:space="preserve">However, </w:t>
      </w:r>
      <w:r>
        <w:rPr>
          <w:rFonts w:eastAsia="Times New Roman" w:cs="Times New Roman"/>
          <w:szCs w:val="25"/>
        </w:rPr>
        <w:t xml:space="preserve">I want to assure you that </w:t>
      </w:r>
      <w:r w:rsidR="0046022D">
        <w:rPr>
          <w:rFonts w:eastAsia="Times New Roman" w:cs="Times New Roman"/>
          <w:szCs w:val="25"/>
        </w:rPr>
        <w:t xml:space="preserve">Commissioner Jones is </w:t>
      </w:r>
      <w:r>
        <w:rPr>
          <w:rFonts w:eastAsia="Times New Roman" w:cs="Times New Roman"/>
          <w:szCs w:val="25"/>
        </w:rPr>
        <w:t xml:space="preserve">well </w:t>
      </w:r>
      <w:r w:rsidR="0046022D">
        <w:rPr>
          <w:rFonts w:eastAsia="Times New Roman" w:cs="Times New Roman"/>
          <w:szCs w:val="25"/>
        </w:rPr>
        <w:t xml:space="preserve">aware of the issues currently before the Commission in </w:t>
      </w:r>
      <w:proofErr w:type="spellStart"/>
      <w:r w:rsidR="0046022D">
        <w:rPr>
          <w:rFonts w:eastAsia="Times New Roman" w:cs="Times New Roman"/>
          <w:szCs w:val="25"/>
        </w:rPr>
        <w:t>Avista’s</w:t>
      </w:r>
      <w:proofErr w:type="spellEnd"/>
      <w:r w:rsidR="0046022D">
        <w:rPr>
          <w:rFonts w:eastAsia="Times New Roman" w:cs="Times New Roman"/>
          <w:szCs w:val="25"/>
        </w:rPr>
        <w:t xml:space="preserve"> rate case filing</w:t>
      </w:r>
      <w:r w:rsidR="0051173D">
        <w:rPr>
          <w:rFonts w:eastAsia="Times New Roman" w:cs="Times New Roman"/>
          <w:szCs w:val="25"/>
        </w:rPr>
        <w:t xml:space="preserve">. </w:t>
      </w:r>
      <w:r w:rsidR="00821676">
        <w:rPr>
          <w:rFonts w:eastAsia="Times New Roman" w:cs="Times New Roman"/>
          <w:szCs w:val="25"/>
        </w:rPr>
        <w:t xml:space="preserve"> </w:t>
      </w:r>
      <w:r w:rsidR="0051173D">
        <w:rPr>
          <w:rFonts w:eastAsia="Times New Roman" w:cs="Times New Roman"/>
          <w:szCs w:val="25"/>
        </w:rPr>
        <w:t xml:space="preserve">Though highly unlikely, </w:t>
      </w:r>
      <w:r>
        <w:rPr>
          <w:rFonts w:eastAsia="Times New Roman" w:cs="Times New Roman"/>
          <w:szCs w:val="25"/>
        </w:rPr>
        <w:t xml:space="preserve">should anything at issue in the general rate case </w:t>
      </w:r>
      <w:r w:rsidR="0051173D">
        <w:rPr>
          <w:rFonts w:eastAsia="Times New Roman" w:cs="Times New Roman"/>
          <w:szCs w:val="25"/>
        </w:rPr>
        <w:t xml:space="preserve">briefly and accidentally </w:t>
      </w:r>
      <w:r>
        <w:rPr>
          <w:rFonts w:eastAsia="Times New Roman" w:cs="Times New Roman"/>
          <w:szCs w:val="25"/>
        </w:rPr>
        <w:t xml:space="preserve">come to his attention, the Commission will quickly cure such communication pursuant to RCW 34.05.455.  </w:t>
      </w:r>
    </w:p>
    <w:p w:rsidR="006E5A0C" w:rsidRDefault="006E5A0C" w:rsidP="000D19B0">
      <w:pPr>
        <w:pStyle w:val="NoSpacing"/>
        <w:spacing w:line="264" w:lineRule="auto"/>
        <w:rPr>
          <w:rFonts w:eastAsia="Times New Roman" w:cs="Times New Roman"/>
          <w:szCs w:val="25"/>
        </w:rPr>
      </w:pPr>
    </w:p>
    <w:p w:rsidR="006E5A0C" w:rsidRPr="000A34DE" w:rsidRDefault="00934F3A" w:rsidP="000D19B0">
      <w:pPr>
        <w:pStyle w:val="NoSpacing"/>
        <w:spacing w:line="264" w:lineRule="auto"/>
        <w:rPr>
          <w:rFonts w:eastAsia="Times New Roman" w:cs="Times New Roman"/>
          <w:szCs w:val="25"/>
        </w:rPr>
      </w:pPr>
      <w:r>
        <w:rPr>
          <w:rFonts w:eastAsia="Times New Roman" w:cs="Times New Roman"/>
          <w:szCs w:val="25"/>
        </w:rPr>
        <w:t xml:space="preserve">I have attached a copy of the briefing agenda to this correspondence, and the same will be placed on file in this matter.  </w:t>
      </w:r>
    </w:p>
    <w:p w:rsidR="005718E6" w:rsidRDefault="005718E6" w:rsidP="005718E6">
      <w:pPr>
        <w:pStyle w:val="NoSpacing"/>
        <w:spacing w:line="264" w:lineRule="auto"/>
      </w:pPr>
    </w:p>
    <w:p w:rsidR="005718E6" w:rsidRDefault="005718E6" w:rsidP="005718E6">
      <w:pPr>
        <w:pStyle w:val="NoSpacing"/>
        <w:spacing w:line="264" w:lineRule="auto"/>
      </w:pPr>
      <w:r>
        <w:t>Sincerely,</w:t>
      </w: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p>
    <w:p w:rsidR="005718E6" w:rsidRDefault="005718E6" w:rsidP="005718E6">
      <w:pPr>
        <w:pStyle w:val="NoSpacing"/>
        <w:spacing w:line="264" w:lineRule="auto"/>
      </w:pPr>
      <w:r>
        <w:t>DAVID W. DANNER</w:t>
      </w:r>
    </w:p>
    <w:p w:rsidR="005718E6" w:rsidRDefault="005718E6" w:rsidP="005718E6">
      <w:pPr>
        <w:pStyle w:val="NoSpacing"/>
        <w:spacing w:line="264" w:lineRule="auto"/>
      </w:pPr>
      <w:r>
        <w:t>Executive Director and Secretary</w:t>
      </w:r>
    </w:p>
    <w:p w:rsidR="0051173D" w:rsidRDefault="0051173D" w:rsidP="005718E6">
      <w:pPr>
        <w:pStyle w:val="NoSpacing"/>
        <w:spacing w:line="264" w:lineRule="auto"/>
      </w:pPr>
    </w:p>
    <w:p w:rsidR="0051173D" w:rsidRDefault="0051173D" w:rsidP="005718E6">
      <w:pPr>
        <w:pStyle w:val="NoSpacing"/>
        <w:spacing w:line="264" w:lineRule="auto"/>
      </w:pPr>
      <w:r>
        <w:t>Attachment</w:t>
      </w:r>
    </w:p>
    <w:p w:rsidR="005718E6" w:rsidRDefault="005718E6" w:rsidP="005718E6">
      <w:pPr>
        <w:pStyle w:val="NoSpacing"/>
        <w:spacing w:line="264" w:lineRule="auto"/>
      </w:pPr>
    </w:p>
    <w:sectPr w:rsidR="005718E6" w:rsidSect="00E756FE">
      <w:headerReference w:type="default" r:id="rId8"/>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6FE" w:rsidRDefault="00E756FE" w:rsidP="00C958F3">
      <w:pPr>
        <w:spacing w:line="240" w:lineRule="auto"/>
      </w:pPr>
      <w:r>
        <w:separator/>
      </w:r>
    </w:p>
  </w:endnote>
  <w:endnote w:type="continuationSeparator" w:id="0">
    <w:p w:rsidR="00E756FE" w:rsidRDefault="00E756FE" w:rsidP="00C95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6FE" w:rsidRDefault="00E756FE" w:rsidP="00C958F3">
      <w:pPr>
        <w:spacing w:line="240" w:lineRule="auto"/>
      </w:pPr>
      <w:r>
        <w:separator/>
      </w:r>
    </w:p>
  </w:footnote>
  <w:footnote w:type="continuationSeparator" w:id="0">
    <w:p w:rsidR="00E756FE" w:rsidRDefault="00E756FE" w:rsidP="00C958F3">
      <w:pPr>
        <w:spacing w:line="240" w:lineRule="auto"/>
      </w:pPr>
      <w:r>
        <w:continuationSeparator/>
      </w:r>
    </w:p>
  </w:footnote>
  <w:footnote w:id="1">
    <w:p w:rsidR="00E756FE" w:rsidRDefault="00E756FE">
      <w:pPr>
        <w:pStyle w:val="FootnoteText"/>
      </w:pPr>
      <w:r w:rsidRPr="0017373D">
        <w:rPr>
          <w:rStyle w:val="FootnoteReference"/>
          <w:sz w:val="22"/>
        </w:rPr>
        <w:footnoteRef/>
      </w:r>
      <w:r w:rsidRPr="0017373D">
        <w:rPr>
          <w:sz w:val="22"/>
        </w:rPr>
        <w:t xml:space="preserve"> </w:t>
      </w:r>
      <w:r>
        <w:rPr>
          <w:sz w:val="22"/>
        </w:rPr>
        <w:t>Letter from Lisa W. Gafken, Assistant Attorney General, Public Counsel Division of the Washington State Attorney General’s Office, to David W. Danner, Executive Director and Secretary, Washington Utilities and Transportation Commission, dated October 12, 2012,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FE" w:rsidRPr="00C958F3" w:rsidRDefault="00E756FE" w:rsidP="00C958F3">
    <w:pPr>
      <w:pStyle w:val="Header"/>
      <w:tabs>
        <w:tab w:val="clear" w:pos="9360"/>
        <w:tab w:val="right" w:pos="8730"/>
      </w:tabs>
      <w:rPr>
        <w:b/>
        <w:noProof/>
        <w:sz w:val="20"/>
        <w:szCs w:val="20"/>
      </w:rPr>
    </w:pPr>
    <w:r w:rsidRPr="00C958F3">
      <w:rPr>
        <w:b/>
        <w:sz w:val="20"/>
        <w:szCs w:val="20"/>
      </w:rPr>
      <w:t xml:space="preserve">DOCKETS </w:t>
    </w:r>
    <w:r>
      <w:rPr>
        <w:b/>
        <w:sz w:val="20"/>
        <w:szCs w:val="20"/>
      </w:rPr>
      <w:t>UE-120436 et al.</w:t>
    </w:r>
    <w:r w:rsidRPr="00C958F3">
      <w:rPr>
        <w:b/>
        <w:sz w:val="20"/>
        <w:szCs w:val="20"/>
      </w:rPr>
      <w:t xml:space="preserve"> </w:t>
    </w:r>
    <w:r w:rsidRPr="00C958F3">
      <w:rPr>
        <w:b/>
        <w:sz w:val="20"/>
        <w:szCs w:val="20"/>
      </w:rPr>
      <w:tab/>
    </w:r>
    <w:r w:rsidRPr="00C958F3">
      <w:rPr>
        <w:b/>
        <w:sz w:val="20"/>
        <w:szCs w:val="20"/>
      </w:rPr>
      <w:tab/>
      <w:t xml:space="preserve">PAGE </w:t>
    </w:r>
    <w:r w:rsidRPr="00C958F3">
      <w:rPr>
        <w:b/>
        <w:sz w:val="20"/>
        <w:szCs w:val="20"/>
      </w:rPr>
      <w:fldChar w:fldCharType="begin"/>
    </w:r>
    <w:r w:rsidRPr="00C958F3">
      <w:rPr>
        <w:b/>
        <w:sz w:val="20"/>
        <w:szCs w:val="20"/>
      </w:rPr>
      <w:instrText xml:space="preserve"> PAGE   \* MERGEFORMAT </w:instrText>
    </w:r>
    <w:r w:rsidRPr="00C958F3">
      <w:rPr>
        <w:b/>
        <w:sz w:val="20"/>
        <w:szCs w:val="20"/>
      </w:rPr>
      <w:fldChar w:fldCharType="separate"/>
    </w:r>
    <w:r w:rsidR="00B6453D">
      <w:rPr>
        <w:b/>
        <w:noProof/>
        <w:sz w:val="20"/>
        <w:szCs w:val="20"/>
      </w:rPr>
      <w:t>2</w:t>
    </w:r>
    <w:r w:rsidRPr="00C958F3">
      <w:rPr>
        <w:b/>
        <w:noProof/>
        <w:sz w:val="20"/>
        <w:szCs w:val="20"/>
      </w:rPr>
      <w:fldChar w:fldCharType="end"/>
    </w:r>
  </w:p>
  <w:p w:rsidR="00E756FE" w:rsidRDefault="00E756FE" w:rsidP="00C958F3">
    <w:pPr>
      <w:pStyle w:val="Header"/>
      <w:tabs>
        <w:tab w:val="clear" w:pos="9360"/>
        <w:tab w:val="right" w:pos="87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E6"/>
    <w:rsid w:val="00000817"/>
    <w:rsid w:val="00000D94"/>
    <w:rsid w:val="00010C8C"/>
    <w:rsid w:val="00024FCC"/>
    <w:rsid w:val="0003326C"/>
    <w:rsid w:val="000510A4"/>
    <w:rsid w:val="00054580"/>
    <w:rsid w:val="000704AF"/>
    <w:rsid w:val="000A34DE"/>
    <w:rsid w:val="000A4CFE"/>
    <w:rsid w:val="000C0CA8"/>
    <w:rsid w:val="000C159F"/>
    <w:rsid w:val="000D19B0"/>
    <w:rsid w:val="000F4FEE"/>
    <w:rsid w:val="000F629A"/>
    <w:rsid w:val="001140DB"/>
    <w:rsid w:val="00124765"/>
    <w:rsid w:val="00125DE3"/>
    <w:rsid w:val="0012797D"/>
    <w:rsid w:val="00134F21"/>
    <w:rsid w:val="001605B2"/>
    <w:rsid w:val="001703EB"/>
    <w:rsid w:val="001723BF"/>
    <w:rsid w:val="0017373D"/>
    <w:rsid w:val="00185239"/>
    <w:rsid w:val="00196394"/>
    <w:rsid w:val="001E1358"/>
    <w:rsid w:val="00234FA6"/>
    <w:rsid w:val="00253A04"/>
    <w:rsid w:val="0025477A"/>
    <w:rsid w:val="00262124"/>
    <w:rsid w:val="00270B6C"/>
    <w:rsid w:val="00281C9A"/>
    <w:rsid w:val="002861A1"/>
    <w:rsid w:val="002C783D"/>
    <w:rsid w:val="002D66C8"/>
    <w:rsid w:val="002E5203"/>
    <w:rsid w:val="003004E6"/>
    <w:rsid w:val="003159A6"/>
    <w:rsid w:val="00320272"/>
    <w:rsid w:val="00326C72"/>
    <w:rsid w:val="00331826"/>
    <w:rsid w:val="00331DBD"/>
    <w:rsid w:val="003475EE"/>
    <w:rsid w:val="0035370C"/>
    <w:rsid w:val="00376B89"/>
    <w:rsid w:val="003958DD"/>
    <w:rsid w:val="003F118C"/>
    <w:rsid w:val="003F43F9"/>
    <w:rsid w:val="00400A04"/>
    <w:rsid w:val="004140ED"/>
    <w:rsid w:val="004275F1"/>
    <w:rsid w:val="00430DED"/>
    <w:rsid w:val="004470D6"/>
    <w:rsid w:val="0046022D"/>
    <w:rsid w:val="00466587"/>
    <w:rsid w:val="00497485"/>
    <w:rsid w:val="004B13DF"/>
    <w:rsid w:val="004D03CC"/>
    <w:rsid w:val="004D16B9"/>
    <w:rsid w:val="004D5E7A"/>
    <w:rsid w:val="004F03CA"/>
    <w:rsid w:val="0051173D"/>
    <w:rsid w:val="00521A61"/>
    <w:rsid w:val="00546385"/>
    <w:rsid w:val="005718E6"/>
    <w:rsid w:val="00571C63"/>
    <w:rsid w:val="0057556D"/>
    <w:rsid w:val="005760CF"/>
    <w:rsid w:val="005811C7"/>
    <w:rsid w:val="005963E1"/>
    <w:rsid w:val="005970BC"/>
    <w:rsid w:val="005A4601"/>
    <w:rsid w:val="005D0B05"/>
    <w:rsid w:val="005E4ED0"/>
    <w:rsid w:val="005E662A"/>
    <w:rsid w:val="005F6CB0"/>
    <w:rsid w:val="00625F87"/>
    <w:rsid w:val="006328EE"/>
    <w:rsid w:val="00636DA8"/>
    <w:rsid w:val="00637028"/>
    <w:rsid w:val="00647468"/>
    <w:rsid w:val="00671E79"/>
    <w:rsid w:val="006725EB"/>
    <w:rsid w:val="00682AAC"/>
    <w:rsid w:val="006B51AE"/>
    <w:rsid w:val="006C391D"/>
    <w:rsid w:val="006E57AA"/>
    <w:rsid w:val="006E5A0C"/>
    <w:rsid w:val="00751967"/>
    <w:rsid w:val="00772BFD"/>
    <w:rsid w:val="007D026E"/>
    <w:rsid w:val="007E4058"/>
    <w:rsid w:val="007E6723"/>
    <w:rsid w:val="007F2E9E"/>
    <w:rsid w:val="00821676"/>
    <w:rsid w:val="008221C4"/>
    <w:rsid w:val="008312B2"/>
    <w:rsid w:val="008530CE"/>
    <w:rsid w:val="00857614"/>
    <w:rsid w:val="00860D9F"/>
    <w:rsid w:val="00861771"/>
    <w:rsid w:val="00885F8D"/>
    <w:rsid w:val="0088796C"/>
    <w:rsid w:val="008927D2"/>
    <w:rsid w:val="00894053"/>
    <w:rsid w:val="008A0BC8"/>
    <w:rsid w:val="008A2759"/>
    <w:rsid w:val="008C4198"/>
    <w:rsid w:val="008F56B3"/>
    <w:rsid w:val="0091303D"/>
    <w:rsid w:val="00934F3A"/>
    <w:rsid w:val="00950B86"/>
    <w:rsid w:val="00956140"/>
    <w:rsid w:val="00976A7E"/>
    <w:rsid w:val="009931C1"/>
    <w:rsid w:val="009A5465"/>
    <w:rsid w:val="009A68EE"/>
    <w:rsid w:val="009F2B54"/>
    <w:rsid w:val="00A13853"/>
    <w:rsid w:val="00A25D45"/>
    <w:rsid w:val="00A35B1C"/>
    <w:rsid w:val="00A530DD"/>
    <w:rsid w:val="00A6640F"/>
    <w:rsid w:val="00A82346"/>
    <w:rsid w:val="00A84C01"/>
    <w:rsid w:val="00AB33FE"/>
    <w:rsid w:val="00B172A9"/>
    <w:rsid w:val="00B4193F"/>
    <w:rsid w:val="00B6453D"/>
    <w:rsid w:val="00B6469B"/>
    <w:rsid w:val="00B72B76"/>
    <w:rsid w:val="00BC18E9"/>
    <w:rsid w:val="00BD1538"/>
    <w:rsid w:val="00BD4460"/>
    <w:rsid w:val="00C02040"/>
    <w:rsid w:val="00C227FD"/>
    <w:rsid w:val="00C32100"/>
    <w:rsid w:val="00C3532A"/>
    <w:rsid w:val="00C55CFC"/>
    <w:rsid w:val="00C93A82"/>
    <w:rsid w:val="00C958F3"/>
    <w:rsid w:val="00CB2C63"/>
    <w:rsid w:val="00CB7F41"/>
    <w:rsid w:val="00D0056C"/>
    <w:rsid w:val="00D167FA"/>
    <w:rsid w:val="00D31F7D"/>
    <w:rsid w:val="00D36495"/>
    <w:rsid w:val="00D417B8"/>
    <w:rsid w:val="00D5254D"/>
    <w:rsid w:val="00D6592D"/>
    <w:rsid w:val="00D87DE9"/>
    <w:rsid w:val="00D955D2"/>
    <w:rsid w:val="00D968B5"/>
    <w:rsid w:val="00DA4DDA"/>
    <w:rsid w:val="00DB12F0"/>
    <w:rsid w:val="00DB53EA"/>
    <w:rsid w:val="00DE758E"/>
    <w:rsid w:val="00DF16E1"/>
    <w:rsid w:val="00E005E8"/>
    <w:rsid w:val="00E43AD9"/>
    <w:rsid w:val="00E756FE"/>
    <w:rsid w:val="00E94DEF"/>
    <w:rsid w:val="00E95080"/>
    <w:rsid w:val="00EA64C0"/>
    <w:rsid w:val="00EE4F4B"/>
    <w:rsid w:val="00F35267"/>
    <w:rsid w:val="00F50B69"/>
    <w:rsid w:val="00F54581"/>
    <w:rsid w:val="00F558A0"/>
    <w:rsid w:val="00F75379"/>
    <w:rsid w:val="00F763FB"/>
    <w:rsid w:val="00F80CD0"/>
    <w:rsid w:val="00F92F7F"/>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5718E6"/>
    <w:pPr>
      <w:spacing w:line="240" w:lineRule="auto"/>
    </w:pPr>
  </w:style>
  <w:style w:type="paragraph" w:styleId="Header">
    <w:name w:val="header"/>
    <w:basedOn w:val="Normal"/>
    <w:link w:val="HeaderChar"/>
    <w:uiPriority w:val="99"/>
    <w:unhideWhenUsed/>
    <w:rsid w:val="00C958F3"/>
    <w:pPr>
      <w:tabs>
        <w:tab w:val="center" w:pos="4680"/>
        <w:tab w:val="right" w:pos="9360"/>
      </w:tabs>
      <w:spacing w:line="240" w:lineRule="auto"/>
    </w:pPr>
  </w:style>
  <w:style w:type="character" w:customStyle="1" w:styleId="HeaderChar">
    <w:name w:val="Header Char"/>
    <w:basedOn w:val="DefaultParagraphFont"/>
    <w:link w:val="Header"/>
    <w:uiPriority w:val="99"/>
    <w:rsid w:val="00C958F3"/>
  </w:style>
  <w:style w:type="paragraph" w:styleId="Footer">
    <w:name w:val="footer"/>
    <w:basedOn w:val="Normal"/>
    <w:link w:val="FooterChar"/>
    <w:uiPriority w:val="99"/>
    <w:unhideWhenUsed/>
    <w:rsid w:val="00C958F3"/>
    <w:pPr>
      <w:tabs>
        <w:tab w:val="center" w:pos="4680"/>
        <w:tab w:val="right" w:pos="9360"/>
      </w:tabs>
      <w:spacing w:line="240" w:lineRule="auto"/>
    </w:pPr>
  </w:style>
  <w:style w:type="character" w:customStyle="1" w:styleId="FooterChar">
    <w:name w:val="Footer Char"/>
    <w:basedOn w:val="DefaultParagraphFont"/>
    <w:link w:val="Footer"/>
    <w:uiPriority w:val="99"/>
    <w:rsid w:val="00C958F3"/>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253A04"/>
    <w:pPr>
      <w:spacing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253A04"/>
    <w:rPr>
      <w:sz w:val="20"/>
      <w:szCs w:val="20"/>
    </w:rPr>
  </w:style>
  <w:style w:type="character" w:styleId="FootnoteReference">
    <w:name w:val="footnote reference"/>
    <w:basedOn w:val="DefaultParagraphFont"/>
    <w:unhideWhenUsed/>
    <w:rsid w:val="00253A04"/>
    <w:rPr>
      <w:vertAlign w:val="superscript"/>
    </w:rPr>
  </w:style>
  <w:style w:type="paragraph" w:styleId="BalloonText">
    <w:name w:val="Balloon Text"/>
    <w:basedOn w:val="Normal"/>
    <w:link w:val="BalloonTextChar"/>
    <w:uiPriority w:val="99"/>
    <w:semiHidden/>
    <w:unhideWhenUsed/>
    <w:rsid w:val="003475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5718E6"/>
    <w:pPr>
      <w:spacing w:line="240" w:lineRule="auto"/>
    </w:pPr>
  </w:style>
  <w:style w:type="paragraph" w:styleId="Header">
    <w:name w:val="header"/>
    <w:basedOn w:val="Normal"/>
    <w:link w:val="HeaderChar"/>
    <w:uiPriority w:val="99"/>
    <w:unhideWhenUsed/>
    <w:rsid w:val="00C958F3"/>
    <w:pPr>
      <w:tabs>
        <w:tab w:val="center" w:pos="4680"/>
        <w:tab w:val="right" w:pos="9360"/>
      </w:tabs>
      <w:spacing w:line="240" w:lineRule="auto"/>
    </w:pPr>
  </w:style>
  <w:style w:type="character" w:customStyle="1" w:styleId="HeaderChar">
    <w:name w:val="Header Char"/>
    <w:basedOn w:val="DefaultParagraphFont"/>
    <w:link w:val="Header"/>
    <w:uiPriority w:val="99"/>
    <w:rsid w:val="00C958F3"/>
  </w:style>
  <w:style w:type="paragraph" w:styleId="Footer">
    <w:name w:val="footer"/>
    <w:basedOn w:val="Normal"/>
    <w:link w:val="FooterChar"/>
    <w:uiPriority w:val="99"/>
    <w:unhideWhenUsed/>
    <w:rsid w:val="00C958F3"/>
    <w:pPr>
      <w:tabs>
        <w:tab w:val="center" w:pos="4680"/>
        <w:tab w:val="right" w:pos="9360"/>
      </w:tabs>
      <w:spacing w:line="240" w:lineRule="auto"/>
    </w:pPr>
  </w:style>
  <w:style w:type="character" w:customStyle="1" w:styleId="FooterChar">
    <w:name w:val="Footer Char"/>
    <w:basedOn w:val="DefaultParagraphFont"/>
    <w:link w:val="Footer"/>
    <w:uiPriority w:val="99"/>
    <w:rsid w:val="00C958F3"/>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253A04"/>
    <w:pPr>
      <w:spacing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253A04"/>
    <w:rPr>
      <w:sz w:val="20"/>
      <w:szCs w:val="20"/>
    </w:rPr>
  </w:style>
  <w:style w:type="character" w:styleId="FootnoteReference">
    <w:name w:val="footnote reference"/>
    <w:basedOn w:val="DefaultParagraphFont"/>
    <w:unhideWhenUsed/>
    <w:rsid w:val="00253A04"/>
    <w:rPr>
      <w:vertAlign w:val="superscript"/>
    </w:rPr>
  </w:style>
  <w:style w:type="paragraph" w:styleId="BalloonText">
    <w:name w:val="Balloon Text"/>
    <w:basedOn w:val="Normal"/>
    <w:link w:val="BalloonTextChar"/>
    <w:uiPriority w:val="99"/>
    <w:semiHidden/>
    <w:unhideWhenUsed/>
    <w:rsid w:val="003475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2012-10-16T07:00:00+00:00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4C33E40-AFF1-43B5-83D3-DBD7D5FB1E29}"/>
</file>

<file path=customXml/itemProps2.xml><?xml version="1.0" encoding="utf-8"?>
<ds:datastoreItem xmlns:ds="http://schemas.openxmlformats.org/officeDocument/2006/customXml" ds:itemID="{AE99817D-508B-4D1B-B2F0-A03154000133}"/>
</file>

<file path=customXml/itemProps3.xml><?xml version="1.0" encoding="utf-8"?>
<ds:datastoreItem xmlns:ds="http://schemas.openxmlformats.org/officeDocument/2006/customXml" ds:itemID="{7F6BA4B5-2CB8-4C7D-B2D0-C5E0EEAFADBE}"/>
</file>

<file path=customXml/itemProps4.xml><?xml version="1.0" encoding="utf-8"?>
<ds:datastoreItem xmlns:ds="http://schemas.openxmlformats.org/officeDocument/2006/customXml" ds:itemID="{1D68AE36-3A23-48D5-A1F3-FE7F6043F14D}"/>
</file>

<file path=customXml/itemProps5.xml><?xml version="1.0" encoding="utf-8"?>
<ds:datastoreItem xmlns:ds="http://schemas.openxmlformats.org/officeDocument/2006/customXml" ds:itemID="{A5EB7E45-0057-4A41-B388-84D281C592D0}"/>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2012-10-16T14:16:00Z</dcterms:created>
  <dcterms:modified xsi:type="dcterms:W3CDTF">2012-10-16T17:33:00Z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