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5F56BF" w14:textId="77777777" w:rsidR="00803373" w:rsidRDefault="00803373">
      <w:pPr>
        <w:widowControl/>
        <w:rPr>
          <w:rFonts w:ascii="Times New Roman" w:hAnsi="Times New Roman"/>
          <w:sz w:val="24"/>
        </w:rPr>
      </w:pPr>
    </w:p>
    <w:p w14:paraId="3D5F56C0" w14:textId="77777777" w:rsidR="00206092" w:rsidRPr="00860654" w:rsidRDefault="00206092">
      <w:pPr>
        <w:widowControl/>
        <w:rPr>
          <w:rFonts w:ascii="Times New Roman" w:hAnsi="Times New Roman"/>
          <w:sz w:val="24"/>
        </w:rPr>
      </w:pPr>
    </w:p>
    <w:p w14:paraId="3D5F56C1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3D5F56C2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3D5F56C3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3D5F56C4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3D5F56C5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3D5F56C6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3D5F56C7" w14:textId="18EE9DBB" w:rsidR="00803373" w:rsidRPr="00391AFB" w:rsidRDefault="0070440E" w:rsidP="000F19C7">
      <w:pPr>
        <w:widowControl/>
        <w:tabs>
          <w:tab w:val="center" w:pos="468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January 1</w:t>
      </w:r>
      <w:r w:rsidR="00E57A36">
        <w:rPr>
          <w:rFonts w:ascii="Times New Roman" w:hAnsi="Times New Roman"/>
          <w:sz w:val="24"/>
        </w:rPr>
        <w:t>7</w:t>
      </w:r>
      <w:r>
        <w:rPr>
          <w:rFonts w:ascii="Times New Roman" w:hAnsi="Times New Roman"/>
          <w:sz w:val="24"/>
        </w:rPr>
        <w:t>, 2017</w:t>
      </w:r>
    </w:p>
    <w:p w14:paraId="3D5F56C8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C9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CA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CB" w14:textId="77777777" w:rsidR="00EB79F0" w:rsidRPr="00EB79F0" w:rsidRDefault="00EB79F0" w:rsidP="00EB79F0">
      <w:pPr>
        <w:widowControl/>
        <w:rPr>
          <w:rFonts w:ascii="Times New Roman" w:hAnsi="Times New Roman"/>
          <w:sz w:val="24"/>
        </w:rPr>
      </w:pPr>
      <w:r w:rsidRPr="00EB79F0">
        <w:rPr>
          <w:rFonts w:ascii="Times New Roman" w:hAnsi="Times New Roman"/>
          <w:sz w:val="24"/>
        </w:rPr>
        <w:t>Steven V. King, Executive Director and Secretary</w:t>
      </w:r>
    </w:p>
    <w:p w14:paraId="3D5F56CC" w14:textId="77777777" w:rsidR="00EB79F0" w:rsidRPr="00EB79F0" w:rsidRDefault="00EB79F0" w:rsidP="00EB79F0">
      <w:pPr>
        <w:widowControl/>
        <w:rPr>
          <w:rFonts w:ascii="Times New Roman" w:hAnsi="Times New Roman"/>
          <w:sz w:val="24"/>
        </w:rPr>
      </w:pPr>
      <w:r w:rsidRPr="00EB79F0">
        <w:rPr>
          <w:rFonts w:ascii="Times New Roman" w:hAnsi="Times New Roman"/>
          <w:sz w:val="24"/>
        </w:rPr>
        <w:t>Washington Utilities and Transportation Commission</w:t>
      </w:r>
    </w:p>
    <w:p w14:paraId="3D5F56CD" w14:textId="77777777" w:rsidR="00EB79F0" w:rsidRPr="00EB79F0" w:rsidRDefault="00EB79F0" w:rsidP="00EB79F0">
      <w:pPr>
        <w:widowControl/>
        <w:rPr>
          <w:rFonts w:ascii="Times New Roman" w:hAnsi="Times New Roman"/>
          <w:sz w:val="24"/>
        </w:rPr>
      </w:pPr>
      <w:r w:rsidRPr="00EB79F0">
        <w:rPr>
          <w:rFonts w:ascii="Times New Roman" w:hAnsi="Times New Roman"/>
          <w:sz w:val="24"/>
        </w:rPr>
        <w:t>1300 S. Evergreen Park Dr. SW</w:t>
      </w:r>
    </w:p>
    <w:p w14:paraId="3D5F56CE" w14:textId="77777777" w:rsidR="00EB79F0" w:rsidRPr="00EB79F0" w:rsidRDefault="00EB79F0" w:rsidP="00EB79F0">
      <w:pPr>
        <w:widowControl/>
        <w:rPr>
          <w:rFonts w:ascii="Times New Roman" w:hAnsi="Times New Roman"/>
          <w:sz w:val="24"/>
        </w:rPr>
      </w:pPr>
      <w:r w:rsidRPr="00EB79F0">
        <w:rPr>
          <w:rFonts w:ascii="Times New Roman" w:hAnsi="Times New Roman"/>
          <w:sz w:val="24"/>
        </w:rPr>
        <w:t xml:space="preserve">P.O. Box 47250 </w:t>
      </w:r>
    </w:p>
    <w:p w14:paraId="3D5F56CF" w14:textId="77777777" w:rsidR="000802F4" w:rsidRPr="008E34A9" w:rsidRDefault="00EB79F0" w:rsidP="00EB79F0">
      <w:pPr>
        <w:widowControl/>
        <w:rPr>
          <w:rFonts w:ascii="Times New Roman" w:hAnsi="Times New Roman"/>
          <w:sz w:val="24"/>
        </w:rPr>
      </w:pPr>
      <w:r w:rsidRPr="00EB79F0">
        <w:rPr>
          <w:rFonts w:ascii="Times New Roman" w:hAnsi="Times New Roman"/>
          <w:sz w:val="24"/>
        </w:rPr>
        <w:t>Olympia, Washington  98504-7250</w:t>
      </w:r>
    </w:p>
    <w:p w14:paraId="3D5F56D0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D1" w14:textId="5909738D" w:rsidR="00711347" w:rsidRPr="00391AFB" w:rsidRDefault="00EE430E" w:rsidP="005347AD">
      <w:pPr>
        <w:widowControl/>
        <w:ind w:left="720" w:hanging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RE</w:t>
      </w:r>
      <w:r w:rsidR="00711347" w:rsidRPr="00391AFB">
        <w:rPr>
          <w:rFonts w:ascii="Times New Roman" w:hAnsi="Times New Roman"/>
          <w:sz w:val="24"/>
        </w:rPr>
        <w:t>:</w:t>
      </w:r>
      <w:r w:rsidR="00711347" w:rsidRPr="00391AFB">
        <w:rPr>
          <w:rFonts w:ascii="Times New Roman" w:hAnsi="Times New Roman"/>
          <w:sz w:val="24"/>
        </w:rPr>
        <w:tab/>
      </w:r>
      <w:r w:rsidR="00B95D12">
        <w:rPr>
          <w:rFonts w:ascii="Times New Roman" w:hAnsi="Times New Roman"/>
          <w:i/>
          <w:sz w:val="24"/>
        </w:rPr>
        <w:t xml:space="preserve">Washington Utilities and Transp. Comm’n v. </w:t>
      </w:r>
      <w:r w:rsidR="00C4686F">
        <w:rPr>
          <w:rFonts w:ascii="Times New Roman" w:hAnsi="Times New Roman"/>
          <w:i/>
          <w:sz w:val="24"/>
        </w:rPr>
        <w:t>Puget Sound Energy</w:t>
      </w:r>
    </w:p>
    <w:p w14:paraId="3D5F56D2" w14:textId="69DA0123" w:rsidR="00711347" w:rsidRPr="00391AFB" w:rsidRDefault="002C5D32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Docket </w:t>
      </w:r>
      <w:r w:rsidR="00C4686F">
        <w:rPr>
          <w:rFonts w:ascii="Times New Roman" w:hAnsi="Times New Roman"/>
          <w:sz w:val="24"/>
        </w:rPr>
        <w:t>PG-160924</w:t>
      </w:r>
    </w:p>
    <w:p w14:paraId="3D5F56D3" w14:textId="77777777" w:rsidR="00711347" w:rsidRPr="00391AFB" w:rsidRDefault="00711347">
      <w:pPr>
        <w:widowControl/>
        <w:rPr>
          <w:rFonts w:ascii="Times New Roman" w:hAnsi="Times New Roman"/>
          <w:sz w:val="24"/>
        </w:rPr>
      </w:pPr>
    </w:p>
    <w:p w14:paraId="3D5F56D4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Dear </w:t>
      </w:r>
      <w:r w:rsidR="00206092">
        <w:rPr>
          <w:rFonts w:ascii="Times New Roman" w:hAnsi="Times New Roman"/>
          <w:sz w:val="24"/>
        </w:rPr>
        <w:t xml:space="preserve">Mr. </w:t>
      </w:r>
      <w:r w:rsidR="00EB79F0">
        <w:rPr>
          <w:rFonts w:ascii="Times New Roman" w:hAnsi="Times New Roman"/>
          <w:sz w:val="24"/>
        </w:rPr>
        <w:t>King</w:t>
      </w:r>
      <w:r w:rsidRPr="00391AFB">
        <w:rPr>
          <w:rFonts w:ascii="Times New Roman" w:hAnsi="Times New Roman"/>
          <w:sz w:val="24"/>
        </w:rPr>
        <w:t xml:space="preserve">:  </w:t>
      </w:r>
    </w:p>
    <w:p w14:paraId="3D5F56D5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D7" w14:textId="6E4F10EA" w:rsidR="00803373" w:rsidRDefault="00F943A8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Enclosed for filing in the above-referenced docket are the original </w:t>
      </w:r>
      <w:bookmarkStart w:id="0" w:name="_GoBack"/>
      <w:bookmarkEnd w:id="0"/>
      <w:r w:rsidR="00E57A36">
        <w:rPr>
          <w:rFonts w:ascii="Times New Roman" w:hAnsi="Times New Roman"/>
          <w:sz w:val="24"/>
        </w:rPr>
        <w:t>Confidentiality Agreements signed by Julian Beattie, Sally Brown, Alan E. Rathbun, David C. Cullom, Joe Subsits, Derek L. Norwood and Dennis Ritter</w:t>
      </w:r>
      <w:r w:rsidRPr="00391AFB">
        <w:rPr>
          <w:rFonts w:ascii="Times New Roman" w:hAnsi="Times New Roman"/>
          <w:sz w:val="24"/>
        </w:rPr>
        <w:t>, and Certificate of Service.</w:t>
      </w:r>
      <w:r w:rsidR="00813052" w:rsidRPr="00391AFB">
        <w:rPr>
          <w:rFonts w:ascii="Times New Roman" w:hAnsi="Times New Roman"/>
          <w:sz w:val="24"/>
        </w:rPr>
        <w:t xml:space="preserve"> </w:t>
      </w:r>
    </w:p>
    <w:p w14:paraId="42740B48" w14:textId="77777777" w:rsidR="00B36E25" w:rsidRPr="00391AFB" w:rsidRDefault="00B36E25">
      <w:pPr>
        <w:widowControl/>
        <w:rPr>
          <w:rFonts w:ascii="Times New Roman" w:hAnsi="Times New Roman"/>
          <w:sz w:val="24"/>
        </w:rPr>
      </w:pPr>
    </w:p>
    <w:p w14:paraId="3D5F56D8" w14:textId="77777777" w:rsidR="00803373" w:rsidRPr="00391AFB" w:rsidRDefault="000F19C7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>Sincerely</w:t>
      </w:r>
      <w:r w:rsidR="00803373" w:rsidRPr="00391AFB">
        <w:rPr>
          <w:rFonts w:ascii="Times New Roman" w:hAnsi="Times New Roman"/>
          <w:sz w:val="24"/>
        </w:rPr>
        <w:t>,</w:t>
      </w:r>
    </w:p>
    <w:p w14:paraId="3D5F56D9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DA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DB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DC" w14:textId="0622594A" w:rsidR="00813052" w:rsidRPr="00391AFB" w:rsidRDefault="00C4686F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JULIAN BEATTIE</w:t>
      </w:r>
    </w:p>
    <w:p w14:paraId="3D5F56DD" w14:textId="77777777" w:rsidR="00803373" w:rsidRPr="00391AFB" w:rsidRDefault="00803373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Assistant Attorney General </w:t>
      </w:r>
    </w:p>
    <w:p w14:paraId="3D5F56DE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DF" w14:textId="29CBCB46" w:rsidR="00803373" w:rsidRDefault="0082540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J</w:t>
      </w:r>
      <w:r w:rsidR="00C4686F">
        <w:rPr>
          <w:rFonts w:ascii="Times New Roman" w:hAnsi="Times New Roman"/>
          <w:sz w:val="24"/>
        </w:rPr>
        <w:t>B</w:t>
      </w:r>
      <w:r w:rsidR="00B51FBA">
        <w:rPr>
          <w:rFonts w:ascii="Times New Roman" w:hAnsi="Times New Roman"/>
          <w:sz w:val="24"/>
        </w:rPr>
        <w:t>/emd</w:t>
      </w:r>
    </w:p>
    <w:p w14:paraId="3D5F56E0" w14:textId="0F69B2BF" w:rsidR="001E37F4" w:rsidRDefault="005668DD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Enclosures</w:t>
      </w:r>
    </w:p>
    <w:p w14:paraId="3D5F56E1" w14:textId="6F8CA166" w:rsidR="001E37F4" w:rsidRPr="00391AFB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cc:  </w:t>
      </w:r>
      <w:r w:rsidR="00C4686F">
        <w:rPr>
          <w:rFonts w:ascii="Times New Roman" w:hAnsi="Times New Roman"/>
          <w:sz w:val="24"/>
        </w:rPr>
        <w:t>P</w:t>
      </w:r>
      <w:r w:rsidR="0070440E">
        <w:rPr>
          <w:rFonts w:ascii="Times New Roman" w:hAnsi="Times New Roman"/>
          <w:sz w:val="24"/>
        </w:rPr>
        <w:t>arties</w:t>
      </w:r>
      <w:r w:rsidR="00695BEB">
        <w:rPr>
          <w:rFonts w:ascii="Times New Roman" w:hAnsi="Times New Roman"/>
          <w:sz w:val="24"/>
        </w:rPr>
        <w:t xml:space="preserve"> w/enc.</w:t>
      </w:r>
    </w:p>
    <w:sectPr w:rsidR="001E37F4" w:rsidRPr="00391AFB" w:rsidSect="002A0F46">
      <w:endnotePr>
        <w:numFmt w:val="decimal"/>
      </w:endnotePr>
      <w:pgSz w:w="12240" w:h="15840" w:code="1"/>
      <w:pgMar w:top="1440" w:right="1440" w:bottom="1440" w:left="1872" w:header="1440" w:footer="1440" w:gutter="0"/>
      <w:paperSrc w:first="2" w:other="7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endnotePr>
    <w:numFmt w:val="decimal"/>
  </w:endnotePr>
  <w:compat>
    <w:suppressBottom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052"/>
    <w:rsid w:val="000802F4"/>
    <w:rsid w:val="000F083B"/>
    <w:rsid w:val="000F19C7"/>
    <w:rsid w:val="00115ED1"/>
    <w:rsid w:val="001445F7"/>
    <w:rsid w:val="001C55F2"/>
    <w:rsid w:val="001E0E86"/>
    <w:rsid w:val="001E37F4"/>
    <w:rsid w:val="00206092"/>
    <w:rsid w:val="00206E3C"/>
    <w:rsid w:val="00216FA1"/>
    <w:rsid w:val="002A0F46"/>
    <w:rsid w:val="002C5D32"/>
    <w:rsid w:val="002E0E19"/>
    <w:rsid w:val="00356604"/>
    <w:rsid w:val="00376763"/>
    <w:rsid w:val="00391AFB"/>
    <w:rsid w:val="003B1B76"/>
    <w:rsid w:val="00444F47"/>
    <w:rsid w:val="004607D9"/>
    <w:rsid w:val="004C25DB"/>
    <w:rsid w:val="00514D48"/>
    <w:rsid w:val="005347AD"/>
    <w:rsid w:val="00544539"/>
    <w:rsid w:val="005668DD"/>
    <w:rsid w:val="00575A3F"/>
    <w:rsid w:val="005903B0"/>
    <w:rsid w:val="00695BEB"/>
    <w:rsid w:val="0070440E"/>
    <w:rsid w:val="00711347"/>
    <w:rsid w:val="00803373"/>
    <w:rsid w:val="00813052"/>
    <w:rsid w:val="00825404"/>
    <w:rsid w:val="00851FA4"/>
    <w:rsid w:val="00860654"/>
    <w:rsid w:val="008A2990"/>
    <w:rsid w:val="0092593F"/>
    <w:rsid w:val="009472D9"/>
    <w:rsid w:val="00A57448"/>
    <w:rsid w:val="00A87803"/>
    <w:rsid w:val="00A95A91"/>
    <w:rsid w:val="00B36E25"/>
    <w:rsid w:val="00B51FBA"/>
    <w:rsid w:val="00B53D8A"/>
    <w:rsid w:val="00B826BD"/>
    <w:rsid w:val="00B95D12"/>
    <w:rsid w:val="00BF3F9D"/>
    <w:rsid w:val="00C3537F"/>
    <w:rsid w:val="00C4686F"/>
    <w:rsid w:val="00D14527"/>
    <w:rsid w:val="00D241B2"/>
    <w:rsid w:val="00D313BD"/>
    <w:rsid w:val="00D77E0D"/>
    <w:rsid w:val="00DC36B5"/>
    <w:rsid w:val="00DD1EDA"/>
    <w:rsid w:val="00DE2032"/>
    <w:rsid w:val="00E57A36"/>
    <w:rsid w:val="00EB79F0"/>
    <w:rsid w:val="00EE430E"/>
    <w:rsid w:val="00EE5664"/>
    <w:rsid w:val="00F058EA"/>
    <w:rsid w:val="00F249BB"/>
    <w:rsid w:val="00F563CB"/>
    <w:rsid w:val="00F82C4B"/>
    <w:rsid w:val="00F94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D5F56BF"/>
  <w15:docId w15:val="{7F8E05C8-8704-4C59-B248-FBB3A1718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alloonText">
    <w:name w:val="Balloon Text"/>
    <w:basedOn w:val="Normal"/>
    <w:link w:val="BalloonTextChar"/>
    <w:rsid w:val="00B51F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51F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PG</Prefix>
    <DocumentSetType xmlns="dc463f71-b30c-4ab2-9473-d307f9d35888">Confidentiality Agreement</DocumentSetType>
    <Visibility xmlns="dc463f71-b30c-4ab2-9473-d307f9d35888">Full Visibility</Visibility>
    <IsConfidential xmlns="dc463f71-b30c-4ab2-9473-d307f9d35888">false</IsConfidential>
    <AgendaOrder xmlns="dc463f71-b30c-4ab2-9473-d307f9d35888">false</AgendaOrder>
    <CaseType xmlns="dc463f71-b30c-4ab2-9473-d307f9d35888">Formal Complaint</CaseType>
    <IndustryCode xmlns="dc463f71-b30c-4ab2-9473-d307f9d35888">015</IndustryCode>
    <CaseStatus xmlns="dc463f71-b30c-4ab2-9473-d307f9d35888">Closed</CaseStatus>
    <OpenedDate xmlns="dc463f71-b30c-4ab2-9473-d307f9d35888">2016-07-18T07:00:00+00:00</OpenedDate>
    <Date1 xmlns="dc463f71-b30c-4ab2-9473-d307f9d35888">2017-01-18T22:08:59+00:00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Nickname xmlns="http://schemas.microsoft.com/sharepoint/v3" xsi:nil="true"/>
    <DocketNumber xmlns="dc463f71-b30c-4ab2-9473-d307f9d35888">160924</DocketNumber>
    <DelegatedOrder xmlns="dc463f71-b30c-4ab2-9473-d307f9d35888">false</DelegatedOrder>
    <SignificantOrder xmlns="dc463f71-b30c-4ab2-9473-d307f9d35888">false</SignificantOrder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3FB6010BD7C244F832F2550A4FDB451" ma:contentTypeVersion="104" ma:contentTypeDescription="" ma:contentTypeScope="" ma:versionID="70108c337b55e46c27b473e9ff453024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4C046699-3D84-49F0-B5DA-2829AE776BB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7EBB9EC-A199-49E9-8A3D-4CD4CB654F0C}">
  <ds:schemaRefs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82CC913C-12FA-4C72-82B5-D5A24CA90C03}"/>
</file>

<file path=customXml/itemProps4.xml><?xml version="1.0" encoding="utf-8"?>
<ds:datastoreItem xmlns:ds="http://schemas.openxmlformats.org/officeDocument/2006/customXml" ds:itemID="{6045C726-928E-41D3-B2DF-C21FBCD1273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WUTC</Company>
  <LinksUpToDate>false</LinksUpToDate>
  <CharactersWithSpaces>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Information Services</dc:creator>
  <cp:lastModifiedBy>DeMarco, Betsy (UTC)</cp:lastModifiedBy>
  <cp:revision>4</cp:revision>
  <cp:lastPrinted>2015-02-19T18:06:00Z</cp:lastPrinted>
  <dcterms:created xsi:type="dcterms:W3CDTF">2017-01-17T23:36:00Z</dcterms:created>
  <dcterms:modified xsi:type="dcterms:W3CDTF">2017-01-17T23:39:00Z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0x0101006E56B4D1795A2E4DB2F0B01679ED314A0003FB6010BD7C244F832F2550A4FDB451</vt:lpwstr>
  </property>
  <property fmtid="{D5CDD505-2E9C-101B-9397-08002B2CF9AE}" pid="3" name="DocType">
    <vt:lpwstr>NOA/NOS</vt:lpwstr>
  </property>
  <property fmtid="{D5CDD505-2E9C-101B-9397-08002B2CF9AE}" pid="4" name="_docset_NoMedatataSyncRequired">
    <vt:lpwstr>False</vt:lpwstr>
  </property>
  <property fmtid="{D5CDD505-2E9C-101B-9397-08002B2CF9AE}" pid="5" name="IsEFSEC">
    <vt:bool>false</vt:bool>
  </property>
</Properties>
</file>