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Palatino Linotype" w:hAnsi="Palatino Linotype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 w:rsidRPr="00163D89">
        <w:rPr>
          <w:rFonts w:ascii="Times New Roman" w:hAnsi="Times New Roman"/>
          <w:noProof/>
          <w:sz w:val="24"/>
        </w:rPr>
        <w:t>February</w:t>
      </w:r>
      <w:r w:rsidR="004C2486">
        <w:rPr>
          <w:rFonts w:ascii="Times New Roman" w:hAnsi="Times New Roman"/>
          <w:noProof/>
          <w:sz w:val="24"/>
        </w:rPr>
        <w:t xml:space="preserve"> 28</w:t>
      </w:r>
      <w:r w:rsidRPr="00163D89">
        <w:rPr>
          <w:rFonts w:ascii="Times New Roman" w:hAnsi="Times New Roman"/>
          <w:noProof/>
          <w:sz w:val="24"/>
        </w:rPr>
        <w:t>, 2017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DC0AEB" w:rsidRPr="00391AFB" w:rsidRDefault="00DC0AEB">
      <w:pPr>
        <w:widowControl/>
        <w:rPr>
          <w:rFonts w:ascii="Times New Roman" w:hAnsi="Times New Roman"/>
          <w:sz w:val="24"/>
        </w:rPr>
      </w:pPr>
    </w:p>
    <w:p w:rsidR="00695BA3" w:rsidRPr="00EB1A6E" w:rsidRDefault="004C2486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</w:t>
      </w:r>
      <w:r w:rsidR="00695BA3" w:rsidRPr="00EB1A6E">
        <w:rPr>
          <w:rFonts w:ascii="Times New Roman" w:hAnsi="Times New Roman"/>
          <w:b/>
          <w:sz w:val="24"/>
          <w:u w:val="single"/>
        </w:rPr>
        <w:t>E-MAIL</w:t>
      </w:r>
      <w:r>
        <w:rPr>
          <w:rFonts w:ascii="Times New Roman" w:hAnsi="Times New Roman"/>
          <w:b/>
          <w:sz w:val="24"/>
          <w:u w:val="single"/>
        </w:rPr>
        <w:t xml:space="preserve"> ONLY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95BA3" w:rsidRPr="008E34A9" w:rsidRDefault="00695BA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E15CE3">
        <w:rPr>
          <w:rFonts w:ascii="Times New Roman" w:hAnsi="Times New Roman"/>
          <w:noProof/>
          <w:sz w:val="24"/>
        </w:rPr>
        <w:t>CenturyLink Transfer</w:t>
      </w:r>
      <w:r w:rsidRPr="00163D89">
        <w:rPr>
          <w:rFonts w:ascii="Times New Roman" w:hAnsi="Times New Roman"/>
          <w:noProof/>
          <w:sz w:val="24"/>
        </w:rPr>
        <w:t xml:space="preserve"> of Control</w:t>
      </w:r>
      <w:r w:rsidR="00E15CE3">
        <w:rPr>
          <w:rFonts w:ascii="Times New Roman" w:hAnsi="Times New Roman"/>
          <w:noProof/>
          <w:sz w:val="24"/>
        </w:rPr>
        <w:t xml:space="preserve"> of Level3 Communications, Inc.  </w:t>
      </w:r>
      <w:bookmarkStart w:id="0" w:name="_GoBack"/>
      <w:bookmarkEnd w:id="0"/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163D89">
        <w:rPr>
          <w:rFonts w:ascii="Times New Roman" w:hAnsi="Times New Roman"/>
          <w:noProof/>
          <w:sz w:val="24"/>
        </w:rPr>
        <w:t>UT-170042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DC0AEB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</w:t>
      </w:r>
      <w:r w:rsidR="004C2486">
        <w:rPr>
          <w:rFonts w:ascii="Times New Roman" w:hAnsi="Times New Roman"/>
          <w:sz w:val="24"/>
        </w:rPr>
        <w:t>nced docket is the original of</w:t>
      </w:r>
      <w:r w:rsidR="00970D88">
        <w:rPr>
          <w:rFonts w:ascii="Times New Roman" w:hAnsi="Times New Roman"/>
          <w:sz w:val="24"/>
        </w:rPr>
        <w:t xml:space="preserve"> </w:t>
      </w:r>
      <w:r w:rsidR="00DC0AEB">
        <w:rPr>
          <w:rFonts w:ascii="Times New Roman" w:hAnsi="Times New Roman"/>
          <w:sz w:val="24"/>
        </w:rPr>
        <w:t>Exhi</w:t>
      </w:r>
      <w:r w:rsidR="004C2486">
        <w:rPr>
          <w:rFonts w:ascii="Times New Roman" w:hAnsi="Times New Roman"/>
          <w:sz w:val="24"/>
        </w:rPr>
        <w:t xml:space="preserve">bit B signed by David </w:t>
      </w:r>
      <w:proofErr w:type="spellStart"/>
      <w:r w:rsidR="004C2486">
        <w:rPr>
          <w:rFonts w:ascii="Times New Roman" w:hAnsi="Times New Roman"/>
          <w:sz w:val="24"/>
        </w:rPr>
        <w:t>Habr</w:t>
      </w:r>
      <w:proofErr w:type="spellEnd"/>
      <w:r w:rsidR="004C2486">
        <w:rPr>
          <w:rFonts w:ascii="Times New Roman" w:hAnsi="Times New Roman"/>
          <w:sz w:val="24"/>
        </w:rPr>
        <w:t xml:space="preserve"> on behalf of Public Counsel, </w:t>
      </w:r>
      <w:r w:rsidR="00970D88">
        <w:rPr>
          <w:rFonts w:ascii="Times New Roman" w:hAnsi="Times New Roman"/>
          <w:sz w:val="24"/>
        </w:rPr>
        <w:t xml:space="preserve">along with a Certificate of Service.   </w:t>
      </w:r>
      <w:r w:rsidR="00DC0AEB">
        <w:rPr>
          <w:rFonts w:ascii="Times New Roman" w:hAnsi="Times New Roman"/>
          <w:sz w:val="24"/>
        </w:rPr>
        <w:t xml:space="preserve"> </w:t>
      </w:r>
    </w:p>
    <w:p w:rsidR="00DC0AEB" w:rsidRDefault="00DC0AEB">
      <w:pPr>
        <w:widowControl/>
        <w:rPr>
          <w:rFonts w:ascii="Times New Roman" w:hAnsi="Times New Roman"/>
          <w:sz w:val="24"/>
        </w:rPr>
      </w:pPr>
    </w:p>
    <w:p w:rsidR="00DC0AEB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you.</w:t>
      </w:r>
    </w:p>
    <w:p w:rsidR="00695BA3" w:rsidRPr="00391AFB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C0AEB" w:rsidRDefault="00DC0AEB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Public Counsel 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</w:p>
    <w:p w:rsidR="00695BA3" w:rsidRDefault="00DC0A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:rsidR="00695BA3" w:rsidRDefault="00695B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</w:r>
      <w:r w:rsidR="00DC0AEB">
        <w:rPr>
          <w:rFonts w:ascii="Times New Roman" w:hAnsi="Times New Roman"/>
          <w:sz w:val="24"/>
        </w:rPr>
        <w:t>Service List (via</w:t>
      </w:r>
      <w:r>
        <w:rPr>
          <w:rFonts w:ascii="Times New Roman" w:hAnsi="Times New Roman"/>
          <w:sz w:val="24"/>
        </w:rPr>
        <w:t xml:space="preserve"> E</w:t>
      </w:r>
      <w:r w:rsidR="00DC0AE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 w:rsidR="00DC0AEB">
        <w:rPr>
          <w:rFonts w:ascii="Times New Roman" w:hAnsi="Times New Roman"/>
          <w:sz w:val="24"/>
        </w:rPr>
        <w:t xml:space="preserve"> only</w:t>
      </w:r>
      <w:r>
        <w:rPr>
          <w:rFonts w:ascii="Times New Roman" w:hAnsi="Times New Roman"/>
          <w:sz w:val="24"/>
        </w:rPr>
        <w:t>)</w:t>
      </w:r>
    </w:p>
    <w:p w:rsidR="00695BA3" w:rsidRDefault="00695BA3">
      <w:pPr>
        <w:widowControl/>
        <w:rPr>
          <w:rFonts w:ascii="Times New Roman" w:hAnsi="Times New Roman"/>
          <w:sz w:val="24"/>
        </w:rPr>
        <w:sectPr w:rsidR="00695BA3" w:rsidSect="00695BA3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95BA3" w:rsidRDefault="00695BA3">
      <w:pPr>
        <w:widowControl/>
        <w:rPr>
          <w:rFonts w:ascii="Times New Roman" w:hAnsi="Times New Roman"/>
          <w:sz w:val="24"/>
        </w:rPr>
      </w:pPr>
    </w:p>
    <w:sectPr w:rsidR="00695BA3" w:rsidSect="00695BA3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F1B3B"/>
    <w:rsid w:val="002F252D"/>
    <w:rsid w:val="002F61CB"/>
    <w:rsid w:val="0038181D"/>
    <w:rsid w:val="003E4E74"/>
    <w:rsid w:val="00476A38"/>
    <w:rsid w:val="00496588"/>
    <w:rsid w:val="004A11F4"/>
    <w:rsid w:val="004C2486"/>
    <w:rsid w:val="00585864"/>
    <w:rsid w:val="00695BA3"/>
    <w:rsid w:val="007C1F21"/>
    <w:rsid w:val="009170D2"/>
    <w:rsid w:val="009468FE"/>
    <w:rsid w:val="00970D88"/>
    <w:rsid w:val="00AF5AAC"/>
    <w:rsid w:val="00B74712"/>
    <w:rsid w:val="00C95939"/>
    <w:rsid w:val="00DC0AEB"/>
    <w:rsid w:val="00E15CE3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73F4BA-7C54-4D5F-A94D-91C007CCA1DC}"/>
</file>

<file path=customXml/itemProps2.xml><?xml version="1.0" encoding="utf-8"?>
<ds:datastoreItem xmlns:ds="http://schemas.openxmlformats.org/officeDocument/2006/customXml" ds:itemID="{ADFC9089-5935-4E25-B15F-B7627D43FE9E}"/>
</file>

<file path=customXml/itemProps3.xml><?xml version="1.0" encoding="utf-8"?>
<ds:datastoreItem xmlns:ds="http://schemas.openxmlformats.org/officeDocument/2006/customXml" ds:itemID="{7F56739B-1BD5-43F6-BA8B-B9B7B12B4BFA}"/>
</file>

<file path=customXml/itemProps4.xml><?xml version="1.0" encoding="utf-8"?>
<ds:datastoreItem xmlns:ds="http://schemas.openxmlformats.org/officeDocument/2006/customXml" ds:itemID="{9AC35166-1CC5-4C28-8350-96CE27CEF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Mak, Chanda (ATG)</cp:lastModifiedBy>
  <cp:revision>3</cp:revision>
  <cp:lastPrinted>2007-10-10T22:36:00Z</cp:lastPrinted>
  <dcterms:created xsi:type="dcterms:W3CDTF">2017-02-28T15:55:00Z</dcterms:created>
  <dcterms:modified xsi:type="dcterms:W3CDTF">2017-02-28T15:57:00Z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