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B7" w:rsidRDefault="00F57451" w:rsidP="00F57451">
      <w:pPr>
        <w:pStyle w:val="Judge"/>
      </w:pPr>
      <w:bookmarkStart w:id="0" w:name="_GoBack"/>
      <w:bookmarkEnd w:id="0"/>
      <w:r>
        <w:t>Exhibit No.</w:t>
      </w:r>
      <w:r w:rsidR="008A2C5A">
        <w:t xml:space="preserve"> </w:t>
      </w:r>
      <w:r w:rsidR="008A2C5A">
        <w:rPr>
          <w:u w:val="single"/>
        </w:rPr>
        <w:tab/>
        <w:t xml:space="preserve">     </w:t>
      </w:r>
      <w:r>
        <w:t>(</w:t>
      </w:r>
      <w:r w:rsidR="00DB0C95">
        <w:t>D</w:t>
      </w:r>
      <w:r w:rsidR="00D97B0E">
        <w:t>S</w:t>
      </w:r>
      <w:r w:rsidR="00DB0C95">
        <w:t>C</w:t>
      </w:r>
      <w:r>
        <w:t>-1T)</w:t>
      </w:r>
    </w:p>
    <w:p w:rsidR="009154F7" w:rsidRDefault="009154F7" w:rsidP="00F57451">
      <w:pPr>
        <w:pStyle w:val="Judge"/>
      </w:pPr>
      <w:r>
        <w:t>Docket TS-160479</w:t>
      </w:r>
    </w:p>
    <w:p w:rsidR="009154F7" w:rsidRDefault="009154F7" w:rsidP="00F57451">
      <w:pPr>
        <w:pStyle w:val="Judge"/>
      </w:pPr>
      <w:r>
        <w:t xml:space="preserve">Witness: </w:t>
      </w:r>
      <w:r w:rsidR="00DB0C95">
        <w:t>Doug Coburn</w:t>
      </w:r>
    </w:p>
    <w:p w:rsidR="00F57451" w:rsidRDefault="00F57451" w:rsidP="00F57451">
      <w:pPr>
        <w:pStyle w:val="Judge"/>
      </w:pPr>
    </w:p>
    <w:p w:rsidR="00605AB7" w:rsidRDefault="00605AB7"/>
    <w:p w:rsidR="00605AB7" w:rsidRDefault="00605AB7"/>
    <w:p w:rsidR="00605AB7" w:rsidRDefault="00605AB7"/>
    <w:p w:rsidR="00605AB7" w:rsidRDefault="00605AB7" w:rsidP="005850FE">
      <w:pPr>
        <w:jc w:val="right"/>
      </w:pPr>
      <w:bookmarkStart w:id="1" w:name="TXTJUDGE"/>
    </w:p>
    <w:bookmarkEnd w:id="1"/>
    <w:p w:rsidR="00605AB7" w:rsidRDefault="00605AB7"/>
    <w:p w:rsidR="00605AB7" w:rsidRDefault="00605AB7"/>
    <w:p w:rsidR="00605AB7" w:rsidRDefault="00605AB7"/>
    <w:p w:rsidR="00605AB7" w:rsidRDefault="00605AB7"/>
    <w:p w:rsidR="00605AB7" w:rsidRDefault="00DE26C3">
      <w:pPr>
        <w:pStyle w:val="Venue"/>
      </w:pPr>
      <w:bookmarkStart w:id="2" w:name="SWILT6LEVEL"/>
      <w:r>
        <w:t>BEFORE THE WASHINGTON UTILITIES AND TRANSPORTATION COMMISSION</w:t>
      </w:r>
    </w:p>
    <w:bookmarkEnd w:id="2"/>
    <w:p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DE26C3" w:rsidTr="00DE26C3">
        <w:trPr>
          <w:trHeight w:hRule="exact" w:val="20"/>
        </w:trPr>
        <w:tc>
          <w:tcPr>
            <w:tcW w:w="4680" w:type="dxa"/>
            <w:shd w:val="clear" w:color="auto" w:fill="auto"/>
          </w:tcPr>
          <w:p w:rsidR="00DE26C3" w:rsidRDefault="00DE26C3" w:rsidP="00DE26C3">
            <w:pPr>
              <w:pStyle w:val="PartyContents"/>
              <w:spacing w:after="20"/>
            </w:pPr>
            <w:bookmarkStart w:id="3" w:name="zZTable"/>
            <w:bookmarkStart w:id="4" w:name="swiTable"/>
            <w:bookmarkStart w:id="5" w:name="cusCaptionVer20" w:colFirst="0" w:colLast="0"/>
          </w:p>
        </w:tc>
        <w:tc>
          <w:tcPr>
            <w:tcW w:w="180" w:type="dxa"/>
            <w:shd w:val="clear" w:color="auto" w:fill="auto"/>
          </w:tcPr>
          <w:p w:rsidR="00DE26C3" w:rsidRDefault="00DE26C3" w:rsidP="00DE26C3">
            <w:pPr>
              <w:spacing w:after="20"/>
            </w:pPr>
          </w:p>
        </w:tc>
        <w:tc>
          <w:tcPr>
            <w:tcW w:w="4500" w:type="dxa"/>
            <w:shd w:val="clear" w:color="auto" w:fill="auto"/>
          </w:tcPr>
          <w:p w:rsidR="00DE26C3" w:rsidRDefault="00DE26C3" w:rsidP="00DE26C3">
            <w:pPr>
              <w:pStyle w:val="Caption"/>
              <w:spacing w:after="20"/>
              <w:ind w:left="180"/>
            </w:pPr>
          </w:p>
        </w:tc>
      </w:tr>
      <w:tr w:rsidR="00DE26C3" w:rsidTr="00DE26C3">
        <w:tc>
          <w:tcPr>
            <w:tcW w:w="4680" w:type="dxa"/>
            <w:tcBorders>
              <w:right w:val="single" w:sz="4" w:space="0" w:color="auto"/>
            </w:tcBorders>
            <w:shd w:val="clear" w:color="auto" w:fill="auto"/>
          </w:tcPr>
          <w:bookmarkEnd w:id="5" w:displacedByCustomXml="next"/>
          <w:bookmarkStart w:id="6" w:name="cusCaptionBox" w:displacedByCustomXml="next"/>
          <w:sdt>
            <w:sdtPr>
              <w:alias w:val="Edit field"/>
              <w:tag w:val="SWILI1ContentsA"/>
              <w:id w:val="-1755817282"/>
              <w:placeholder>
                <w:docPart w:val="71DD9AF869EE4B668775A56C548A95BB"/>
              </w:placeholder>
            </w:sdtPr>
            <w:sdtEndPr/>
            <w:sdtContent>
              <w:p w:rsidR="00DE26C3" w:rsidRDefault="00DE26C3">
                <w:pPr>
                  <w:pStyle w:val="PartyContents"/>
                </w:pPr>
                <w:r>
                  <w:t xml:space="preserve">In re Application of </w:t>
                </w:r>
              </w:p>
              <w:p w:rsidR="00DE26C3" w:rsidRDefault="00DE26C3">
                <w:pPr>
                  <w:pStyle w:val="PartyContents"/>
                </w:pPr>
              </w:p>
              <w:p w:rsidR="00DE26C3" w:rsidRDefault="00DE26C3">
                <w:pPr>
                  <w:pStyle w:val="PartyContents"/>
                </w:pPr>
                <w:r>
                  <w:t xml:space="preserve">MEI NORTHWEST LLC </w:t>
                </w:r>
              </w:p>
              <w:p w:rsidR="00DE26C3" w:rsidRDefault="00DE26C3">
                <w:pPr>
                  <w:pStyle w:val="PartyContents"/>
                </w:pPr>
              </w:p>
              <w:p w:rsidR="00DE26C3" w:rsidRDefault="00DE26C3">
                <w:pPr>
                  <w:pStyle w:val="PartyContents"/>
                </w:pPr>
                <w:r>
                  <w:t>For a Certificate of Public Convenience and Necessity to Operate Vessels in Furnishing Passenger Ferry Service</w:t>
                </w:r>
              </w:p>
            </w:sdtContent>
          </w:sdt>
          <w:p w:rsidR="00DE26C3" w:rsidRDefault="00DE26C3">
            <w:pPr>
              <w:pStyle w:val="Caption"/>
            </w:pPr>
          </w:p>
          <w:p w:rsidR="00DE26C3" w:rsidRDefault="00DE26C3">
            <w:pPr>
              <w:pStyle w:val="Caption"/>
            </w:pPr>
          </w:p>
          <w:p w:rsidR="00DE26C3" w:rsidRDefault="008B1DE1">
            <w:pPr>
              <w:pStyle w:val="Versus"/>
            </w:pPr>
            <w:sdt>
              <w:sdtPr>
                <w:alias w:val="Edit field"/>
                <w:tag w:val="SWILI1VersusA"/>
                <w:id w:val="-2090613240"/>
                <w:placeholder>
                  <w:docPart w:val="51214F6782F044D382832034D04C4F3F"/>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DE26C3">
              <w:t xml:space="preserve"> </w:t>
            </w:r>
          </w:p>
          <w:p w:rsidR="00DE26C3" w:rsidRDefault="00DE26C3">
            <w:pPr>
              <w:pStyle w:val="Caption"/>
            </w:pPr>
          </w:p>
          <w:p w:rsidR="00DE26C3" w:rsidRDefault="008B1DE1">
            <w:pPr>
              <w:pStyle w:val="PartyContents"/>
            </w:pPr>
            <w:sdt>
              <w:sdtPr>
                <w:alias w:val="Edit field"/>
                <w:tag w:val="SWILI1ContentsB"/>
                <w:id w:val="-664007552"/>
                <w:placeholder>
                  <w:docPart w:val="5906226ABAFC4CF19AABD35502E96E84"/>
                </w:placeholder>
                <w:showingPlcHdr/>
              </w:sdtPr>
              <w:sdtEndPr/>
              <w:sdtContent/>
            </w:sdt>
            <w:r w:rsidR="00DE26C3">
              <w:t xml:space="preserve"> </w:t>
            </w:r>
          </w:p>
          <w:p w:rsidR="00DE26C3" w:rsidRDefault="00DE26C3">
            <w:pPr>
              <w:pStyle w:val="PartyName"/>
            </w:pPr>
          </w:p>
          <w:p w:rsidR="00DE26C3" w:rsidRDefault="00DE26C3">
            <w:pPr>
              <w:pStyle w:val="PartyName"/>
            </w:pPr>
          </w:p>
        </w:tc>
        <w:tc>
          <w:tcPr>
            <w:tcW w:w="180" w:type="dxa"/>
            <w:tcBorders>
              <w:left w:val="single" w:sz="4" w:space="0" w:color="auto"/>
            </w:tcBorders>
            <w:shd w:val="clear" w:color="auto" w:fill="auto"/>
          </w:tcPr>
          <w:p w:rsidR="00DE26C3" w:rsidRDefault="00DE26C3" w:rsidP="00DE26C3">
            <w:pPr>
              <w:spacing w:after="20"/>
            </w:pPr>
          </w:p>
        </w:tc>
        <w:tc>
          <w:tcPr>
            <w:tcW w:w="4500" w:type="dxa"/>
            <w:shd w:val="clear" w:color="auto" w:fill="auto"/>
          </w:tcPr>
          <w:p w:rsidR="00DE26C3" w:rsidRDefault="00DE26C3">
            <w:pPr>
              <w:pStyle w:val="Caption"/>
              <w:ind w:left="180"/>
            </w:pPr>
            <w:bookmarkStart w:id="7" w:name="txtCaseNo"/>
          </w:p>
          <w:p w:rsidR="00DE26C3" w:rsidRDefault="00DE26C3">
            <w:pPr>
              <w:pStyle w:val="Caption"/>
              <w:ind w:left="180"/>
            </w:pPr>
            <w:r>
              <w:t>Docket TS-160479</w:t>
            </w:r>
            <w:bookmarkStart w:id="8" w:name="swiLT7Level"/>
            <w:bookmarkEnd w:id="7"/>
          </w:p>
          <w:bookmarkEnd w:id="8"/>
          <w:p w:rsidR="00DE26C3" w:rsidRDefault="00DE26C3"/>
          <w:p w:rsidR="00DE26C3" w:rsidRDefault="00DE26C3">
            <w:pPr>
              <w:pStyle w:val="Title"/>
            </w:pPr>
            <w:bookmarkStart w:id="9" w:name="TXTTITLE"/>
            <w:bookmarkEnd w:id="9"/>
          </w:p>
        </w:tc>
      </w:tr>
      <w:tr w:rsidR="00DE26C3" w:rsidTr="00DE26C3">
        <w:trPr>
          <w:trHeight w:hRule="exact" w:val="20"/>
        </w:trPr>
        <w:tc>
          <w:tcPr>
            <w:tcW w:w="4680" w:type="dxa"/>
            <w:tcBorders>
              <w:bottom w:val="single" w:sz="4" w:space="0" w:color="auto"/>
            </w:tcBorders>
            <w:shd w:val="clear" w:color="auto" w:fill="auto"/>
          </w:tcPr>
          <w:p w:rsidR="00DE26C3" w:rsidRDefault="00DE26C3" w:rsidP="00DE26C3">
            <w:pPr>
              <w:pStyle w:val="PartyContents"/>
              <w:spacing w:after="20"/>
            </w:pPr>
            <w:bookmarkStart w:id="10" w:name="swiLastCellLeft" w:colFirst="0" w:colLast="0"/>
          </w:p>
        </w:tc>
        <w:tc>
          <w:tcPr>
            <w:tcW w:w="180" w:type="dxa"/>
            <w:shd w:val="clear" w:color="auto" w:fill="auto"/>
          </w:tcPr>
          <w:p w:rsidR="00DE26C3" w:rsidRDefault="00DE26C3" w:rsidP="00DE26C3">
            <w:pPr>
              <w:spacing w:after="20"/>
            </w:pPr>
          </w:p>
        </w:tc>
        <w:tc>
          <w:tcPr>
            <w:tcW w:w="4500" w:type="dxa"/>
            <w:shd w:val="clear" w:color="auto" w:fill="auto"/>
          </w:tcPr>
          <w:p w:rsidR="00DE26C3" w:rsidRDefault="00DE26C3" w:rsidP="00DE26C3">
            <w:pPr>
              <w:pStyle w:val="Caption"/>
              <w:spacing w:after="20"/>
              <w:ind w:left="180"/>
            </w:pPr>
          </w:p>
        </w:tc>
      </w:tr>
      <w:bookmarkEnd w:id="3"/>
      <w:bookmarkEnd w:id="4"/>
      <w:bookmarkEnd w:id="10"/>
      <w:bookmarkEnd w:id="6"/>
    </w:tbl>
    <w:p w:rsidR="00605AB7" w:rsidRDefault="00605AB7"/>
    <w:p w:rsidR="00605AB7" w:rsidRPr="00DE5B1D" w:rsidRDefault="00DE5B1D" w:rsidP="00DE5B1D">
      <w:pPr>
        <w:jc w:val="center"/>
        <w:rPr>
          <w:b/>
        </w:rPr>
      </w:pPr>
      <w:r w:rsidRPr="00DE5B1D">
        <w:rPr>
          <w:b/>
        </w:rPr>
        <w:t xml:space="preserve">TESTIMONY OF </w:t>
      </w:r>
    </w:p>
    <w:p w:rsidR="00DE5B1D" w:rsidRPr="00DE5B1D" w:rsidRDefault="00DE5B1D" w:rsidP="00DE5B1D">
      <w:pPr>
        <w:jc w:val="center"/>
        <w:rPr>
          <w:b/>
        </w:rPr>
      </w:pPr>
    </w:p>
    <w:p w:rsidR="00DE5B1D" w:rsidRPr="00DE5B1D" w:rsidRDefault="00502011" w:rsidP="00DE5B1D">
      <w:pPr>
        <w:jc w:val="center"/>
        <w:rPr>
          <w:b/>
        </w:rPr>
      </w:pPr>
      <w:r>
        <w:rPr>
          <w:b/>
        </w:rPr>
        <w:t>DO</w:t>
      </w:r>
      <w:r w:rsidR="00DB0C95">
        <w:rPr>
          <w:b/>
        </w:rPr>
        <w:t>U</w:t>
      </w:r>
      <w:r>
        <w:rPr>
          <w:b/>
        </w:rPr>
        <w:t xml:space="preserve">G </w:t>
      </w:r>
      <w:r w:rsidR="00D97B0E">
        <w:rPr>
          <w:b/>
        </w:rPr>
        <w:t xml:space="preserve">S. </w:t>
      </w:r>
      <w:r>
        <w:rPr>
          <w:b/>
        </w:rPr>
        <w:t>COBURN</w:t>
      </w:r>
    </w:p>
    <w:p w:rsidR="00DE5B1D" w:rsidRPr="00DE5B1D" w:rsidRDefault="00DE5B1D" w:rsidP="00DE5B1D">
      <w:pPr>
        <w:jc w:val="center"/>
        <w:rPr>
          <w:b/>
        </w:rPr>
      </w:pPr>
    </w:p>
    <w:p w:rsidR="00DE5B1D" w:rsidRDefault="00502011" w:rsidP="00DE5B1D">
      <w:pPr>
        <w:jc w:val="center"/>
        <w:rPr>
          <w:b/>
        </w:rPr>
      </w:pPr>
      <w:r>
        <w:rPr>
          <w:b/>
        </w:rPr>
        <w:t>GENERAL STEAMSHIP AGENCIES</w:t>
      </w:r>
    </w:p>
    <w:p w:rsidR="008728DE" w:rsidRDefault="008728DE"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572749" w:rsidP="00DE5B1D">
      <w:pPr>
        <w:jc w:val="center"/>
        <w:rPr>
          <w:b/>
        </w:rPr>
      </w:pPr>
      <w:r>
        <w:rPr>
          <w:b/>
        </w:rPr>
        <w:t>November 1</w:t>
      </w:r>
      <w:r w:rsidR="001201A6">
        <w:rPr>
          <w:b/>
        </w:rPr>
        <w:t>, 2016</w:t>
      </w:r>
    </w:p>
    <w:p w:rsidR="001201A6" w:rsidRDefault="001201A6" w:rsidP="00DE5B1D">
      <w:pPr>
        <w:jc w:val="center"/>
        <w:rPr>
          <w:b/>
        </w:rPr>
      </w:pPr>
    </w:p>
    <w:p w:rsidR="001201A6" w:rsidRDefault="00DE5B1D">
      <w:pPr>
        <w:spacing w:line="240" w:lineRule="auto"/>
        <w:rPr>
          <w:b/>
        </w:rPr>
        <w:sectPr w:rsidR="001201A6" w:rsidSect="0016621B">
          <w:headerReference w:type="even" r:id="rId9"/>
          <w:headerReference w:type="default" r:id="rId10"/>
          <w:footerReference w:type="even" r:id="rId11"/>
          <w:footerReference w:type="default" r:id="rId12"/>
          <w:headerReference w:type="first" r:id="rId13"/>
          <w:footerReference w:type="first" r:id="rId14"/>
          <w:pgSz w:w="12240" w:h="15840" w:code="1"/>
          <w:pgMar w:top="1440" w:right="1512" w:bottom="1440" w:left="1541" w:header="720" w:footer="1008" w:gutter="0"/>
          <w:paperSrc w:first="261" w:other="261"/>
          <w:pgNumType w:start="1"/>
          <w:cols w:space="720"/>
          <w:titlePg/>
          <w:docGrid w:linePitch="360"/>
        </w:sectPr>
      </w:pPr>
      <w:r>
        <w:rPr>
          <w:b/>
        </w:rPr>
        <w:br w:type="page"/>
      </w:r>
    </w:p>
    <w:p w:rsidR="001201A6" w:rsidRDefault="001201A6">
      <w:pPr>
        <w:spacing w:line="240" w:lineRule="auto"/>
        <w:rPr>
          <w:b/>
        </w:rPr>
      </w:pPr>
    </w:p>
    <w:p w:rsidR="008728DE" w:rsidRPr="00557431" w:rsidRDefault="00557431" w:rsidP="00A44B9F">
      <w:pPr>
        <w:pStyle w:val="meitestimony1"/>
      </w:pPr>
      <w:r w:rsidRPr="00557431">
        <w:t>introduction</w:t>
      </w:r>
    </w:p>
    <w:p w:rsidR="00C1069D" w:rsidRPr="003E5AA5" w:rsidRDefault="00DB0C95" w:rsidP="00A44B9F">
      <w:pPr>
        <w:pStyle w:val="meitestimony2"/>
      </w:pPr>
      <w:r>
        <w:t>P</w:t>
      </w:r>
      <w:r w:rsidRPr="003E5AA5">
        <w:t>lease state your name, and business address</w:t>
      </w:r>
      <w:r w:rsidR="003E5AA5">
        <w:t>.</w:t>
      </w:r>
    </w:p>
    <w:p w:rsidR="00B90F58" w:rsidRDefault="00B90F58" w:rsidP="003E5AA5">
      <w:pPr>
        <w:pStyle w:val="Pre-filedanswer0"/>
      </w:pPr>
      <w:r>
        <w:t>A:</w:t>
      </w:r>
      <w:r>
        <w:tab/>
      </w:r>
      <w:r w:rsidR="00DB0C95">
        <w:t>Doug Coburn</w:t>
      </w:r>
      <w:r w:rsidR="008A2C5A">
        <w:t>.</w:t>
      </w:r>
    </w:p>
    <w:p w:rsidR="0006191F" w:rsidRPr="003E5AA5" w:rsidRDefault="0006191F" w:rsidP="00E72554">
      <w:pPr>
        <w:pStyle w:val="Pre-Filedquestion0"/>
        <w:widowControl w:val="0"/>
      </w:pPr>
      <w:r>
        <w:t>Q:</w:t>
      </w:r>
      <w:r>
        <w:tab/>
      </w:r>
      <w:r w:rsidR="00DB0C95" w:rsidRPr="00783AAA">
        <w:t>By whom are you employed and in what capacity</w:t>
      </w:r>
      <w:r w:rsidR="00DB0C95">
        <w:t>?</w:t>
      </w:r>
    </w:p>
    <w:p w:rsidR="007B7C06" w:rsidRDefault="00DB0C95" w:rsidP="00E72554">
      <w:pPr>
        <w:pStyle w:val="meitestimony3"/>
        <w:keepNext w:val="0"/>
        <w:widowControl w:val="0"/>
      </w:pPr>
      <w:r w:rsidRPr="00783AAA">
        <w:t xml:space="preserve">I am the </w:t>
      </w:r>
      <w:r w:rsidR="00572749">
        <w:t>Assistant Vice President</w:t>
      </w:r>
      <w:r w:rsidRPr="00DB7DDF">
        <w:t xml:space="preserve"> </w:t>
      </w:r>
      <w:r>
        <w:t>with General Steamship</w:t>
      </w:r>
      <w:r w:rsidR="00572749">
        <w:t xml:space="preserve"> C</w:t>
      </w:r>
      <w:r w:rsidR="008D662E">
        <w:t>orporation with offices at Suite 360, 19020 33</w:t>
      </w:r>
      <w:r w:rsidR="008D662E" w:rsidRPr="008D662E">
        <w:rPr>
          <w:vertAlign w:val="superscript"/>
        </w:rPr>
        <w:t>rd</w:t>
      </w:r>
      <w:r w:rsidR="008D662E">
        <w:t xml:space="preserve"> Ave. West, Lynnwood, WA 98036.</w:t>
      </w:r>
    </w:p>
    <w:p w:rsidR="00DB0C95" w:rsidRDefault="00DB0C95" w:rsidP="00E72554">
      <w:pPr>
        <w:pStyle w:val="meitestimony2"/>
        <w:keepNext w:val="0"/>
        <w:widowControl w:val="0"/>
      </w:pPr>
      <w:r w:rsidRPr="00783AAA">
        <w:t>Would you please describe your business experience</w:t>
      </w:r>
      <w:r>
        <w:t>?</w:t>
      </w:r>
    </w:p>
    <w:p w:rsidR="00DB0C95" w:rsidRPr="00DB7DDF" w:rsidRDefault="00DB0C95" w:rsidP="00E72554">
      <w:pPr>
        <w:pStyle w:val="meitestimony3"/>
        <w:keepNext w:val="0"/>
        <w:widowControl w:val="0"/>
      </w:pPr>
      <w:r w:rsidRPr="00783AAA">
        <w:t xml:space="preserve">I have been an agent in the marine industry for the last </w:t>
      </w:r>
      <w:r w:rsidR="00572749">
        <w:t>29</w:t>
      </w:r>
      <w:r w:rsidRPr="00783AAA">
        <w:t xml:space="preserve"> years starting as </w:t>
      </w:r>
      <w:r w:rsidR="00572749">
        <w:t>an operations agent, all with General Steamship</w:t>
      </w:r>
      <w:r w:rsidR="00DB7DDF">
        <w:t>.</w:t>
      </w:r>
    </w:p>
    <w:p w:rsidR="00DB0C95" w:rsidRDefault="00DB0C95" w:rsidP="00E72554">
      <w:pPr>
        <w:pStyle w:val="meitestimony2"/>
        <w:keepNext w:val="0"/>
        <w:widowControl w:val="0"/>
      </w:pPr>
      <w:r w:rsidRPr="00783AAA">
        <w:t xml:space="preserve">Please describe what </w:t>
      </w:r>
      <w:r>
        <w:t>General Steamship</w:t>
      </w:r>
      <w:r w:rsidRPr="00783AAA">
        <w:t xml:space="preserve"> does</w:t>
      </w:r>
      <w:r>
        <w:t>.</w:t>
      </w:r>
    </w:p>
    <w:p w:rsidR="00DB0C95" w:rsidRDefault="00505404" w:rsidP="00E72554">
      <w:pPr>
        <w:pStyle w:val="meitestimony3"/>
        <w:keepNext w:val="0"/>
        <w:widowControl w:val="0"/>
      </w:pPr>
      <w:r w:rsidRPr="00505404">
        <w:t xml:space="preserve">We are ship agents that handle US and Foreign flagged vessels that </w:t>
      </w:r>
      <w:r w:rsidRPr="00505404">
        <w:rPr>
          <w:bCs/>
        </w:rPr>
        <w:t xml:space="preserve">can </w:t>
      </w:r>
      <w:r w:rsidRPr="00505404">
        <w:t xml:space="preserve">call on </w:t>
      </w:r>
      <w:r w:rsidRPr="00505404">
        <w:rPr>
          <w:bCs/>
        </w:rPr>
        <w:t>any Puget Sound or Grays Harbor</w:t>
      </w:r>
      <w:r w:rsidR="00B7770C">
        <w:rPr>
          <w:bCs/>
        </w:rPr>
        <w:t xml:space="preserve"> port</w:t>
      </w:r>
      <w:r w:rsidRPr="00505404">
        <w:t xml:space="preserve">.  </w:t>
      </w:r>
      <w:r w:rsidRPr="00505404">
        <w:rPr>
          <w:bCs/>
        </w:rPr>
        <w:t xml:space="preserve">As ship agents General Steamship is appointed to act as the local representative for various parties associated with the ship owner, operator, charterer or the cargo interests. </w:t>
      </w:r>
      <w:r w:rsidRPr="00505404">
        <w:t xml:space="preserve"> A</w:t>
      </w:r>
      <w:r w:rsidRPr="00505404">
        <w:rPr>
          <w:bCs/>
        </w:rPr>
        <w:t xml:space="preserve">s ship agents we </w:t>
      </w:r>
      <w:r w:rsidRPr="00505404">
        <w:t>arrange all of the vessel requirements during its stay in Puget Sound, in fact sometimes following her up and down the West Coast.  We schedule all State and Federal agencies for attending the vessel.  We arrange the pilots and tugs that are used to move ships in and out of Puget Sound or to and from the docks.  We arrange for the vessel</w:t>
      </w:r>
      <w:r w:rsidRPr="00505404">
        <w:rPr>
          <w:bCs/>
        </w:rPr>
        <w:t>’</w:t>
      </w:r>
      <w:r w:rsidRPr="00505404">
        <w:t>s crew changes</w:t>
      </w:r>
      <w:r w:rsidRPr="00505404">
        <w:rPr>
          <w:bCs/>
        </w:rPr>
        <w:t>, surveyors, technicians, owner’s reps</w:t>
      </w:r>
      <w:r w:rsidRPr="00505404">
        <w:t xml:space="preserve">, crew </w:t>
      </w:r>
      <w:r w:rsidRPr="00505404">
        <w:rPr>
          <w:bCs/>
        </w:rPr>
        <w:t xml:space="preserve">to </w:t>
      </w:r>
      <w:r w:rsidRPr="00505404">
        <w:t xml:space="preserve">Doctor </w:t>
      </w:r>
      <w:proofErr w:type="gramStart"/>
      <w:r w:rsidRPr="00505404">
        <w:t>visits</w:t>
      </w:r>
      <w:proofErr w:type="gramEnd"/>
      <w:r w:rsidRPr="00505404">
        <w:t xml:space="preserve"> along with scheduling the deliveries of provisions that include food and spare parts</w:t>
      </w:r>
      <w:r>
        <w:t>.</w:t>
      </w:r>
    </w:p>
    <w:p w:rsidR="00DB0C95" w:rsidRDefault="00DB0C95" w:rsidP="00E72554">
      <w:pPr>
        <w:pStyle w:val="meitestimony2"/>
        <w:keepNext w:val="0"/>
        <w:widowControl w:val="0"/>
      </w:pPr>
      <w:r>
        <w:t>Does that require you to schedule launch service?</w:t>
      </w:r>
    </w:p>
    <w:p w:rsidR="00DB0C95" w:rsidRDefault="00DB0C95" w:rsidP="00E72554">
      <w:pPr>
        <w:pStyle w:val="meitestimony3"/>
        <w:keepNext w:val="0"/>
        <w:widowControl w:val="0"/>
      </w:pPr>
      <w:r>
        <w:t>Yes.</w:t>
      </w:r>
    </w:p>
    <w:p w:rsidR="00DB0C95" w:rsidRDefault="00DB0C95" w:rsidP="00E72554">
      <w:pPr>
        <w:pStyle w:val="meitestimony2"/>
        <w:keepNext w:val="0"/>
        <w:widowControl w:val="0"/>
      </w:pPr>
      <w:r w:rsidRPr="00783AAA">
        <w:t xml:space="preserve">For whom does </w:t>
      </w:r>
      <w:r>
        <w:t>General Steamship</w:t>
      </w:r>
      <w:r w:rsidRPr="00783AAA">
        <w:t xml:space="preserve"> specifically work</w:t>
      </w:r>
      <w:r>
        <w:t>?</w:t>
      </w:r>
    </w:p>
    <w:p w:rsidR="00DB0C95" w:rsidRPr="00505404" w:rsidRDefault="00AE55DF" w:rsidP="00DB0C95">
      <w:pPr>
        <w:pStyle w:val="meitestimony3"/>
      </w:pPr>
      <w:r>
        <w:t xml:space="preserve">Our company represents owners and operators of many different types of vessels which call </w:t>
      </w:r>
      <w:r w:rsidR="008D6B0E">
        <w:t xml:space="preserve">on </w:t>
      </w:r>
      <w:r>
        <w:t xml:space="preserve">Puget Sound; such as bulkers, tankers, heavy lift ships, cable ships and even </w:t>
      </w:r>
      <w:r>
        <w:lastRenderedPageBreak/>
        <w:t xml:space="preserve">cruise vessels.  We handle ships which load and/or discharge many types of cargoes such as grain, cement, oil, </w:t>
      </w:r>
      <w:proofErr w:type="spellStart"/>
      <w:r>
        <w:t>petcoke</w:t>
      </w:r>
      <w:proofErr w:type="spellEnd"/>
      <w:r>
        <w:t xml:space="preserve">, </w:t>
      </w:r>
      <w:proofErr w:type="spellStart"/>
      <w:r>
        <w:t>sulphur</w:t>
      </w:r>
      <w:proofErr w:type="spellEnd"/>
      <w:r>
        <w:t xml:space="preserve">, logs, </w:t>
      </w:r>
      <w:proofErr w:type="spellStart"/>
      <w:r>
        <w:t>proppants</w:t>
      </w:r>
      <w:proofErr w:type="spellEnd"/>
      <w:r>
        <w:t>, as well as vessels that come in just for fueling and more.</w:t>
      </w:r>
      <w:r w:rsidR="00505404" w:rsidRPr="00505404">
        <w:rPr>
          <w:bCs/>
        </w:rPr>
        <w:t xml:space="preserve"> </w:t>
      </w:r>
    </w:p>
    <w:p w:rsidR="00DB0C95" w:rsidRDefault="00DB0C95" w:rsidP="00DB0C95">
      <w:pPr>
        <w:pStyle w:val="meitestimony2"/>
      </w:pPr>
      <w:r w:rsidRPr="00783AAA">
        <w:t>In that capacity have you interacted with Arrow Launch Service</w:t>
      </w:r>
      <w:r>
        <w:t>?</w:t>
      </w:r>
    </w:p>
    <w:p w:rsidR="00DB0C95" w:rsidRPr="00DB0C95" w:rsidRDefault="00DB0C95" w:rsidP="00DB0C95">
      <w:pPr>
        <w:pStyle w:val="meitestimony3"/>
      </w:pPr>
      <w:r w:rsidRPr="00783AAA">
        <w:t xml:space="preserve">Yes, continuously </w:t>
      </w:r>
      <w:r w:rsidR="00572749">
        <w:t>since 1989</w:t>
      </w:r>
      <w:r>
        <w:t>.</w:t>
      </w:r>
    </w:p>
    <w:p w:rsidR="00F90BCB" w:rsidRDefault="003F471B" w:rsidP="00F7430C">
      <w:pPr>
        <w:pStyle w:val="meitestimony1"/>
      </w:pPr>
      <w:r w:rsidRPr="007F3DF4">
        <w:t>S</w:t>
      </w:r>
      <w:r w:rsidR="00DB0C95">
        <w:t>COPE</w:t>
      </w:r>
      <w:r w:rsidRPr="007F3DF4">
        <w:t xml:space="preserve"> of Testimony</w:t>
      </w:r>
    </w:p>
    <w:p w:rsidR="00A04E04" w:rsidRDefault="00DB0C95" w:rsidP="00A44B9F">
      <w:pPr>
        <w:pStyle w:val="meitestimony2"/>
      </w:pPr>
      <w:r w:rsidRPr="00783AAA">
        <w:t>What is the purpose of your testimony today</w:t>
      </w:r>
      <w:r w:rsidR="003E5AA5" w:rsidRPr="003E5AA5">
        <w:t>?</w:t>
      </w:r>
    </w:p>
    <w:p w:rsidR="00DB0C95" w:rsidRDefault="00DB0C95" w:rsidP="00DB0C95">
      <w:pPr>
        <w:pStyle w:val="meitestimony3"/>
      </w:pPr>
      <w:r w:rsidRPr="00783AAA">
        <w:t xml:space="preserve">The purpose of my testimony today is to attest to the service Arrow Launch Service, Inc. has provided </w:t>
      </w:r>
      <w:r>
        <w:t>General Steamship.</w:t>
      </w:r>
    </w:p>
    <w:p w:rsidR="00DB0C95" w:rsidRPr="00DB0C95" w:rsidRDefault="00E34765" w:rsidP="00DB0C95">
      <w:pPr>
        <w:pStyle w:val="meitestimony2"/>
      </w:pPr>
      <w:r w:rsidRPr="00783AAA">
        <w:t xml:space="preserve">Does </w:t>
      </w:r>
      <w:r>
        <w:t>General Steamship</w:t>
      </w:r>
      <w:r w:rsidRPr="00783AAA">
        <w:t xml:space="preserve"> have a need for additional launch service in western Washington</w:t>
      </w:r>
      <w:r>
        <w:t>?</w:t>
      </w:r>
    </w:p>
    <w:p w:rsidR="004671D2" w:rsidRDefault="00E34765" w:rsidP="00A44B9F">
      <w:pPr>
        <w:pStyle w:val="meitestimony3"/>
      </w:pPr>
      <w:r w:rsidRPr="00783AAA">
        <w:t xml:space="preserve">No.  Arrow Launch Service provides </w:t>
      </w:r>
      <w:r w:rsidR="00572749">
        <w:t xml:space="preserve">us </w:t>
      </w:r>
      <w:r w:rsidRPr="00783AAA">
        <w:t>excellent service</w:t>
      </w:r>
      <w:r w:rsidR="008A2C5A">
        <w:t>.</w:t>
      </w:r>
    </w:p>
    <w:p w:rsidR="008A2C5A" w:rsidRDefault="00E34765" w:rsidP="008A2C5A">
      <w:pPr>
        <w:pStyle w:val="meitestimony2"/>
      </w:pPr>
      <w:r w:rsidRPr="00783AAA">
        <w:t>Have you ever had a problem with that service</w:t>
      </w:r>
      <w:r>
        <w:t>?</w:t>
      </w:r>
    </w:p>
    <w:p w:rsidR="008A2C5A" w:rsidRPr="008A2C5A" w:rsidRDefault="00E34765" w:rsidP="008A2C5A">
      <w:pPr>
        <w:pStyle w:val="meitestimony3"/>
      </w:pPr>
      <w:r w:rsidRPr="00783AAA">
        <w:t>We have never had a problem with Arrow</w:t>
      </w:r>
      <w:r>
        <w:t>, and Arrow is very proactive and responsive in getting us details and resolving concerns or issues</w:t>
      </w:r>
      <w:r w:rsidR="008A2C5A">
        <w:t>.</w:t>
      </w:r>
      <w:r w:rsidR="00572749">
        <w:t xml:space="preserve">  Arrow is truly a partner with us in proactively working to solve complex logistical and operational issues for our principals.  Over the years, we have had many complicated operations for our principals in which we have saved considerable time and resources due to the creative problem-solving capacity of Arrow and its management.  They are truly an extension of our own brand of customer service.</w:t>
      </w:r>
    </w:p>
    <w:p w:rsidR="00443C11" w:rsidRPr="003E5AA5" w:rsidRDefault="00443C11" w:rsidP="00EA6062">
      <w:pPr>
        <w:pStyle w:val="Pre-Filedquestion0"/>
      </w:pPr>
      <w:r w:rsidRPr="003E5AA5">
        <w:t>Q:</w:t>
      </w:r>
      <w:r w:rsidRPr="003E5AA5">
        <w:tab/>
      </w:r>
      <w:r w:rsidR="00E34765" w:rsidRPr="00783AAA">
        <w:t xml:space="preserve">What services does Arrow Launch Service provide to </w:t>
      </w:r>
      <w:r w:rsidR="00E34765">
        <w:t>General Steamship</w:t>
      </w:r>
      <w:r w:rsidR="00E34765" w:rsidRPr="00783AAA">
        <w:t xml:space="preserve"> vessels</w:t>
      </w:r>
      <w:r w:rsidR="00E34765">
        <w:t>?</w:t>
      </w:r>
    </w:p>
    <w:p w:rsidR="00BC4B61" w:rsidRDefault="00BA46C5" w:rsidP="008A2C5A">
      <w:pPr>
        <w:pStyle w:val="Pre-filedanswer0"/>
      </w:pPr>
      <w:r>
        <w:t>A:</w:t>
      </w:r>
      <w:r>
        <w:tab/>
      </w:r>
      <w:r w:rsidR="00E34765" w:rsidRPr="00783AAA">
        <w:t>Arrow provides launch service (water borne transportation) for passengers and freight in the ports of Bellingham, Vendovi, Anacortes, Port Angeles, Seattle, Manchester, Everett, Port Townsend and Tacoma</w:t>
      </w:r>
      <w:r w:rsidR="008A2C5A">
        <w:t>.</w:t>
      </w:r>
      <w:r w:rsidR="00572749">
        <w:t xml:space="preserve">  Arrow also regularly provides accessorial services as well.</w:t>
      </w:r>
    </w:p>
    <w:p w:rsidR="00C40518" w:rsidRDefault="00C40518" w:rsidP="00660047">
      <w:pPr>
        <w:pStyle w:val="Pre-Filedquestion0"/>
      </w:pPr>
      <w:r w:rsidRPr="003E5AA5">
        <w:t>Q.</w:t>
      </w:r>
      <w:r w:rsidRPr="003E5AA5">
        <w:tab/>
      </w:r>
      <w:r w:rsidR="00E34765" w:rsidRPr="00783AAA">
        <w:t>Have you had any experience with any other launch companies</w:t>
      </w:r>
      <w:r w:rsidR="008A2C5A">
        <w:t>?</w:t>
      </w:r>
    </w:p>
    <w:p w:rsidR="00B6161A" w:rsidRDefault="00E34765" w:rsidP="008A2C5A">
      <w:pPr>
        <w:pStyle w:val="meitestimony3"/>
        <w:keepNext w:val="0"/>
        <w:widowControl w:val="0"/>
      </w:pPr>
      <w:r w:rsidRPr="00783AAA">
        <w:lastRenderedPageBreak/>
        <w:t xml:space="preserve">Yes, </w:t>
      </w:r>
      <w:r>
        <w:t>in almost all ports of the US,</w:t>
      </w:r>
      <w:r w:rsidR="008D662E">
        <w:t xml:space="preserve"> West Coast,</w:t>
      </w:r>
      <w:r>
        <w:t xml:space="preserve"> and I assure the </w:t>
      </w:r>
      <w:r w:rsidR="00572749">
        <w:t>C</w:t>
      </w:r>
      <w:r>
        <w:t xml:space="preserve">ommission that Arrow has more equipment and resources than </w:t>
      </w:r>
      <w:r w:rsidR="00572749">
        <w:t>most I’ve ever dealt with.</w:t>
      </w:r>
    </w:p>
    <w:p w:rsidR="0079741E" w:rsidRPr="0079741E" w:rsidRDefault="00E34765" w:rsidP="00572749">
      <w:pPr>
        <w:pStyle w:val="meitestimony2"/>
        <w:keepNext w:val="0"/>
        <w:widowControl w:val="0"/>
      </w:pPr>
      <w:r w:rsidRPr="00783AAA">
        <w:t>Could you describe generally the composition of your business in various ports</w:t>
      </w:r>
      <w:r>
        <w:t>?</w:t>
      </w:r>
    </w:p>
    <w:p w:rsidR="00F83E69" w:rsidRDefault="00E34765" w:rsidP="00572749">
      <w:pPr>
        <w:pStyle w:val="meitestimony3"/>
        <w:keepNext w:val="0"/>
        <w:widowControl w:val="0"/>
      </w:pPr>
      <w:r w:rsidRPr="00783AAA">
        <w:t>Bellingham, Vendovi and Anacortes service is largely to foreign flagged tankers</w:t>
      </w:r>
      <w:r w:rsidR="00572749">
        <w:t xml:space="preserve"> and bulk carriers</w:t>
      </w:r>
      <w:r w:rsidRPr="00783AAA">
        <w:t>.  Port Angeles is generally foreign flagged tankers and Seattle/Tacoma service is largely bulk</w:t>
      </w:r>
      <w:r w:rsidR="007B62E5">
        <w:t xml:space="preserve"> carriers</w:t>
      </w:r>
      <w:r w:rsidRPr="00783AAA">
        <w:t xml:space="preserve"> or military sealift vessels</w:t>
      </w:r>
      <w:r>
        <w:t>.</w:t>
      </w:r>
    </w:p>
    <w:p w:rsidR="002F5B71" w:rsidRPr="002F5B71" w:rsidRDefault="00E34765" w:rsidP="00572749">
      <w:pPr>
        <w:pStyle w:val="meitestimony2"/>
        <w:keepNext w:val="0"/>
        <w:widowControl w:val="0"/>
      </w:pPr>
      <w:r w:rsidRPr="00783AAA">
        <w:t xml:space="preserve">Since </w:t>
      </w:r>
      <w:r w:rsidR="007B62E5">
        <w:t xml:space="preserve">1989, </w:t>
      </w:r>
      <w:r w:rsidRPr="00783AAA">
        <w:t xml:space="preserve">could you please generally describe the service history of Arrow Launch with </w:t>
      </w:r>
      <w:r>
        <w:t>General Steamship</w:t>
      </w:r>
      <w:r w:rsidR="002F5B71">
        <w:t>?</w:t>
      </w:r>
    </w:p>
    <w:p w:rsidR="0079741E" w:rsidRDefault="00E34765" w:rsidP="00572749">
      <w:pPr>
        <w:pStyle w:val="meitestimony3"/>
        <w:keepNext w:val="0"/>
        <w:widowControl w:val="0"/>
      </w:pPr>
      <w:r w:rsidRPr="007B62E5">
        <w:t xml:space="preserve">Arrow is a </w:t>
      </w:r>
      <w:r w:rsidR="007B62E5" w:rsidRPr="007B62E5">
        <w:t xml:space="preserve">highly </w:t>
      </w:r>
      <w:r w:rsidRPr="007B62E5">
        <w:t>dependable service provider.  Once service is ordered we don’t have to worry about</w:t>
      </w:r>
      <w:r w:rsidR="007B62E5" w:rsidRPr="007B62E5">
        <w:t xml:space="preserve"> it</w:t>
      </w:r>
      <w:r w:rsidRPr="007B62E5">
        <w:t xml:space="preserve"> being there at the scheduled time</w:t>
      </w:r>
      <w:r>
        <w:t xml:space="preserve">. </w:t>
      </w:r>
      <w:r w:rsidRPr="00783AAA">
        <w:t xml:space="preserve">Arrow </w:t>
      </w:r>
      <w:r>
        <w:t>has never caused our customer vessel a delay, Arrow has never refused</w:t>
      </w:r>
      <w:r w:rsidRPr="00783AAA">
        <w:t xml:space="preserve"> service nor be</w:t>
      </w:r>
      <w:r w:rsidR="007B62E5">
        <w:t>en</w:t>
      </w:r>
      <w:r w:rsidRPr="00783AAA">
        <w:t xml:space="preserve"> unavailable </w:t>
      </w:r>
      <w:r>
        <w:t xml:space="preserve">to provide service on either our or </w:t>
      </w:r>
      <w:r w:rsidRPr="00783AAA">
        <w:t>o</w:t>
      </w:r>
      <w:r>
        <w:t>ur customers’ timelines</w:t>
      </w:r>
      <w:r w:rsidR="002F5B71">
        <w:t>.</w:t>
      </w:r>
    </w:p>
    <w:p w:rsidR="007B62E5" w:rsidRDefault="007B62E5" w:rsidP="007B62E5">
      <w:pPr>
        <w:pStyle w:val="meitestimony2"/>
      </w:pPr>
      <w:r>
        <w:t>Do you have any particular observations about Arrow’s service offerings in the Puget Sound?</w:t>
      </w:r>
    </w:p>
    <w:p w:rsidR="007B62E5" w:rsidRPr="007B62E5" w:rsidRDefault="007B62E5" w:rsidP="007B62E5">
      <w:pPr>
        <w:pStyle w:val="meitestimony3"/>
      </w:pPr>
      <w:r>
        <w:t xml:space="preserve">Yes.  Since Arrow arrived on the scene in 1989, there was an immediate upgrade to launch equipment and safety adherence compared to the launch operators we had previously utilized in Puget Sound.  Arrow has not “rested on its laurels” but rather has constantly and continually strived to improve service and safety </w:t>
      </w:r>
      <w:r w:rsidR="008D662E">
        <w:t>year after</w:t>
      </w:r>
      <w:r>
        <w:t xml:space="preserve"> year.</w:t>
      </w:r>
    </w:p>
    <w:p w:rsidR="0079741E" w:rsidRDefault="00E34765" w:rsidP="00572749">
      <w:pPr>
        <w:pStyle w:val="meitestimony2"/>
        <w:keepNext w:val="0"/>
        <w:widowControl w:val="0"/>
      </w:pPr>
      <w:r w:rsidRPr="00783AAA">
        <w:t>Could you please describe the frequency of service for which you require regulated launch service</w:t>
      </w:r>
      <w:r w:rsidR="0079741E">
        <w:t>?</w:t>
      </w:r>
    </w:p>
    <w:p w:rsidR="002F5B71" w:rsidRPr="002F5B71" w:rsidRDefault="00E34765" w:rsidP="00572749">
      <w:pPr>
        <w:pStyle w:val="meitestimony3"/>
        <w:keepNext w:val="0"/>
        <w:widowControl w:val="0"/>
      </w:pPr>
      <w:r w:rsidRPr="00783AAA">
        <w:t xml:space="preserve">That will depend on the number of ships in </w:t>
      </w:r>
      <w:r w:rsidR="007B62E5">
        <w:t>a</w:t>
      </w:r>
      <w:r w:rsidRPr="00783AAA">
        <w:t xml:space="preserve"> port at any given time.  We average between </w:t>
      </w:r>
      <w:r>
        <w:t>5</w:t>
      </w:r>
      <w:r w:rsidRPr="00783AAA">
        <w:t xml:space="preserve"> and 20 ships per month, with not all of our ships requiring launch service.  Of those</w:t>
      </w:r>
      <w:r w:rsidR="007B62E5">
        <w:t>,</w:t>
      </w:r>
      <w:r w:rsidRPr="00783AAA">
        <w:t xml:space="preserve"> </w:t>
      </w:r>
      <w:r>
        <w:t xml:space="preserve">about half of our ships use the launch once or </w:t>
      </w:r>
      <w:r w:rsidRPr="00783AAA">
        <w:t>tw</w:t>
      </w:r>
      <w:r>
        <w:t>ice; i</w:t>
      </w:r>
      <w:r w:rsidRPr="00783AAA">
        <w:t>nfrequently, th</w:t>
      </w:r>
      <w:r>
        <w:t xml:space="preserve">ree launches per ship </w:t>
      </w:r>
      <w:r w:rsidRPr="00783AAA">
        <w:t>are required</w:t>
      </w:r>
      <w:r w:rsidR="002F5B71">
        <w:t>.</w:t>
      </w:r>
    </w:p>
    <w:p w:rsidR="0079741E" w:rsidRDefault="00E34765" w:rsidP="00572749">
      <w:pPr>
        <w:pStyle w:val="meitestimony2"/>
        <w:keepNext w:val="0"/>
        <w:widowControl w:val="0"/>
      </w:pPr>
      <w:r w:rsidRPr="00783AAA">
        <w:t>Could you please describe a typical interaction with Arrow Launch Service</w:t>
      </w:r>
      <w:r w:rsidR="002F5B71">
        <w:t>?</w:t>
      </w:r>
    </w:p>
    <w:p w:rsidR="00E34765" w:rsidRPr="00783AAA" w:rsidRDefault="001201A6" w:rsidP="00572749">
      <w:pPr>
        <w:widowControl w:val="0"/>
        <w:numPr>
          <w:ilvl w:val="2"/>
          <w:numId w:val="0"/>
        </w:numPr>
        <w:spacing w:line="480" w:lineRule="exact"/>
        <w:ind w:left="720" w:hanging="720"/>
        <w:outlineLvl w:val="2"/>
      </w:pPr>
      <w:r>
        <w:tab/>
      </w:r>
      <w:r w:rsidR="00E34765" w:rsidRPr="00783AAA">
        <w:t xml:space="preserve">Yes.  We call Arrow Dispatch and schedule the initial order, basically scheduling the </w:t>
      </w:r>
      <w:r w:rsidR="00E34765" w:rsidRPr="00783AAA">
        <w:lastRenderedPageBreak/>
        <w:t xml:space="preserve">launch to take me or someone from my office out, known in the industry as a “boarding party” that often includes </w:t>
      </w:r>
      <w:r w:rsidR="007B62E5">
        <w:t>Customs and Border Protection, surveyors and/or</w:t>
      </w:r>
      <w:r w:rsidR="00E34765" w:rsidRPr="00783AAA">
        <w:t xml:space="preserve"> the Coast Guard.   We also coordinate delivery by launch of spare parts and food items </w:t>
      </w:r>
      <w:r w:rsidR="007B62E5">
        <w:t>(</w:t>
      </w:r>
      <w:r w:rsidR="00E34765" w:rsidRPr="00783AAA">
        <w:t>known as provisions</w:t>
      </w:r>
      <w:r w:rsidR="007B62E5">
        <w:t>)</w:t>
      </w:r>
      <w:r w:rsidR="00E34765" w:rsidRPr="00783AAA">
        <w:t xml:space="preserve"> to vessels.</w:t>
      </w:r>
    </w:p>
    <w:p w:rsidR="002F5B71" w:rsidRDefault="00E34765" w:rsidP="00572749">
      <w:pPr>
        <w:pStyle w:val="meitestimony2"/>
        <w:keepNext w:val="0"/>
        <w:widowControl w:val="0"/>
      </w:pPr>
      <w:r w:rsidRPr="00783AAA">
        <w:t>How would you characterize Arrow Launch Service’s responsiveness with respect to those kinds of interactions</w:t>
      </w:r>
      <w:r w:rsidR="002F5B71">
        <w:t>?</w:t>
      </w:r>
    </w:p>
    <w:p w:rsidR="002F5B71" w:rsidRDefault="00E34765" w:rsidP="00572749">
      <w:pPr>
        <w:pStyle w:val="meitestimony3"/>
        <w:keepNext w:val="0"/>
        <w:widowControl w:val="0"/>
      </w:pPr>
      <w:r w:rsidRPr="00783AAA">
        <w:t>Highly responsive and accommodating</w:t>
      </w:r>
      <w:r w:rsidR="002F5B71">
        <w:t>.</w:t>
      </w:r>
    </w:p>
    <w:p w:rsidR="003A01D1" w:rsidRDefault="00E34765" w:rsidP="00495E11">
      <w:pPr>
        <w:pStyle w:val="meitestimony2"/>
        <w:keepNext w:val="0"/>
        <w:widowControl w:val="0"/>
      </w:pPr>
      <w:r w:rsidRPr="00783AAA">
        <w:t xml:space="preserve">Could you describe in a little more detail what you mean by referring to Arrow’s “accommodation” of </w:t>
      </w:r>
      <w:r>
        <w:t>General Steamship</w:t>
      </w:r>
      <w:r w:rsidR="003A01D1">
        <w:t>?</w:t>
      </w:r>
    </w:p>
    <w:p w:rsidR="002F5B71" w:rsidRDefault="00E34765" w:rsidP="00495E11">
      <w:pPr>
        <w:pStyle w:val="meitestimony3"/>
        <w:keepNext w:val="0"/>
        <w:widowControl w:val="0"/>
      </w:pPr>
      <w:r>
        <w:t>Industry practice is for</w:t>
      </w:r>
      <w:r w:rsidR="007B62E5">
        <w:t xml:space="preserve"> the ship agent, in this case, G</w:t>
      </w:r>
      <w:r>
        <w:t>eneral, to keep the launch company informed of time and job parameter changes.  However, that follow up is often unnecessary with Arrow</w:t>
      </w:r>
      <w:r w:rsidR="007B62E5">
        <w:t xml:space="preserve">. </w:t>
      </w:r>
      <w:r>
        <w:t xml:space="preserve"> </w:t>
      </w:r>
      <w:r w:rsidR="007B62E5">
        <w:t>T</w:t>
      </w:r>
      <w:r>
        <w:t>heir 24</w:t>
      </w:r>
      <w:r w:rsidR="007B62E5">
        <w:t>/7/365 d</w:t>
      </w:r>
      <w:r>
        <w:t>ispatchers constantly keep us abreast of other activities that may impact our customer-vessel</w:t>
      </w:r>
      <w:r w:rsidR="007B62E5">
        <w:t xml:space="preserve"> and traffic volume and we are constantly </w:t>
      </w:r>
      <w:r w:rsidR="00495E11">
        <w:t>appraised</w:t>
      </w:r>
      <w:r w:rsidR="007B62E5">
        <w:t xml:space="preserve"> of any scheduling revisions</w:t>
      </w:r>
      <w:r w:rsidR="003A01D1">
        <w:t>.</w:t>
      </w:r>
    </w:p>
    <w:p w:rsidR="002F5B71" w:rsidRDefault="00E34765" w:rsidP="00495E11">
      <w:pPr>
        <w:pStyle w:val="meitestimony2"/>
        <w:keepNext w:val="0"/>
        <w:widowControl w:val="0"/>
      </w:pPr>
      <w:r w:rsidRPr="00783AAA">
        <w:t>Again, have you ever had an occasion of difficulty in getting a launch vessel to your company on request</w:t>
      </w:r>
      <w:r w:rsidR="002F5B71">
        <w:t>?</w:t>
      </w:r>
    </w:p>
    <w:p w:rsidR="002F5B71" w:rsidRDefault="00E34765" w:rsidP="00495E11">
      <w:pPr>
        <w:pStyle w:val="meitestimony3"/>
        <w:keepNext w:val="0"/>
        <w:widowControl w:val="0"/>
      </w:pPr>
      <w:r w:rsidRPr="00783AAA">
        <w:t xml:space="preserve">No.  </w:t>
      </w:r>
      <w:r>
        <w:t xml:space="preserve">Whether it </w:t>
      </w:r>
      <w:proofErr w:type="gramStart"/>
      <w:r>
        <w:t>be</w:t>
      </w:r>
      <w:proofErr w:type="gramEnd"/>
      <w:r>
        <w:t xml:space="preserve"> with the tugs, Pilots or launch service, we hate to place</w:t>
      </w:r>
      <w:r w:rsidRPr="00783AAA">
        <w:t xml:space="preserve"> short notice requests,</w:t>
      </w:r>
      <w:r>
        <w:t xml:space="preserve"> which are often a result of </w:t>
      </w:r>
      <w:r w:rsidRPr="00783AAA">
        <w:t>weather</w:t>
      </w:r>
      <w:r>
        <w:t xml:space="preserve"> or</w:t>
      </w:r>
      <w:r w:rsidRPr="00783AAA">
        <w:t xml:space="preserve"> medical emergency, </w:t>
      </w:r>
      <w:r>
        <w:t xml:space="preserve">and are never during what many call </w:t>
      </w:r>
      <w:r w:rsidR="007B62E5">
        <w:t>“</w:t>
      </w:r>
      <w:r>
        <w:t>normal business hours</w:t>
      </w:r>
      <w:r w:rsidRPr="00783AAA">
        <w:t>,</w:t>
      </w:r>
      <w:r w:rsidR="007B62E5">
        <w:t>”</w:t>
      </w:r>
      <w:r w:rsidRPr="00783AAA">
        <w:t xml:space="preserve"> </w:t>
      </w:r>
      <w:r>
        <w:t xml:space="preserve">nonetheless, </w:t>
      </w:r>
      <w:r w:rsidRPr="00783AAA">
        <w:t xml:space="preserve">Arrow </w:t>
      </w:r>
      <w:r>
        <w:t>is</w:t>
      </w:r>
      <w:r w:rsidRPr="00783AAA">
        <w:t xml:space="preserve"> always there</w:t>
      </w:r>
      <w:r w:rsidR="002F5B71">
        <w:t xml:space="preserve">. </w:t>
      </w:r>
    </w:p>
    <w:p w:rsidR="00E34765" w:rsidRDefault="00E34765" w:rsidP="00495E11">
      <w:pPr>
        <w:pStyle w:val="meitestimony2"/>
        <w:keepNext w:val="0"/>
        <w:widowControl w:val="0"/>
      </w:pPr>
      <w:r w:rsidRPr="00783AAA">
        <w:t>Have you ever heard of or been contacted by a company called MEI or MEI Northwest, LLC</w:t>
      </w:r>
      <w:r>
        <w:t>?</w:t>
      </w:r>
    </w:p>
    <w:p w:rsidR="00E34765" w:rsidRDefault="007B62E5" w:rsidP="00495E11">
      <w:pPr>
        <w:pStyle w:val="meitestimony3"/>
        <w:keepNext w:val="0"/>
        <w:widowControl w:val="0"/>
      </w:pPr>
      <w:r>
        <w:t>No.</w:t>
      </w:r>
    </w:p>
    <w:p w:rsidR="00E34765" w:rsidRDefault="00E34765" w:rsidP="00495E11">
      <w:pPr>
        <w:pStyle w:val="meitestimony2"/>
        <w:keepNext w:val="0"/>
        <w:widowControl w:val="0"/>
      </w:pPr>
      <w:r w:rsidRPr="00783AAA">
        <w:t>Had you personally been aware of them before Arrow notified you of their application</w:t>
      </w:r>
      <w:r>
        <w:t>?</w:t>
      </w:r>
    </w:p>
    <w:p w:rsidR="00E34765" w:rsidRDefault="007B62E5" w:rsidP="00495E11">
      <w:pPr>
        <w:pStyle w:val="meitestimony3"/>
        <w:keepNext w:val="0"/>
        <w:widowControl w:val="0"/>
      </w:pPr>
      <w:r>
        <w:t>Only to the extent that I know they are a California-based launch company.</w:t>
      </w:r>
    </w:p>
    <w:p w:rsidR="00E34765" w:rsidRDefault="00E34765" w:rsidP="00495E11">
      <w:pPr>
        <w:pStyle w:val="meitestimony2"/>
        <w:keepNext w:val="0"/>
        <w:widowControl w:val="0"/>
      </w:pPr>
      <w:r w:rsidRPr="00783AAA">
        <w:t xml:space="preserve">What would be your reaction to any dilution of Arrow’s customer or revenue </w:t>
      </w:r>
      <w:r w:rsidRPr="00783AAA">
        <w:lastRenderedPageBreak/>
        <w:t>base</w:t>
      </w:r>
      <w:r>
        <w:t>?</w:t>
      </w:r>
    </w:p>
    <w:p w:rsidR="00E34765" w:rsidRDefault="007B62E5" w:rsidP="00E34765">
      <w:pPr>
        <w:pStyle w:val="meitestimony3"/>
      </w:pPr>
      <w:r>
        <w:t xml:space="preserve">Not </w:t>
      </w:r>
      <w:r w:rsidR="008D662E">
        <w:t xml:space="preserve">a </w:t>
      </w:r>
      <w:r>
        <w:t>positive</w:t>
      </w:r>
      <w:r w:rsidR="008D662E">
        <w:t xml:space="preserve"> one</w:t>
      </w:r>
      <w:r>
        <w:t xml:space="preserve">.  </w:t>
      </w:r>
      <w:r w:rsidR="00E34765">
        <w:t xml:space="preserve">Many </w:t>
      </w:r>
      <w:r w:rsidR="00E34765" w:rsidRPr="00783AAA">
        <w:t xml:space="preserve">of these ports </w:t>
      </w:r>
      <w:r>
        <w:t xml:space="preserve">to </w:t>
      </w:r>
      <w:r w:rsidR="00E34765">
        <w:t>which ships go have minimal or seasonal launch service requirements,</w:t>
      </w:r>
      <w:r w:rsidR="00E34765" w:rsidRPr="00783AAA">
        <w:t xml:space="preserve"> yet </w:t>
      </w:r>
      <w:r w:rsidR="00E34765">
        <w:t>other ports are fairly busy</w:t>
      </w:r>
      <w:r>
        <w:t xml:space="preserve">. </w:t>
      </w:r>
      <w:r w:rsidR="00E34765">
        <w:t xml:space="preserve"> I’d</w:t>
      </w:r>
      <w:r>
        <w:t xml:space="preserve"> thus</w:t>
      </w:r>
      <w:r w:rsidR="00E34765">
        <w:t xml:space="preserve"> assume it’s the </w:t>
      </w:r>
      <w:r>
        <w:t xml:space="preserve">mix </w:t>
      </w:r>
      <w:r w:rsidR="00E34765">
        <w:t>of the ports</w:t>
      </w:r>
      <w:r w:rsidR="003F23A3">
        <w:t>’</w:t>
      </w:r>
      <w:r w:rsidR="00E34765">
        <w:t xml:space="preserve"> revenue that allows Arrow to maintain such a large fleet of launches, so diminishing revenue in any of those ports could </w:t>
      </w:r>
      <w:r w:rsidR="008D662E">
        <w:t xml:space="preserve">easily </w:t>
      </w:r>
      <w:r w:rsidR="00E34765">
        <w:t>create a domino effect on their</w:t>
      </w:r>
      <w:r>
        <w:t xml:space="preserve"> service model.  Therefore we would </w:t>
      </w:r>
      <w:r w:rsidR="00E34765">
        <w:t>be concerned that a</w:t>
      </w:r>
      <w:r w:rsidR="003F23A3">
        <w:t>ny</w:t>
      </w:r>
      <w:r w:rsidR="00E34765">
        <w:t xml:space="preserve"> reduction in </w:t>
      </w:r>
      <w:r w:rsidR="003F23A3">
        <w:t xml:space="preserve">annual </w:t>
      </w:r>
      <w:r w:rsidR="00E34765" w:rsidRPr="00783AAA">
        <w:t xml:space="preserve">revenues </w:t>
      </w:r>
      <w:r>
        <w:t xml:space="preserve">for Arrow </w:t>
      </w:r>
      <w:r w:rsidR="00E34765">
        <w:t>c</w:t>
      </w:r>
      <w:r w:rsidR="00E34765" w:rsidRPr="00783AAA">
        <w:t>ou</w:t>
      </w:r>
      <w:r w:rsidR="00E34765">
        <w:t xml:space="preserve">ld potentially </w:t>
      </w:r>
      <w:r>
        <w:t xml:space="preserve">reduce service and </w:t>
      </w:r>
      <w:r w:rsidR="00E34765">
        <w:t>increase costs.</w:t>
      </w:r>
      <w:r>
        <w:t xml:space="preserve">  Any adverse impact on Arrow would potentially pose a risk to General</w:t>
      </w:r>
      <w:r w:rsidR="008D662E">
        <w:t>’</w:t>
      </w:r>
      <w:r>
        <w:t>s safety protocols of which Arrow is an integral part.</w:t>
      </w:r>
    </w:p>
    <w:p w:rsidR="00E34765" w:rsidRDefault="00E34765" w:rsidP="00E34765">
      <w:pPr>
        <w:pStyle w:val="meitestimony2"/>
      </w:pPr>
      <w:r w:rsidRPr="0017067A">
        <w:t>Has Arrow cause</w:t>
      </w:r>
      <w:r>
        <w:t>d</w:t>
      </w:r>
      <w:r w:rsidRPr="0017067A">
        <w:t xml:space="preserve"> any of your customers to send their ship to other ports, such </w:t>
      </w:r>
      <w:r w:rsidR="007B62E5">
        <w:t>as other ports in the US where G</w:t>
      </w:r>
      <w:r w:rsidRPr="0017067A">
        <w:t>eneral Steamship provides service</w:t>
      </w:r>
      <w:r w:rsidR="008D662E">
        <w:t>?</w:t>
      </w:r>
    </w:p>
    <w:p w:rsidR="00E34765" w:rsidRDefault="00E34765" w:rsidP="00E34765">
      <w:pPr>
        <w:pStyle w:val="meitestimony3"/>
      </w:pPr>
      <w:r>
        <w:t>Absolutely not</w:t>
      </w:r>
      <w:r w:rsidR="008D662E">
        <w:t xml:space="preserve">. </w:t>
      </w:r>
      <w:r>
        <w:t xml:space="preserve"> </w:t>
      </w:r>
      <w:r w:rsidR="008D662E">
        <w:t>I</w:t>
      </w:r>
      <w:r>
        <w:t xml:space="preserve">f Arrow caused such </w:t>
      </w:r>
      <w:r w:rsidR="007B62E5">
        <w:t xml:space="preserve">disruption </w:t>
      </w:r>
      <w:r w:rsidR="008D662E">
        <w:t>so</w:t>
      </w:r>
      <w:r>
        <w:t xml:space="preserve"> as to delay a ship or frustrate a customer, not only does Arrow have an open door policy as relates to customers</w:t>
      </w:r>
      <w:r w:rsidR="007B62E5">
        <w:t>’</w:t>
      </w:r>
      <w:r>
        <w:t xml:space="preserve"> concerns or needs, </w:t>
      </w:r>
      <w:r w:rsidR="007B62E5">
        <w:t xml:space="preserve">but </w:t>
      </w:r>
      <w:r>
        <w:t xml:space="preserve">industry has many available options </w:t>
      </w:r>
      <w:r w:rsidR="007B62E5">
        <w:t xml:space="preserve">to </w:t>
      </w:r>
      <w:r w:rsidR="008D662E">
        <w:t xml:space="preserve">it.  For instance, </w:t>
      </w:r>
      <w:r>
        <w:t>filing a complaint with the WUTC or assessing demurrage penalties against Arrow.  If any of those actions had been imposed against Arrow, I would have heard about it, which I have not.</w:t>
      </w:r>
    </w:p>
    <w:p w:rsidR="00E34765" w:rsidRDefault="00E34765" w:rsidP="00E34765">
      <w:pPr>
        <w:pStyle w:val="meitestimony2"/>
      </w:pPr>
      <w:r w:rsidRPr="00783AAA">
        <w:t>In summary, do you have any other comments about Arrow Launch Service</w:t>
      </w:r>
      <w:r>
        <w:t>?</w:t>
      </w:r>
    </w:p>
    <w:p w:rsidR="00E34765" w:rsidRPr="00783AAA" w:rsidRDefault="00E34765" w:rsidP="00E34765">
      <w:pPr>
        <w:pStyle w:val="meitestimony3"/>
      </w:pPr>
      <w:r w:rsidRPr="00783AAA">
        <w:t xml:space="preserve">Just that Arrow is </w:t>
      </w:r>
      <w:r>
        <w:t xml:space="preserve">consistently </w:t>
      </w:r>
      <w:r w:rsidRPr="00783AAA">
        <w:t>reliable</w:t>
      </w:r>
      <w:r w:rsidR="007B62E5">
        <w:t>, professional and is completely committed to safety and efficiency of operations for the benefit of us and our customers and principals.</w:t>
      </w:r>
    </w:p>
    <w:p w:rsidR="00E1270F" w:rsidRDefault="00E1270F" w:rsidP="001358BC">
      <w:pPr>
        <w:pStyle w:val="meitestimony2"/>
      </w:pPr>
      <w:r>
        <w:t>Does this conclude your testimony?</w:t>
      </w:r>
    </w:p>
    <w:p w:rsidR="00F7430C" w:rsidRDefault="00071C10" w:rsidP="001358BC">
      <w:pPr>
        <w:pStyle w:val="meitestimony3"/>
      </w:pPr>
      <w:r>
        <w:t>Yes</w:t>
      </w:r>
      <w:r w:rsidR="00E1270F">
        <w:t xml:space="preserve"> it does.</w:t>
      </w:r>
    </w:p>
    <w:p w:rsidR="008B5680" w:rsidRDefault="008B5680" w:rsidP="008B5680">
      <w:pPr>
        <w:pStyle w:val="BodyText2"/>
      </w:pPr>
      <w:r>
        <w:br w:type="page"/>
      </w:r>
    </w:p>
    <w:p w:rsidR="00E35C59" w:rsidRPr="002D328A" w:rsidRDefault="00E35C59" w:rsidP="00E35C59">
      <w:pPr>
        <w:tabs>
          <w:tab w:val="center" w:pos="4680"/>
        </w:tabs>
        <w:jc w:val="center"/>
        <w:rPr>
          <w:szCs w:val="24"/>
        </w:rPr>
      </w:pPr>
      <w:r w:rsidRPr="002D328A">
        <w:rPr>
          <w:szCs w:val="24"/>
        </w:rPr>
        <w:lastRenderedPageBreak/>
        <w:t>Docket TS-160479</w:t>
      </w:r>
    </w:p>
    <w:p w:rsidR="00E35C59" w:rsidRPr="002D328A" w:rsidRDefault="00E35C59" w:rsidP="00E35C59">
      <w:pPr>
        <w:tabs>
          <w:tab w:val="center" w:pos="4680"/>
        </w:tabs>
        <w:jc w:val="center"/>
        <w:rPr>
          <w:szCs w:val="24"/>
        </w:rPr>
      </w:pPr>
    </w:p>
    <w:p w:rsidR="00E35C59" w:rsidRPr="002D328A" w:rsidRDefault="00E35C59" w:rsidP="00E35C59">
      <w:pPr>
        <w:tabs>
          <w:tab w:val="center" w:pos="4680"/>
        </w:tabs>
        <w:jc w:val="center"/>
        <w:rPr>
          <w:szCs w:val="24"/>
        </w:rPr>
      </w:pPr>
      <w:r w:rsidRPr="002D328A">
        <w:rPr>
          <w:szCs w:val="24"/>
        </w:rPr>
        <w:t>CERTIFICATE OF SERVICE</w:t>
      </w:r>
    </w:p>
    <w:p w:rsidR="00E35C59" w:rsidRPr="002D328A" w:rsidRDefault="00E35C59" w:rsidP="00E35C59">
      <w:pPr>
        <w:jc w:val="center"/>
        <w:rPr>
          <w:szCs w:val="24"/>
        </w:rPr>
      </w:pPr>
    </w:p>
    <w:p w:rsidR="00E35C59" w:rsidRPr="002D328A" w:rsidRDefault="00E35C59" w:rsidP="00DC5A22">
      <w:pPr>
        <w:spacing w:line="500" w:lineRule="exact"/>
        <w:ind w:firstLine="720"/>
        <w:jc w:val="both"/>
        <w:rPr>
          <w:szCs w:val="24"/>
        </w:rPr>
      </w:pPr>
      <w:r w:rsidRPr="002D328A">
        <w:rPr>
          <w:szCs w:val="24"/>
        </w:rPr>
        <w:t>I certify that on November 1, 2016, I caused to be served the original of the foregoing document to the following address via FedEx to:</w:t>
      </w:r>
    </w:p>
    <w:p w:rsidR="00E35C59" w:rsidRPr="002D328A" w:rsidRDefault="00E35C59" w:rsidP="00E35C59">
      <w:pPr>
        <w:ind w:left="720"/>
        <w:rPr>
          <w:szCs w:val="24"/>
        </w:rPr>
      </w:pPr>
      <w:r w:rsidRPr="002D328A">
        <w:rPr>
          <w:szCs w:val="24"/>
        </w:rPr>
        <w:t>Steven V. King, Executive Director and Secretary</w:t>
      </w:r>
    </w:p>
    <w:p w:rsidR="00E35C59" w:rsidRPr="002D328A" w:rsidRDefault="00E35C59" w:rsidP="00E35C59">
      <w:pPr>
        <w:ind w:left="720"/>
        <w:rPr>
          <w:szCs w:val="24"/>
        </w:rPr>
      </w:pPr>
      <w:r w:rsidRPr="002D328A">
        <w:rPr>
          <w:szCs w:val="24"/>
        </w:rPr>
        <w:t>Washington Utilities and Transportation Commission</w:t>
      </w:r>
    </w:p>
    <w:p w:rsidR="00E35C59" w:rsidRPr="002D328A" w:rsidRDefault="00E35C59" w:rsidP="00E35C59">
      <w:pPr>
        <w:ind w:left="720"/>
        <w:rPr>
          <w:szCs w:val="24"/>
        </w:rPr>
      </w:pPr>
      <w:r w:rsidRPr="002D328A">
        <w:rPr>
          <w:szCs w:val="24"/>
        </w:rPr>
        <w:t>Attn: Records Center</w:t>
      </w:r>
    </w:p>
    <w:p w:rsidR="00E35C59" w:rsidRPr="002D328A" w:rsidRDefault="00E35C59" w:rsidP="00E35C59">
      <w:pPr>
        <w:ind w:left="720"/>
        <w:rPr>
          <w:szCs w:val="24"/>
        </w:rPr>
      </w:pPr>
      <w:r w:rsidRPr="002D328A">
        <w:rPr>
          <w:szCs w:val="24"/>
        </w:rPr>
        <w:t>PO Box 47250</w:t>
      </w:r>
    </w:p>
    <w:p w:rsidR="00E35C59" w:rsidRPr="002D328A" w:rsidRDefault="00E35C59" w:rsidP="00E35C59">
      <w:pPr>
        <w:ind w:left="720"/>
        <w:rPr>
          <w:szCs w:val="24"/>
        </w:rPr>
      </w:pPr>
      <w:r w:rsidRPr="002D328A">
        <w:rPr>
          <w:szCs w:val="24"/>
        </w:rPr>
        <w:t>1300 S. Evergreen Park Dr. SW</w:t>
      </w:r>
    </w:p>
    <w:p w:rsidR="00E35C59" w:rsidRDefault="00E35C59" w:rsidP="00E35C59">
      <w:pPr>
        <w:ind w:left="720"/>
        <w:rPr>
          <w:szCs w:val="24"/>
        </w:rPr>
      </w:pPr>
      <w:r w:rsidRPr="002D328A">
        <w:rPr>
          <w:szCs w:val="24"/>
        </w:rPr>
        <w:t>Olympia, WA 98504-7250</w:t>
      </w:r>
    </w:p>
    <w:p w:rsidR="00E35C59" w:rsidRPr="002D328A" w:rsidRDefault="00E35C59" w:rsidP="00E35C59">
      <w:pPr>
        <w:ind w:left="720"/>
        <w:rPr>
          <w:szCs w:val="24"/>
        </w:rPr>
      </w:pPr>
    </w:p>
    <w:p w:rsidR="00E35C59" w:rsidRPr="002D328A" w:rsidRDefault="00E35C59" w:rsidP="00E35C59">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88"/>
        <w:gridCol w:w="4715"/>
      </w:tblGrid>
      <w:tr w:rsidR="00E35C59" w:rsidRPr="002D328A" w:rsidTr="00F34208">
        <w:tc>
          <w:tcPr>
            <w:tcW w:w="4788" w:type="dxa"/>
          </w:tcPr>
          <w:p w:rsidR="00E35C59" w:rsidRPr="002D328A" w:rsidRDefault="00E35C59" w:rsidP="00F34208">
            <w:pPr>
              <w:rPr>
                <w:szCs w:val="24"/>
              </w:rPr>
            </w:pPr>
            <w:r w:rsidRPr="002D328A">
              <w:rPr>
                <w:b/>
                <w:i/>
                <w:szCs w:val="24"/>
              </w:rPr>
              <w:t>For Washington Utilities and Transportation Commission Staff:</w:t>
            </w:r>
          </w:p>
          <w:p w:rsidR="00E35C59" w:rsidRPr="002D328A" w:rsidRDefault="00E35C59" w:rsidP="00F34208">
            <w:pPr>
              <w:rPr>
                <w:szCs w:val="24"/>
              </w:rPr>
            </w:pPr>
            <w:r w:rsidRPr="002D328A">
              <w:rPr>
                <w:szCs w:val="24"/>
              </w:rPr>
              <w:t>Julian Beattie</w:t>
            </w:r>
          </w:p>
          <w:p w:rsidR="00E35C59" w:rsidRPr="002D328A" w:rsidRDefault="00E35C59" w:rsidP="00F34208">
            <w:pPr>
              <w:rPr>
                <w:szCs w:val="24"/>
              </w:rPr>
            </w:pPr>
            <w:r w:rsidRPr="002D328A">
              <w:rPr>
                <w:szCs w:val="24"/>
              </w:rPr>
              <w:t>Office of the Attorney General</w:t>
            </w:r>
          </w:p>
          <w:p w:rsidR="00E35C59" w:rsidRPr="002D328A" w:rsidRDefault="00E35C59" w:rsidP="00F34208">
            <w:pPr>
              <w:rPr>
                <w:szCs w:val="24"/>
              </w:rPr>
            </w:pPr>
            <w:r w:rsidRPr="002D328A">
              <w:rPr>
                <w:szCs w:val="24"/>
              </w:rPr>
              <w:t>Utilities and Transportation Division</w:t>
            </w:r>
          </w:p>
          <w:p w:rsidR="00E35C59" w:rsidRPr="002D328A" w:rsidRDefault="00E35C59" w:rsidP="00F34208">
            <w:pPr>
              <w:rPr>
                <w:szCs w:val="24"/>
              </w:rPr>
            </w:pPr>
            <w:r w:rsidRPr="002D328A">
              <w:rPr>
                <w:szCs w:val="24"/>
              </w:rPr>
              <w:t>1400 S. Evergreen Park Drive SW</w:t>
            </w:r>
          </w:p>
          <w:p w:rsidR="00E35C59" w:rsidRPr="002D328A" w:rsidRDefault="00E35C59" w:rsidP="00F34208">
            <w:pPr>
              <w:rPr>
                <w:szCs w:val="24"/>
              </w:rPr>
            </w:pPr>
            <w:r w:rsidRPr="002D328A">
              <w:rPr>
                <w:szCs w:val="24"/>
              </w:rPr>
              <w:t>P.O. Box 40128</w:t>
            </w:r>
          </w:p>
          <w:p w:rsidR="00E35C59" w:rsidRPr="002D328A" w:rsidRDefault="00E35C59" w:rsidP="00F34208">
            <w:pPr>
              <w:rPr>
                <w:szCs w:val="24"/>
              </w:rPr>
            </w:pPr>
            <w:r w:rsidRPr="002D328A">
              <w:rPr>
                <w:szCs w:val="24"/>
              </w:rPr>
              <w:t>Olympia, WA 98504-0128</w:t>
            </w:r>
          </w:p>
          <w:p w:rsidR="00E35C59" w:rsidRPr="002D328A" w:rsidRDefault="00E35C59" w:rsidP="00F34208">
            <w:pPr>
              <w:rPr>
                <w:szCs w:val="24"/>
              </w:rPr>
            </w:pPr>
            <w:r w:rsidRPr="002D328A">
              <w:rPr>
                <w:szCs w:val="24"/>
              </w:rPr>
              <w:t>Phone:  (360) 664-1225</w:t>
            </w:r>
          </w:p>
          <w:p w:rsidR="00E35C59" w:rsidRDefault="00E35C59" w:rsidP="00F34208">
            <w:pPr>
              <w:rPr>
                <w:color w:val="0000FF"/>
                <w:szCs w:val="24"/>
                <w:u w:val="single"/>
              </w:rPr>
            </w:pPr>
            <w:r w:rsidRPr="002D328A">
              <w:rPr>
                <w:szCs w:val="24"/>
              </w:rPr>
              <w:t xml:space="preserve">Email:  </w:t>
            </w:r>
            <w:hyperlink r:id="rId15" w:history="1">
              <w:r w:rsidRPr="002D328A">
                <w:rPr>
                  <w:color w:val="0000FF"/>
                  <w:szCs w:val="24"/>
                  <w:u w:val="single"/>
                </w:rPr>
                <w:t>jbeattie@utc.wa.gov</w:t>
              </w:r>
            </w:hyperlink>
          </w:p>
          <w:p w:rsidR="00E35C59" w:rsidRPr="002D328A" w:rsidRDefault="00E35C59" w:rsidP="00F34208">
            <w:pPr>
              <w:rPr>
                <w:szCs w:val="24"/>
              </w:rPr>
            </w:pPr>
          </w:p>
        </w:tc>
        <w:tc>
          <w:tcPr>
            <w:tcW w:w="4788" w:type="dxa"/>
          </w:tcPr>
          <w:p w:rsidR="00E35C59" w:rsidRPr="002D328A" w:rsidRDefault="00E35C59" w:rsidP="00F34208">
            <w:pPr>
              <w:rPr>
                <w:b/>
                <w:i/>
                <w:szCs w:val="24"/>
              </w:rPr>
            </w:pPr>
            <w:r w:rsidRPr="002D328A">
              <w:rPr>
                <w:b/>
                <w:i/>
                <w:szCs w:val="24"/>
              </w:rPr>
              <w:t>For MEI Northwest, LLC:</w:t>
            </w:r>
          </w:p>
          <w:p w:rsidR="00E35C59" w:rsidRPr="002D328A" w:rsidRDefault="00E35C59" w:rsidP="00F34208">
            <w:pPr>
              <w:rPr>
                <w:szCs w:val="24"/>
              </w:rPr>
            </w:pPr>
            <w:r w:rsidRPr="002D328A">
              <w:rPr>
                <w:szCs w:val="24"/>
              </w:rPr>
              <w:t xml:space="preserve">Mr. Dan </w:t>
            </w:r>
            <w:proofErr w:type="spellStart"/>
            <w:r w:rsidRPr="002D328A">
              <w:rPr>
                <w:szCs w:val="24"/>
              </w:rPr>
              <w:t>Bentson</w:t>
            </w:r>
            <w:proofErr w:type="spellEnd"/>
          </w:p>
          <w:p w:rsidR="00E35C59" w:rsidRPr="002D328A" w:rsidRDefault="00E35C59" w:rsidP="00F34208">
            <w:pPr>
              <w:rPr>
                <w:szCs w:val="24"/>
              </w:rPr>
            </w:pPr>
            <w:proofErr w:type="spellStart"/>
            <w:r w:rsidRPr="002D328A">
              <w:rPr>
                <w:szCs w:val="24"/>
              </w:rPr>
              <w:t>Bullivant</w:t>
            </w:r>
            <w:proofErr w:type="spellEnd"/>
            <w:r w:rsidRPr="002D328A">
              <w:rPr>
                <w:szCs w:val="24"/>
              </w:rPr>
              <w:t>, Houser, Bailey, PC</w:t>
            </w:r>
          </w:p>
          <w:p w:rsidR="00E35C59" w:rsidRPr="002D328A" w:rsidRDefault="00E35C59" w:rsidP="00F34208">
            <w:pPr>
              <w:rPr>
                <w:szCs w:val="24"/>
              </w:rPr>
            </w:pPr>
            <w:r w:rsidRPr="002D328A">
              <w:rPr>
                <w:szCs w:val="24"/>
              </w:rPr>
              <w:t>1700 Seventh Ave, Suite 1810</w:t>
            </w:r>
          </w:p>
          <w:p w:rsidR="00E35C59" w:rsidRPr="002D328A" w:rsidRDefault="00E35C59" w:rsidP="00F34208">
            <w:pPr>
              <w:rPr>
                <w:szCs w:val="24"/>
              </w:rPr>
            </w:pPr>
            <w:r w:rsidRPr="002D328A">
              <w:rPr>
                <w:szCs w:val="24"/>
              </w:rPr>
              <w:t>Seattle, WA 98101</w:t>
            </w:r>
          </w:p>
          <w:p w:rsidR="00E35C59" w:rsidRPr="002D328A" w:rsidRDefault="00E35C59" w:rsidP="00F34208">
            <w:pPr>
              <w:rPr>
                <w:szCs w:val="24"/>
              </w:rPr>
            </w:pPr>
            <w:r w:rsidRPr="002D328A">
              <w:rPr>
                <w:szCs w:val="24"/>
              </w:rPr>
              <w:t xml:space="preserve">Email:  </w:t>
            </w:r>
            <w:hyperlink r:id="rId16" w:history="1">
              <w:r w:rsidRPr="002D328A">
                <w:rPr>
                  <w:color w:val="0000FF"/>
                  <w:szCs w:val="24"/>
                  <w:u w:val="single"/>
                </w:rPr>
                <w:t>dan.bentson@bullivant.com</w:t>
              </w:r>
            </w:hyperlink>
          </w:p>
          <w:p w:rsidR="00E35C59" w:rsidRPr="002D328A" w:rsidRDefault="00E35C59" w:rsidP="00F34208">
            <w:pPr>
              <w:tabs>
                <w:tab w:val="center" w:pos="4680"/>
              </w:tabs>
              <w:jc w:val="center"/>
              <w:rPr>
                <w:szCs w:val="24"/>
              </w:rPr>
            </w:pPr>
          </w:p>
        </w:tc>
      </w:tr>
      <w:tr w:rsidR="00E35C59" w:rsidRPr="002D328A" w:rsidTr="00F34208">
        <w:tc>
          <w:tcPr>
            <w:tcW w:w="4788" w:type="dxa"/>
          </w:tcPr>
          <w:p w:rsidR="00E35C59" w:rsidRPr="002D328A" w:rsidRDefault="00E35C59" w:rsidP="00F34208">
            <w:pPr>
              <w:rPr>
                <w:b/>
                <w:i/>
                <w:szCs w:val="24"/>
              </w:rPr>
            </w:pPr>
            <w:r w:rsidRPr="002D328A">
              <w:rPr>
                <w:b/>
                <w:i/>
                <w:szCs w:val="24"/>
              </w:rPr>
              <w:t>For Pacific Cruises Northwest, LLC:</w:t>
            </w:r>
          </w:p>
          <w:p w:rsidR="00E35C59" w:rsidRPr="002D328A" w:rsidRDefault="00E35C59" w:rsidP="00F34208">
            <w:pPr>
              <w:rPr>
                <w:szCs w:val="24"/>
              </w:rPr>
            </w:pPr>
            <w:r w:rsidRPr="002D328A">
              <w:rPr>
                <w:szCs w:val="24"/>
              </w:rPr>
              <w:t>Captain Drew M. Schmidt</w:t>
            </w:r>
          </w:p>
          <w:p w:rsidR="00E35C59" w:rsidRPr="002D328A" w:rsidRDefault="00E35C59" w:rsidP="00F34208">
            <w:pPr>
              <w:rPr>
                <w:szCs w:val="24"/>
              </w:rPr>
            </w:pPr>
            <w:r w:rsidRPr="002D328A">
              <w:rPr>
                <w:szCs w:val="24"/>
              </w:rPr>
              <w:t>President</w:t>
            </w:r>
          </w:p>
          <w:p w:rsidR="00E35C59" w:rsidRPr="002D328A" w:rsidRDefault="00E35C59" w:rsidP="00F34208">
            <w:pPr>
              <w:rPr>
                <w:szCs w:val="24"/>
              </w:rPr>
            </w:pPr>
            <w:r w:rsidRPr="002D328A">
              <w:rPr>
                <w:szCs w:val="24"/>
              </w:rPr>
              <w:t>Pacific Cruises Northwest, Inc.</w:t>
            </w:r>
          </w:p>
          <w:p w:rsidR="00E35C59" w:rsidRPr="002D328A" w:rsidRDefault="00E35C59" w:rsidP="00F34208">
            <w:pPr>
              <w:rPr>
                <w:szCs w:val="24"/>
              </w:rPr>
            </w:pPr>
            <w:r w:rsidRPr="002D328A">
              <w:rPr>
                <w:szCs w:val="24"/>
              </w:rPr>
              <w:t>355 Harris Avenue, Suite 104</w:t>
            </w:r>
          </w:p>
          <w:p w:rsidR="00E35C59" w:rsidRPr="002D328A" w:rsidRDefault="00E35C59" w:rsidP="00F34208">
            <w:pPr>
              <w:rPr>
                <w:szCs w:val="24"/>
              </w:rPr>
            </w:pPr>
            <w:r w:rsidRPr="002D328A">
              <w:rPr>
                <w:szCs w:val="24"/>
              </w:rPr>
              <w:t>Bellingham, WA  98225</w:t>
            </w:r>
          </w:p>
          <w:p w:rsidR="00E35C59" w:rsidRPr="002D328A" w:rsidRDefault="00E35C59" w:rsidP="00F34208">
            <w:pPr>
              <w:rPr>
                <w:szCs w:val="24"/>
              </w:rPr>
            </w:pPr>
            <w:r w:rsidRPr="002D328A">
              <w:rPr>
                <w:szCs w:val="24"/>
              </w:rPr>
              <w:t>Phone:  (360) 738-8099</w:t>
            </w:r>
          </w:p>
          <w:p w:rsidR="00E35C59" w:rsidRPr="002D328A" w:rsidRDefault="00E35C59" w:rsidP="00F34208">
            <w:pPr>
              <w:spacing w:line="250" w:lineRule="exact"/>
              <w:rPr>
                <w:szCs w:val="24"/>
              </w:rPr>
            </w:pPr>
            <w:r w:rsidRPr="002D328A">
              <w:rPr>
                <w:szCs w:val="24"/>
              </w:rPr>
              <w:t xml:space="preserve">Email:  </w:t>
            </w:r>
            <w:hyperlink r:id="rId17" w:history="1">
              <w:r w:rsidRPr="002D328A">
                <w:rPr>
                  <w:color w:val="0000FF"/>
                  <w:szCs w:val="24"/>
                  <w:u w:val="single"/>
                </w:rPr>
                <w:t>drew@whales.com</w:t>
              </w:r>
            </w:hyperlink>
          </w:p>
        </w:tc>
        <w:tc>
          <w:tcPr>
            <w:tcW w:w="4788" w:type="dxa"/>
          </w:tcPr>
          <w:p w:rsidR="00E35C59" w:rsidRPr="002D328A" w:rsidRDefault="00E35C59" w:rsidP="00F34208">
            <w:pPr>
              <w:rPr>
                <w:b/>
                <w:i/>
                <w:szCs w:val="24"/>
              </w:rPr>
            </w:pPr>
            <w:r w:rsidRPr="002D328A">
              <w:rPr>
                <w:b/>
                <w:i/>
                <w:szCs w:val="24"/>
              </w:rPr>
              <w:t>Administrative</w:t>
            </w:r>
            <w:r w:rsidRPr="002D328A">
              <w:rPr>
                <w:szCs w:val="24"/>
              </w:rPr>
              <w:t xml:space="preserve"> </w:t>
            </w:r>
            <w:r w:rsidRPr="002D328A">
              <w:rPr>
                <w:b/>
                <w:i/>
                <w:szCs w:val="24"/>
              </w:rPr>
              <w:t>Law Judge</w:t>
            </w:r>
          </w:p>
          <w:p w:rsidR="00E35C59" w:rsidRPr="002D328A" w:rsidRDefault="00E35C59" w:rsidP="00F34208">
            <w:pPr>
              <w:rPr>
                <w:szCs w:val="24"/>
              </w:rPr>
            </w:pPr>
            <w:r w:rsidRPr="002D328A">
              <w:rPr>
                <w:szCs w:val="24"/>
              </w:rPr>
              <w:t>Judge Marguerite E. Friedlander</w:t>
            </w:r>
          </w:p>
          <w:p w:rsidR="00E35C59" w:rsidRPr="002D328A" w:rsidRDefault="00E35C59" w:rsidP="00F34208">
            <w:pPr>
              <w:rPr>
                <w:szCs w:val="24"/>
              </w:rPr>
            </w:pPr>
            <w:r w:rsidRPr="002D328A">
              <w:rPr>
                <w:szCs w:val="24"/>
              </w:rPr>
              <w:t>Washington Utilities and Transportation Commission</w:t>
            </w:r>
          </w:p>
          <w:p w:rsidR="00E35C59" w:rsidRPr="002D328A" w:rsidRDefault="00E35C59" w:rsidP="00F34208">
            <w:pPr>
              <w:rPr>
                <w:szCs w:val="24"/>
              </w:rPr>
            </w:pPr>
            <w:r w:rsidRPr="002D328A">
              <w:rPr>
                <w:szCs w:val="24"/>
              </w:rPr>
              <w:t xml:space="preserve">Email: </w:t>
            </w:r>
            <w:hyperlink r:id="rId18" w:history="1">
              <w:r w:rsidRPr="002D328A">
                <w:rPr>
                  <w:rStyle w:val="Hyperlink"/>
                  <w:szCs w:val="24"/>
                </w:rPr>
                <w:t>mfriedla@utc.wa.gov</w:t>
              </w:r>
            </w:hyperlink>
          </w:p>
          <w:p w:rsidR="00E35C59" w:rsidRPr="002D328A" w:rsidRDefault="00E35C59" w:rsidP="00F34208">
            <w:pPr>
              <w:rPr>
                <w:b/>
                <w:i/>
                <w:szCs w:val="24"/>
              </w:rPr>
            </w:pPr>
          </w:p>
        </w:tc>
      </w:tr>
    </w:tbl>
    <w:p w:rsidR="00E35C59" w:rsidRPr="002D328A" w:rsidRDefault="00E35C59" w:rsidP="00E35C59">
      <w:pPr>
        <w:spacing w:after="240"/>
        <w:ind w:left="720"/>
        <w:rPr>
          <w:szCs w:val="24"/>
        </w:rPr>
      </w:pPr>
    </w:p>
    <w:p w:rsidR="00E35C59" w:rsidRPr="002D328A" w:rsidRDefault="00E35C59" w:rsidP="00E35C59">
      <w:pPr>
        <w:spacing w:after="240"/>
        <w:ind w:left="720"/>
        <w:rPr>
          <w:szCs w:val="24"/>
        </w:rPr>
      </w:pPr>
      <w:proofErr w:type="gramStart"/>
      <w:r w:rsidRPr="002D328A">
        <w:rPr>
          <w:szCs w:val="24"/>
        </w:rPr>
        <w:t>Signed at Seattle, Washington this ____day of ______________ 2016.</w:t>
      </w:r>
      <w:proofErr w:type="gramEnd"/>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E35C59" w:rsidRPr="00F65BBB" w:rsidTr="00F34208">
        <w:tc>
          <w:tcPr>
            <w:tcW w:w="4680" w:type="dxa"/>
            <w:shd w:val="clear" w:color="auto" w:fill="auto"/>
          </w:tcPr>
          <w:p w:rsidR="00E35C59" w:rsidRPr="00F65BBB" w:rsidRDefault="00E35C59" w:rsidP="00F34208"/>
        </w:tc>
        <w:tc>
          <w:tcPr>
            <w:tcW w:w="4680" w:type="dxa"/>
            <w:shd w:val="clear" w:color="auto" w:fill="auto"/>
          </w:tcPr>
          <w:p w:rsidR="00E35C59" w:rsidRPr="00F65BBB" w:rsidRDefault="00E35C59" w:rsidP="00F34208">
            <w:pPr>
              <w:keepNext/>
              <w:tabs>
                <w:tab w:val="left" w:pos="432"/>
                <w:tab w:val="right" w:pos="4482"/>
              </w:tabs>
              <w:rPr>
                <w:u w:val="single"/>
              </w:rPr>
            </w:pPr>
          </w:p>
          <w:p w:rsidR="00E35C59" w:rsidRPr="00F65BBB" w:rsidRDefault="00E35C59" w:rsidP="00F34208">
            <w:pPr>
              <w:keepNext/>
              <w:tabs>
                <w:tab w:val="left" w:pos="432"/>
                <w:tab w:val="right" w:pos="4482"/>
              </w:tabs>
              <w:rPr>
                <w:u w:val="single"/>
              </w:rPr>
            </w:pPr>
            <w:r w:rsidRPr="00F65BBB">
              <w:rPr>
                <w:u w:val="single"/>
              </w:rPr>
              <w:t>___________________________________</w:t>
            </w:r>
          </w:p>
          <w:p w:rsidR="00E35C59" w:rsidRPr="009B72EA" w:rsidRDefault="00E35C59" w:rsidP="00F34208">
            <w:pPr>
              <w:keepNext/>
              <w:ind w:left="806" w:hanging="806"/>
              <w:rPr>
                <w:szCs w:val="24"/>
              </w:rPr>
            </w:pPr>
            <w:r w:rsidRPr="009B72EA">
              <w:rPr>
                <w:szCs w:val="24"/>
              </w:rPr>
              <w:t>Maggi Gruber</w:t>
            </w:r>
          </w:p>
          <w:p w:rsidR="00E35C59" w:rsidRPr="009B72EA" w:rsidRDefault="00E35C59" w:rsidP="00F34208">
            <w:pPr>
              <w:keepNext/>
              <w:ind w:left="806" w:hanging="806"/>
              <w:rPr>
                <w:szCs w:val="24"/>
              </w:rPr>
            </w:pPr>
            <w:r w:rsidRPr="009B72EA">
              <w:rPr>
                <w:szCs w:val="24"/>
              </w:rPr>
              <w:t>Legal Assistant</w:t>
            </w:r>
          </w:p>
          <w:p w:rsidR="00E35C59" w:rsidRPr="009B72EA" w:rsidRDefault="00E35C59" w:rsidP="00F34208">
            <w:pPr>
              <w:keepNext/>
              <w:ind w:left="806" w:hanging="806"/>
              <w:rPr>
                <w:szCs w:val="24"/>
              </w:rPr>
            </w:pPr>
            <w:r w:rsidRPr="009B72EA">
              <w:rPr>
                <w:szCs w:val="24"/>
              </w:rPr>
              <w:t>Williams Kastner &amp; Gibbs PLLC</w:t>
            </w:r>
          </w:p>
          <w:p w:rsidR="00E35C59" w:rsidRPr="00F65BBB" w:rsidRDefault="00E35C59" w:rsidP="00F34208">
            <w:pPr>
              <w:keepNext/>
              <w:ind w:left="806" w:hanging="806"/>
            </w:pPr>
            <w:r w:rsidRPr="009B72EA">
              <w:rPr>
                <w:szCs w:val="24"/>
              </w:rPr>
              <w:t>mgruber@williamskastner.com</w:t>
            </w:r>
          </w:p>
        </w:tc>
      </w:tr>
    </w:tbl>
    <w:p w:rsidR="008B5680" w:rsidRPr="008B5680" w:rsidRDefault="008B5680" w:rsidP="00E35C59">
      <w:pPr>
        <w:tabs>
          <w:tab w:val="center" w:pos="4680"/>
        </w:tabs>
        <w:jc w:val="center"/>
      </w:pPr>
    </w:p>
    <w:sectPr w:rsidR="008B5680" w:rsidRPr="008B5680" w:rsidSect="0016621B">
      <w:footerReference w:type="default" r:id="rId19"/>
      <w:headerReference w:type="first" r:id="rId20"/>
      <w:footerReference w:type="first" r:id="rId21"/>
      <w:pgSz w:w="12240" w:h="15840" w:code="1"/>
      <w:pgMar w:top="1620" w:right="1512" w:bottom="1440" w:left="1541" w:header="720" w:footer="658" w:gutter="0"/>
      <w:paperSrc w:first="261" w:other="26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C2" w:rsidRDefault="00DE35C2">
      <w:r>
        <w:separator/>
      </w:r>
    </w:p>
  </w:endnote>
  <w:endnote w:type="continuationSeparator" w:id="0">
    <w:p w:rsidR="00DE35C2" w:rsidRDefault="00D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83" w:rsidRDefault="00D20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A6" w:rsidRDefault="001201A6">
    <w:pPr>
      <w:pStyle w:val="Footer"/>
    </w:pPr>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B1DE1">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B1DE1">
      <w:rPr>
        <w:sz w:val="16"/>
      </w:rPr>
      <w:instrText xml:space="preserve"> 5881017.2</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B1DE1">
      <w:rPr>
        <w:noProof/>
        <w:sz w:val="16"/>
      </w:rPr>
      <w:t xml:space="preserve"> 5881017.2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A" w:rsidRDefault="008A2C5A" w:rsidP="00547A9F">
    <w:pPr>
      <w:pStyle w:val="Footer"/>
      <w:tabs>
        <w:tab w:val="right" w:pos="9270"/>
      </w:tabs>
    </w:pPr>
  </w:p>
  <w:p w:rsidR="001201A6" w:rsidRDefault="001201A6">
    <w:pPr>
      <w:pStyle w:val="Footer"/>
    </w:pPr>
  </w:p>
  <w:p w:rsidR="008A2C5A"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B1DE1">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B1DE1">
      <w:rPr>
        <w:sz w:val="16"/>
      </w:rPr>
      <w:instrText xml:space="preserve"> 5881017.2</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B1DE1">
      <w:rPr>
        <w:noProof/>
        <w:sz w:val="16"/>
      </w:rPr>
      <w:t xml:space="preserve"> 5881017.2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A6" w:rsidRDefault="001201A6" w:rsidP="00547A9F">
    <w:pPr>
      <w:pStyle w:val="Footer"/>
      <w:tabs>
        <w:tab w:val="right" w:pos="9270"/>
      </w:tabs>
    </w:pPr>
    <w:r>
      <w:t xml:space="preserve">TESTIMONY OF </w:t>
    </w:r>
    <w:r w:rsidR="00DB0C95">
      <w:t>DOUG COBURN</w:t>
    </w:r>
    <w:sdt>
      <w:sdtPr>
        <w:id w:val="-327059196"/>
        <w:docPartObj>
          <w:docPartGallery w:val="Page Numbers (Bottom of Page)"/>
          <w:docPartUnique/>
        </w:docPartObj>
      </w:sdtPr>
      <w:sdtEndPr/>
      <w:sdtContent>
        <w:r>
          <w:ptab w:relativeTo="margin" w:alignment="center" w:leader="none"/>
        </w:r>
        <w:r>
          <w:t>-</w:t>
        </w:r>
        <w:r>
          <w:fldChar w:fldCharType="begin"/>
        </w:r>
        <w:r>
          <w:instrText xml:space="preserve"> PAGE   \* MERGEFORMAT </w:instrText>
        </w:r>
        <w:r>
          <w:fldChar w:fldCharType="separate"/>
        </w:r>
        <w:r w:rsidR="008B1DE1">
          <w:rPr>
            <w:noProof/>
          </w:rPr>
          <w:t>6</w:t>
        </w:r>
        <w:r>
          <w:rPr>
            <w:noProof/>
          </w:rPr>
          <w:fldChar w:fldCharType="end"/>
        </w:r>
        <w:r>
          <w:t>-</w:t>
        </w:r>
      </w:sdtContent>
    </w:sdt>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B1DE1">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B1DE1">
      <w:rPr>
        <w:sz w:val="16"/>
      </w:rPr>
      <w:instrText xml:space="preserve"> 5881017.2</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B1DE1">
      <w:rPr>
        <w:noProof/>
        <w:sz w:val="16"/>
      </w:rPr>
      <w:t xml:space="preserve"> 5881017.2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75947"/>
      <w:docPartObj>
        <w:docPartGallery w:val="Page Numbers (Bottom of Page)"/>
        <w:docPartUnique/>
      </w:docPartObj>
    </w:sdtPr>
    <w:sdtEndPr/>
    <w:sdtContent>
      <w:p w:rsidR="001201A6" w:rsidRDefault="001201A6" w:rsidP="00547A9F">
        <w:pPr>
          <w:pStyle w:val="Footer"/>
          <w:tabs>
            <w:tab w:val="right" w:pos="9270"/>
          </w:tabs>
        </w:pPr>
        <w:r>
          <w:t xml:space="preserve">TESTIMONY OF </w:t>
        </w:r>
        <w:r w:rsidR="00DB0C95">
          <w:t>DOUG COBURN</w:t>
        </w:r>
        <w:r>
          <w:ptab w:relativeTo="margin" w:alignment="center" w:leader="none"/>
        </w:r>
        <w:r>
          <w:t>-</w:t>
        </w:r>
        <w:r>
          <w:fldChar w:fldCharType="begin"/>
        </w:r>
        <w:r>
          <w:instrText xml:space="preserve"> PAGE   \* MERGEFORMAT </w:instrText>
        </w:r>
        <w:r>
          <w:fldChar w:fldCharType="separate"/>
        </w:r>
        <w:r w:rsidR="008B1DE1">
          <w:rPr>
            <w:noProof/>
          </w:rPr>
          <w:t>1</w:t>
        </w:r>
        <w:r>
          <w:rPr>
            <w:noProof/>
          </w:rPr>
          <w:fldChar w:fldCharType="end"/>
        </w:r>
        <w:r>
          <w:t>-</w:t>
        </w:r>
      </w:p>
    </w:sdtContent>
  </w:sdt>
  <w:p w:rsidR="001201A6" w:rsidRDefault="00DB0C95" w:rsidP="00DB0C95">
    <w:pPr>
      <w:pStyle w:val="Footer"/>
      <w:tabs>
        <w:tab w:val="left" w:pos="3341"/>
      </w:tabs>
    </w:pPr>
    <w:r>
      <w:tab/>
    </w:r>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B1DE1">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B1DE1">
      <w:rPr>
        <w:sz w:val="16"/>
      </w:rPr>
      <w:instrText xml:space="preserve"> 5881017.2</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B1DE1">
      <w:rPr>
        <w:noProof/>
        <w:sz w:val="16"/>
      </w:rPr>
      <w:t xml:space="preserve"> 5881017.2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C2" w:rsidRDefault="00DE35C2">
      <w:r>
        <w:separator/>
      </w:r>
    </w:p>
  </w:footnote>
  <w:footnote w:type="continuationSeparator" w:id="0">
    <w:p w:rsidR="00DE35C2" w:rsidRDefault="00DE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83" w:rsidRDefault="00D20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1" w:rsidRDefault="003A01D1" w:rsidP="003A01D1">
    <w:pPr>
      <w:pStyle w:val="Header"/>
    </w:pPr>
    <w:r>
      <w:rPr>
        <w:noProof/>
      </w:rPr>
      <mc:AlternateContent>
        <mc:Choice Requires="wps">
          <w:drawing>
            <wp:anchor distT="0" distB="0" distL="114300" distR="114300" simplePos="0" relativeHeight="251667456" behindDoc="0" locked="0" layoutInCell="0" allowOverlap="1" wp14:anchorId="42041203" wp14:editId="3133C8D8">
              <wp:simplePos x="0" y="0"/>
              <wp:positionH relativeFrom="margin">
                <wp:posOffset>-640080</wp:posOffset>
              </wp:positionH>
              <wp:positionV relativeFrom="margin">
                <wp:posOffset>0</wp:posOffset>
              </wp:positionV>
              <wp:extent cx="457200" cy="7589520"/>
              <wp:effectExtent l="0" t="0" r="444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4pt;margin-top:0;width:36pt;height:59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myeQIAAP8E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" o:allowincell="f" stroked="f">
              <v:textbox inset="0,0,0,0">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v:textbox>
              <w10:wrap anchorx="margin" anchory="margin"/>
            </v:shape>
          </w:pict>
        </mc:Fallback>
      </mc:AlternateContent>
    </w:r>
    <w:r>
      <w:rPr>
        <w:noProof/>
      </w:rPr>
      <mc:AlternateContent>
        <mc:Choice Requires="wps">
          <w:drawing>
            <wp:anchor distT="0" distB="0" distL="118745" distR="118745" simplePos="0" relativeHeight="251666432" behindDoc="0" locked="0" layoutInCell="0" allowOverlap="1" wp14:anchorId="2AACD273" wp14:editId="4312404C">
              <wp:simplePos x="0" y="0"/>
              <wp:positionH relativeFrom="margin">
                <wp:posOffset>6035040</wp:posOffset>
              </wp:positionH>
              <wp:positionV relativeFrom="page">
                <wp:posOffset>91440</wp:posOffset>
              </wp:positionV>
              <wp:extent cx="0" cy="10058400"/>
              <wp:effectExtent l="5715" t="5715" r="13335" b="13335"/>
              <wp:wrapNone/>
              <wp:docPr id="5"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6432;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tu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k8x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FVDq24YAgAALgQAAA4AAAAAAAAAAAAAAAAALgIAAGRycy9lMm9Eb2MueG1sUEsBAi0AFAAG&#10;AAgAAAAhAHC8/3beAAAACwEAAA8AAAAAAAAAAAAAAAAAcgQAAGRycy9kb3ducmV2LnhtbFBLBQYA&#10;AAAABAAEAPMAAAB9BQAAAAA=&#10;" o:allowincell="f">
              <w10:wrap anchorx="margin" anchory="page"/>
            </v:line>
          </w:pict>
        </mc:Fallback>
      </mc:AlternateContent>
    </w:r>
    <w:r>
      <w:rPr>
        <w:noProof/>
      </w:rPr>
      <mc:AlternateContent>
        <mc:Choice Requires="wps">
          <w:drawing>
            <wp:anchor distT="0" distB="0" distL="118745" distR="118745" simplePos="0" relativeHeight="251665408" behindDoc="0" locked="0" layoutInCell="0" allowOverlap="1" wp14:anchorId="2E397821" wp14:editId="6DC25FA1">
              <wp:simplePos x="0" y="0"/>
              <wp:positionH relativeFrom="margin">
                <wp:posOffset>-45720</wp:posOffset>
              </wp:positionH>
              <wp:positionV relativeFrom="page">
                <wp:posOffset>0</wp:posOffset>
              </wp:positionV>
              <wp:extent cx="0" cy="10058400"/>
              <wp:effectExtent l="11430" t="9525" r="7620" b="952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540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qybmPBgCAAAuBAAADgAAAAAAAAAAAAAAAAAuAgAAZHJzL2Uyb0RvYy54bWxQSwECLQAUAAYACAAA&#10;ACEAzQ/mHtoAAAAHAQAADwAAAAAAAAAAAAAAAAByBAAAZHJzL2Rvd25yZXYueG1sUEsFBgAAAAAE&#10;AAQA8wAAAHkFAAAAAA==&#10;" o:allowincell="f">
              <w10:wrap anchorx="margin" anchory="page"/>
            </v:line>
          </w:pict>
        </mc:Fallback>
      </mc:AlternateContent>
    </w:r>
    <w:r>
      <w:rPr>
        <w:noProof/>
      </w:rPr>
      <mc:AlternateContent>
        <mc:Choice Requires="wps">
          <w:drawing>
            <wp:anchor distT="0" distB="0" distL="118745" distR="118745" simplePos="0" relativeHeight="251664384" behindDoc="0" locked="0" layoutInCell="0" allowOverlap="1" wp14:anchorId="54DB94EE" wp14:editId="06ED4874">
              <wp:simplePos x="0" y="0"/>
              <wp:positionH relativeFrom="margin">
                <wp:posOffset>-91440</wp:posOffset>
              </wp:positionH>
              <wp:positionV relativeFrom="page">
                <wp:posOffset>-640080</wp:posOffset>
              </wp:positionV>
              <wp:extent cx="0" cy="10607040"/>
              <wp:effectExtent l="13335" t="7620" r="5715" b="5715"/>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64384;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CUIhHYGAIAAC4EAAAOAAAAAAAAAAAAAAAAAC4CAABkcnMvZTJvRG9jLnhtbFBLAQItABQA&#10;BgAIAAAAIQBrADT/3wAAAA0BAAAPAAAAAAAAAAAAAAAAAHIEAABkcnMvZG93bnJldi54bWxQSwUG&#10;AAAAAAQABADzAAAAfgUAAAAA&#10;" o:allowincell="f">
              <w10:wrap anchorx="margin" anchory="page"/>
            </v:line>
          </w:pict>
        </mc:Fallback>
      </mc:AlternateContent>
    </w:r>
  </w:p>
  <w:p w:rsidR="003A01D1" w:rsidRDefault="003A0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83" w:rsidRDefault="00D20A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1" w:rsidRDefault="003A01D1" w:rsidP="003A01D1">
    <w:pPr>
      <w:pStyle w:val="Header"/>
    </w:pPr>
    <w:r>
      <w:rPr>
        <w:noProof/>
      </w:rPr>
      <mc:AlternateContent>
        <mc:Choice Requires="wps">
          <w:drawing>
            <wp:anchor distT="0" distB="0" distL="114300" distR="114300" simplePos="0" relativeHeight="251662336" behindDoc="0" locked="0" layoutInCell="0" allowOverlap="1" wp14:anchorId="19BCEC73" wp14:editId="7FC7BF2E">
              <wp:simplePos x="0" y="0"/>
              <wp:positionH relativeFrom="margin">
                <wp:posOffset>-640080</wp:posOffset>
              </wp:positionH>
              <wp:positionV relativeFrom="margin">
                <wp:posOffset>0</wp:posOffset>
              </wp:positionV>
              <wp:extent cx="457200" cy="7589520"/>
              <wp:effectExtent l="0" t="0" r="444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4pt;margin-top:0;width:36pt;height:59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dDfAIAAAYF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" o:allowincell="f" stroked="f">
              <v:textbox inset="0,0,0,0">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v:textbox>
              <w10:wrap anchorx="margin" anchory="margin"/>
            </v:shape>
          </w:pict>
        </mc:Fallback>
      </mc:AlternateContent>
    </w:r>
    <w:r>
      <w:rPr>
        <w:noProof/>
      </w:rPr>
      <mc:AlternateContent>
        <mc:Choice Requires="wps">
          <w:drawing>
            <wp:anchor distT="0" distB="0" distL="118745" distR="118745" simplePos="0" relativeHeight="251661312" behindDoc="0" locked="0" layoutInCell="0" allowOverlap="1" wp14:anchorId="2CFE4BE3" wp14:editId="32B206D4">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1312;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Pr>
        <w:noProof/>
      </w:rPr>
      <mc:AlternateContent>
        <mc:Choice Requires="wps">
          <w:drawing>
            <wp:anchor distT="0" distB="0" distL="118745" distR="118745" simplePos="0" relativeHeight="251660288" behindDoc="0" locked="0" layoutInCell="0" allowOverlap="1" wp14:anchorId="72BCB1CE" wp14:editId="4BFE0DEB">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028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Pr>
        <w:noProof/>
      </w:rPr>
      <mc:AlternateContent>
        <mc:Choice Requires="wps">
          <w:drawing>
            <wp:anchor distT="0" distB="0" distL="118745" distR="118745" simplePos="0" relativeHeight="251659264" behindDoc="0" locked="0" layoutInCell="0" allowOverlap="1" wp14:anchorId="6C68C15E" wp14:editId="09CF1A8E">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59264;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p w:rsidR="001201A6" w:rsidRDefault="0012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057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2187C20"/>
    <w:multiLevelType w:val="multilevel"/>
    <w:tmpl w:val="2B14E20C"/>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none"/>
      <w:pStyle w:val="meitestimony3"/>
      <w:lvlText w:val="A:%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4">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1374B9"/>
    <w:multiLevelType w:val="hybridMultilevel"/>
    <w:tmpl w:val="7B005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92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8DB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167183"/>
    <w:multiLevelType w:val="hybridMultilevel"/>
    <w:tmpl w:val="70E80160"/>
    <w:lvl w:ilvl="0" w:tplc="668C9A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6568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1"/>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6"/>
  </w:num>
  <w:num w:numId="16">
    <w:abstractNumId w:val="17"/>
  </w:num>
  <w:num w:numId="17">
    <w:abstractNumId w:val="15"/>
  </w:num>
  <w:num w:numId="18">
    <w:abstractNumId w:val="10"/>
  </w:num>
  <w:num w:numId="19">
    <w:abstractNumId w:val="20"/>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mei testimony"/>
    <w:docVar w:name="SWAllDesigns" w:val="mei testimony|"/>
    <w:docVar w:name="SWAllLineBreaks" w:val="mei testimony~~0|0|0|0|0|0|0|0|0|@@"/>
    <w:docVar w:name="SWBasicControls" w:val="WA Sup Ct=`Contacts=`lblAttorneys=&amp;Attorneys:`lblAttorneysFor=Attorneys &amp;For:`lblCaseNo=Case &amp;No.:`lblClientName=&amp;Client Name:`lblJudge=&amp;Judge:`lblTitle=&amp;Title:`txtCaseNo= Docket TS-160479`txtClient=Arrow Launch Service, Inc.`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In re Application of MEI NORTHWEST LLC For a Certificate of Public Convenience and Necessity to Operate Vessels in Furnishing Passenger Ferry Service`SWILI1VersusA=`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DE26C3"/>
    <w:rsid w:val="00010F50"/>
    <w:rsid w:val="0003029F"/>
    <w:rsid w:val="00031FBF"/>
    <w:rsid w:val="00036703"/>
    <w:rsid w:val="0006191F"/>
    <w:rsid w:val="00061D8E"/>
    <w:rsid w:val="00071C10"/>
    <w:rsid w:val="0007320D"/>
    <w:rsid w:val="00085308"/>
    <w:rsid w:val="00086A4B"/>
    <w:rsid w:val="000B0640"/>
    <w:rsid w:val="000C2DDB"/>
    <w:rsid w:val="000C30F0"/>
    <w:rsid w:val="000C4B1A"/>
    <w:rsid w:val="000E3D2A"/>
    <w:rsid w:val="000F36F6"/>
    <w:rsid w:val="001054D2"/>
    <w:rsid w:val="001104BA"/>
    <w:rsid w:val="001136F7"/>
    <w:rsid w:val="001201A6"/>
    <w:rsid w:val="00134045"/>
    <w:rsid w:val="00134889"/>
    <w:rsid w:val="001358BC"/>
    <w:rsid w:val="00146368"/>
    <w:rsid w:val="0015268E"/>
    <w:rsid w:val="00155C1B"/>
    <w:rsid w:val="00157979"/>
    <w:rsid w:val="0016621B"/>
    <w:rsid w:val="00167457"/>
    <w:rsid w:val="00177D33"/>
    <w:rsid w:val="001A15F9"/>
    <w:rsid w:val="001A49AB"/>
    <w:rsid w:val="001A7CEB"/>
    <w:rsid w:val="001B2ED5"/>
    <w:rsid w:val="001D0080"/>
    <w:rsid w:val="00215A17"/>
    <w:rsid w:val="00250E98"/>
    <w:rsid w:val="00262EA1"/>
    <w:rsid w:val="00265D41"/>
    <w:rsid w:val="002670E9"/>
    <w:rsid w:val="00274E9D"/>
    <w:rsid w:val="00283A53"/>
    <w:rsid w:val="002843ED"/>
    <w:rsid w:val="00286106"/>
    <w:rsid w:val="0029718F"/>
    <w:rsid w:val="002C0BC6"/>
    <w:rsid w:val="002D0DA1"/>
    <w:rsid w:val="002E36FA"/>
    <w:rsid w:val="002F5B71"/>
    <w:rsid w:val="00310513"/>
    <w:rsid w:val="003156D9"/>
    <w:rsid w:val="0032297C"/>
    <w:rsid w:val="00325E92"/>
    <w:rsid w:val="0032692F"/>
    <w:rsid w:val="0034428F"/>
    <w:rsid w:val="00346C23"/>
    <w:rsid w:val="00361501"/>
    <w:rsid w:val="00363957"/>
    <w:rsid w:val="00374DF6"/>
    <w:rsid w:val="00376A79"/>
    <w:rsid w:val="00391D7B"/>
    <w:rsid w:val="003932F2"/>
    <w:rsid w:val="003A01D1"/>
    <w:rsid w:val="003D6BCC"/>
    <w:rsid w:val="003E07AE"/>
    <w:rsid w:val="003E19CD"/>
    <w:rsid w:val="003E3489"/>
    <w:rsid w:val="003E5AA5"/>
    <w:rsid w:val="003F23A3"/>
    <w:rsid w:val="003F471B"/>
    <w:rsid w:val="00442324"/>
    <w:rsid w:val="00443C11"/>
    <w:rsid w:val="00445B78"/>
    <w:rsid w:val="00450515"/>
    <w:rsid w:val="00450DFF"/>
    <w:rsid w:val="004671D2"/>
    <w:rsid w:val="004675FF"/>
    <w:rsid w:val="00470C02"/>
    <w:rsid w:val="00482966"/>
    <w:rsid w:val="00485D72"/>
    <w:rsid w:val="00493630"/>
    <w:rsid w:val="00495E11"/>
    <w:rsid w:val="004A18ED"/>
    <w:rsid w:val="004B2519"/>
    <w:rsid w:val="00502011"/>
    <w:rsid w:val="005021D4"/>
    <w:rsid w:val="00505404"/>
    <w:rsid w:val="00506AE2"/>
    <w:rsid w:val="005147A2"/>
    <w:rsid w:val="00523336"/>
    <w:rsid w:val="00547E7C"/>
    <w:rsid w:val="005512CA"/>
    <w:rsid w:val="005567DC"/>
    <w:rsid w:val="00557431"/>
    <w:rsid w:val="0056136E"/>
    <w:rsid w:val="005649EA"/>
    <w:rsid w:val="00572749"/>
    <w:rsid w:val="00580B97"/>
    <w:rsid w:val="005850FE"/>
    <w:rsid w:val="00596FEE"/>
    <w:rsid w:val="005A5B40"/>
    <w:rsid w:val="005A6C7A"/>
    <w:rsid w:val="005B3B22"/>
    <w:rsid w:val="005B3FBE"/>
    <w:rsid w:val="005C7BD3"/>
    <w:rsid w:val="005D6258"/>
    <w:rsid w:val="005E152E"/>
    <w:rsid w:val="00601113"/>
    <w:rsid w:val="0060213F"/>
    <w:rsid w:val="00605AB7"/>
    <w:rsid w:val="0061081E"/>
    <w:rsid w:val="0061639F"/>
    <w:rsid w:val="00631E4B"/>
    <w:rsid w:val="00636090"/>
    <w:rsid w:val="00653B83"/>
    <w:rsid w:val="00657BFF"/>
    <w:rsid w:val="00660047"/>
    <w:rsid w:val="0067041B"/>
    <w:rsid w:val="00695F84"/>
    <w:rsid w:val="006A3A72"/>
    <w:rsid w:val="006B0A4B"/>
    <w:rsid w:val="006B3644"/>
    <w:rsid w:val="006B5A3D"/>
    <w:rsid w:val="006C1089"/>
    <w:rsid w:val="006E6B44"/>
    <w:rsid w:val="006E6E2E"/>
    <w:rsid w:val="006E7E3C"/>
    <w:rsid w:val="006F3B7C"/>
    <w:rsid w:val="00707E6B"/>
    <w:rsid w:val="007132B1"/>
    <w:rsid w:val="007149A6"/>
    <w:rsid w:val="00723DB4"/>
    <w:rsid w:val="00737007"/>
    <w:rsid w:val="00741681"/>
    <w:rsid w:val="00741757"/>
    <w:rsid w:val="00745831"/>
    <w:rsid w:val="00756512"/>
    <w:rsid w:val="00765073"/>
    <w:rsid w:val="00767357"/>
    <w:rsid w:val="00770A11"/>
    <w:rsid w:val="00776B04"/>
    <w:rsid w:val="00782DC3"/>
    <w:rsid w:val="00791EB5"/>
    <w:rsid w:val="00796D80"/>
    <w:rsid w:val="00796EEE"/>
    <w:rsid w:val="0079741E"/>
    <w:rsid w:val="007B172B"/>
    <w:rsid w:val="007B417C"/>
    <w:rsid w:val="007B4F15"/>
    <w:rsid w:val="007B62E5"/>
    <w:rsid w:val="007B71E2"/>
    <w:rsid w:val="007B7C06"/>
    <w:rsid w:val="007D0ECC"/>
    <w:rsid w:val="007D69E8"/>
    <w:rsid w:val="007F39BF"/>
    <w:rsid w:val="007F3DF4"/>
    <w:rsid w:val="0080604D"/>
    <w:rsid w:val="00811C73"/>
    <w:rsid w:val="0083224C"/>
    <w:rsid w:val="008371CF"/>
    <w:rsid w:val="00852D50"/>
    <w:rsid w:val="00855931"/>
    <w:rsid w:val="00865A6F"/>
    <w:rsid w:val="00865E83"/>
    <w:rsid w:val="00867733"/>
    <w:rsid w:val="00870341"/>
    <w:rsid w:val="008728DE"/>
    <w:rsid w:val="00872D9A"/>
    <w:rsid w:val="00880EF2"/>
    <w:rsid w:val="008841A6"/>
    <w:rsid w:val="00894BA8"/>
    <w:rsid w:val="008A0AFF"/>
    <w:rsid w:val="008A2C5A"/>
    <w:rsid w:val="008B1DE1"/>
    <w:rsid w:val="008B5680"/>
    <w:rsid w:val="008B7146"/>
    <w:rsid w:val="008D662E"/>
    <w:rsid w:val="008D6B0E"/>
    <w:rsid w:val="008E0DBC"/>
    <w:rsid w:val="0090166C"/>
    <w:rsid w:val="0090796C"/>
    <w:rsid w:val="009154F7"/>
    <w:rsid w:val="00922EFE"/>
    <w:rsid w:val="00924399"/>
    <w:rsid w:val="00944FA4"/>
    <w:rsid w:val="00946830"/>
    <w:rsid w:val="00956C65"/>
    <w:rsid w:val="009654B9"/>
    <w:rsid w:val="009974B7"/>
    <w:rsid w:val="009B4314"/>
    <w:rsid w:val="009B453B"/>
    <w:rsid w:val="009C5719"/>
    <w:rsid w:val="009C5C50"/>
    <w:rsid w:val="009D21EF"/>
    <w:rsid w:val="009E5DA1"/>
    <w:rsid w:val="009F0A15"/>
    <w:rsid w:val="00A022DC"/>
    <w:rsid w:val="00A04E04"/>
    <w:rsid w:val="00A228BA"/>
    <w:rsid w:val="00A33773"/>
    <w:rsid w:val="00A437C7"/>
    <w:rsid w:val="00A44B9F"/>
    <w:rsid w:val="00A5001A"/>
    <w:rsid w:val="00A50C31"/>
    <w:rsid w:val="00A60721"/>
    <w:rsid w:val="00A83DB7"/>
    <w:rsid w:val="00A86665"/>
    <w:rsid w:val="00A86899"/>
    <w:rsid w:val="00A93687"/>
    <w:rsid w:val="00A93BA7"/>
    <w:rsid w:val="00AA08A5"/>
    <w:rsid w:val="00AA2B79"/>
    <w:rsid w:val="00AB24EC"/>
    <w:rsid w:val="00AE2AC6"/>
    <w:rsid w:val="00AE55DF"/>
    <w:rsid w:val="00AF0723"/>
    <w:rsid w:val="00AF1BF1"/>
    <w:rsid w:val="00AF54B0"/>
    <w:rsid w:val="00AF5B8C"/>
    <w:rsid w:val="00B15307"/>
    <w:rsid w:val="00B2627A"/>
    <w:rsid w:val="00B32031"/>
    <w:rsid w:val="00B52DBD"/>
    <w:rsid w:val="00B6161A"/>
    <w:rsid w:val="00B7770C"/>
    <w:rsid w:val="00B90D90"/>
    <w:rsid w:val="00B90F58"/>
    <w:rsid w:val="00B92FF3"/>
    <w:rsid w:val="00BA3ABF"/>
    <w:rsid w:val="00BA46C5"/>
    <w:rsid w:val="00BC4B61"/>
    <w:rsid w:val="00BD0407"/>
    <w:rsid w:val="00BD254A"/>
    <w:rsid w:val="00BD6689"/>
    <w:rsid w:val="00BE2A0D"/>
    <w:rsid w:val="00C04525"/>
    <w:rsid w:val="00C1069D"/>
    <w:rsid w:val="00C121A0"/>
    <w:rsid w:val="00C25286"/>
    <w:rsid w:val="00C34DE6"/>
    <w:rsid w:val="00C40518"/>
    <w:rsid w:val="00C428CF"/>
    <w:rsid w:val="00C43223"/>
    <w:rsid w:val="00C528C2"/>
    <w:rsid w:val="00C70D68"/>
    <w:rsid w:val="00C71841"/>
    <w:rsid w:val="00C74544"/>
    <w:rsid w:val="00C821B6"/>
    <w:rsid w:val="00C840DD"/>
    <w:rsid w:val="00CC58F0"/>
    <w:rsid w:val="00CD62A4"/>
    <w:rsid w:val="00CF667A"/>
    <w:rsid w:val="00D11A32"/>
    <w:rsid w:val="00D14C41"/>
    <w:rsid w:val="00D20A83"/>
    <w:rsid w:val="00D20DE2"/>
    <w:rsid w:val="00D31998"/>
    <w:rsid w:val="00D31D1D"/>
    <w:rsid w:val="00D347E7"/>
    <w:rsid w:val="00D67AE1"/>
    <w:rsid w:val="00D727B6"/>
    <w:rsid w:val="00D85B16"/>
    <w:rsid w:val="00D97B0E"/>
    <w:rsid w:val="00DB0C95"/>
    <w:rsid w:val="00DB7DDF"/>
    <w:rsid w:val="00DC4057"/>
    <w:rsid w:val="00DC550E"/>
    <w:rsid w:val="00DC5A22"/>
    <w:rsid w:val="00DD7351"/>
    <w:rsid w:val="00DE26C3"/>
    <w:rsid w:val="00DE35C2"/>
    <w:rsid w:val="00DE5B1D"/>
    <w:rsid w:val="00DE6D7B"/>
    <w:rsid w:val="00E1270F"/>
    <w:rsid w:val="00E219AF"/>
    <w:rsid w:val="00E27422"/>
    <w:rsid w:val="00E32A3E"/>
    <w:rsid w:val="00E337BC"/>
    <w:rsid w:val="00E34765"/>
    <w:rsid w:val="00E35C59"/>
    <w:rsid w:val="00E461B9"/>
    <w:rsid w:val="00E52566"/>
    <w:rsid w:val="00E574FA"/>
    <w:rsid w:val="00E663A6"/>
    <w:rsid w:val="00E72554"/>
    <w:rsid w:val="00E73A50"/>
    <w:rsid w:val="00E9648A"/>
    <w:rsid w:val="00EA10BA"/>
    <w:rsid w:val="00EA6062"/>
    <w:rsid w:val="00EB68CD"/>
    <w:rsid w:val="00EC6B12"/>
    <w:rsid w:val="00ED7D39"/>
    <w:rsid w:val="00EE08C0"/>
    <w:rsid w:val="00EE74AA"/>
    <w:rsid w:val="00EF01EB"/>
    <w:rsid w:val="00F04FB4"/>
    <w:rsid w:val="00F05E61"/>
    <w:rsid w:val="00F41AAC"/>
    <w:rsid w:val="00F45D89"/>
    <w:rsid w:val="00F460CF"/>
    <w:rsid w:val="00F478EB"/>
    <w:rsid w:val="00F512AE"/>
    <w:rsid w:val="00F57451"/>
    <w:rsid w:val="00F64B37"/>
    <w:rsid w:val="00F665BC"/>
    <w:rsid w:val="00F66D2F"/>
    <w:rsid w:val="00F66EB6"/>
    <w:rsid w:val="00F7430C"/>
    <w:rsid w:val="00F83472"/>
    <w:rsid w:val="00F83E69"/>
    <w:rsid w:val="00F848AC"/>
    <w:rsid w:val="00F90BCB"/>
    <w:rsid w:val="00F956B0"/>
    <w:rsid w:val="00FD11B7"/>
    <w:rsid w:val="00FE6DD2"/>
    <w:rsid w:val="00FF255F"/>
    <w:rsid w:val="00FF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21"/>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A44B9F"/>
    <w:pPr>
      <w:keepNext/>
      <w:numPr>
        <w:ilvl w:val="1"/>
        <w:numId w:val="21"/>
      </w:numPr>
      <w:tabs>
        <w:tab w:val="clear" w:pos="0"/>
      </w:tabs>
      <w:spacing w:line="480" w:lineRule="exact"/>
      <w:outlineLvl w:val="1"/>
    </w:pPr>
    <w:rPr>
      <w:b/>
    </w:rPr>
  </w:style>
  <w:style w:type="character" w:customStyle="1" w:styleId="meitestimony2Char">
    <w:name w:val="mei testimony 2 Char"/>
    <w:basedOn w:val="DefaultParagraphFont"/>
    <w:link w:val="meitestimony2"/>
    <w:rsid w:val="00A44B9F"/>
    <w:rPr>
      <w:b/>
      <w:sz w:val="24"/>
    </w:rPr>
  </w:style>
  <w:style w:type="paragraph" w:customStyle="1" w:styleId="meitestimony3">
    <w:name w:val="mei testimony 3"/>
    <w:basedOn w:val="Normal"/>
    <w:next w:val="BodyText2"/>
    <w:link w:val="meitestimony3Char"/>
    <w:rsid w:val="00A44B9F"/>
    <w:pPr>
      <w:keepNext/>
      <w:numPr>
        <w:ilvl w:val="2"/>
        <w:numId w:val="21"/>
      </w:numPr>
      <w:tabs>
        <w:tab w:val="clear" w:pos="0"/>
      </w:tabs>
      <w:spacing w:line="480" w:lineRule="exact"/>
      <w:outlineLvl w:val="2"/>
    </w:pPr>
  </w:style>
  <w:style w:type="character" w:customStyle="1" w:styleId="meitestimony3Char">
    <w:name w:val="mei testimony 3 Char"/>
    <w:basedOn w:val="DefaultParagraphFont"/>
    <w:link w:val="meitestimony3"/>
    <w:rsid w:val="00A44B9F"/>
    <w:rPr>
      <w:sz w:val="24"/>
    </w:rPr>
  </w:style>
  <w:style w:type="paragraph" w:customStyle="1" w:styleId="meitestimony4">
    <w:name w:val="mei testimony 4"/>
    <w:basedOn w:val="Normal"/>
    <w:next w:val="BodyText2"/>
    <w:rsid w:val="00A44B9F"/>
    <w:pPr>
      <w:keepNext/>
      <w:numPr>
        <w:ilvl w:val="3"/>
        <w:numId w:val="21"/>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21"/>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21"/>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21"/>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21"/>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21"/>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FooterChar">
    <w:name w:val="Footer Char"/>
    <w:basedOn w:val="DefaultParagraphFont"/>
    <w:link w:val="Footer"/>
    <w:rsid w:val="008A2C5A"/>
  </w:style>
  <w:style w:type="character" w:customStyle="1" w:styleId="HeaderChar">
    <w:name w:val="Header Char"/>
    <w:basedOn w:val="DefaultParagraphFont"/>
    <w:link w:val="Header"/>
    <w:semiHidden/>
    <w:rsid w:val="003A01D1"/>
    <w:rPr>
      <w:sz w:val="24"/>
    </w:rPr>
  </w:style>
  <w:style w:type="paragraph" w:customStyle="1" w:styleId="SingleSpaced">
    <w:name w:val="Single Spaced"/>
    <w:basedOn w:val="Normal"/>
    <w:rsid w:val="008B5680"/>
    <w:pPr>
      <w:spacing w:line="250" w:lineRule="exact"/>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21"/>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A44B9F"/>
    <w:pPr>
      <w:keepNext/>
      <w:numPr>
        <w:ilvl w:val="1"/>
        <w:numId w:val="21"/>
      </w:numPr>
      <w:tabs>
        <w:tab w:val="clear" w:pos="0"/>
      </w:tabs>
      <w:spacing w:line="480" w:lineRule="exact"/>
      <w:outlineLvl w:val="1"/>
    </w:pPr>
    <w:rPr>
      <w:b/>
    </w:rPr>
  </w:style>
  <w:style w:type="character" w:customStyle="1" w:styleId="meitestimony2Char">
    <w:name w:val="mei testimony 2 Char"/>
    <w:basedOn w:val="DefaultParagraphFont"/>
    <w:link w:val="meitestimony2"/>
    <w:rsid w:val="00A44B9F"/>
    <w:rPr>
      <w:b/>
      <w:sz w:val="24"/>
    </w:rPr>
  </w:style>
  <w:style w:type="paragraph" w:customStyle="1" w:styleId="meitestimony3">
    <w:name w:val="mei testimony 3"/>
    <w:basedOn w:val="Normal"/>
    <w:next w:val="BodyText2"/>
    <w:link w:val="meitestimony3Char"/>
    <w:rsid w:val="00A44B9F"/>
    <w:pPr>
      <w:keepNext/>
      <w:numPr>
        <w:ilvl w:val="2"/>
        <w:numId w:val="21"/>
      </w:numPr>
      <w:tabs>
        <w:tab w:val="clear" w:pos="0"/>
      </w:tabs>
      <w:spacing w:line="480" w:lineRule="exact"/>
      <w:outlineLvl w:val="2"/>
    </w:pPr>
  </w:style>
  <w:style w:type="character" w:customStyle="1" w:styleId="meitestimony3Char">
    <w:name w:val="mei testimony 3 Char"/>
    <w:basedOn w:val="DefaultParagraphFont"/>
    <w:link w:val="meitestimony3"/>
    <w:rsid w:val="00A44B9F"/>
    <w:rPr>
      <w:sz w:val="24"/>
    </w:rPr>
  </w:style>
  <w:style w:type="paragraph" w:customStyle="1" w:styleId="meitestimony4">
    <w:name w:val="mei testimony 4"/>
    <w:basedOn w:val="Normal"/>
    <w:next w:val="BodyText2"/>
    <w:rsid w:val="00A44B9F"/>
    <w:pPr>
      <w:keepNext/>
      <w:numPr>
        <w:ilvl w:val="3"/>
        <w:numId w:val="21"/>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21"/>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21"/>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21"/>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21"/>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21"/>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FooterChar">
    <w:name w:val="Footer Char"/>
    <w:basedOn w:val="DefaultParagraphFont"/>
    <w:link w:val="Footer"/>
    <w:rsid w:val="008A2C5A"/>
  </w:style>
  <w:style w:type="character" w:customStyle="1" w:styleId="HeaderChar">
    <w:name w:val="Header Char"/>
    <w:basedOn w:val="DefaultParagraphFont"/>
    <w:link w:val="Header"/>
    <w:semiHidden/>
    <w:rsid w:val="003A01D1"/>
    <w:rPr>
      <w:sz w:val="24"/>
    </w:rPr>
  </w:style>
  <w:style w:type="paragraph" w:customStyle="1" w:styleId="SingleSpaced">
    <w:name w:val="Single Spaced"/>
    <w:basedOn w:val="Normal"/>
    <w:rsid w:val="008B5680"/>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friedla@utc.wa.gov"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rew@whales.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dan.bentson@bullivant.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beattie@utc.wa.gov"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451328" w:rsidRDefault="00451328"/>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451328" w:rsidRDefault="00451328"/>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451328" w:rsidRDefault="00451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28"/>
    <w:rsid w:val="00451328"/>
    <w:rsid w:val="006B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74C42A-EC1E-4403-A258-1D94A1DB6F48}">
  <ds:schemaRefs>
    <ds:schemaRef ds:uri="http://schemas.openxmlformats.org/officeDocument/2006/bibliography"/>
  </ds:schemaRefs>
</ds:datastoreItem>
</file>

<file path=customXml/itemProps2.xml><?xml version="1.0" encoding="utf-8"?>
<ds:datastoreItem xmlns:ds="http://schemas.openxmlformats.org/officeDocument/2006/customXml" ds:itemID="{E7CE3871-D4F9-4FF9-BBED-C25B2D67E33A}"/>
</file>

<file path=customXml/itemProps3.xml><?xml version="1.0" encoding="utf-8"?>
<ds:datastoreItem xmlns:ds="http://schemas.openxmlformats.org/officeDocument/2006/customXml" ds:itemID="{483B07AE-A0BC-4CB8-AEF8-87611D1B6211}"/>
</file>

<file path=customXml/itemProps4.xml><?xml version="1.0" encoding="utf-8"?>
<ds:datastoreItem xmlns:ds="http://schemas.openxmlformats.org/officeDocument/2006/customXml" ds:itemID="{02E2E4E0-1759-4957-8239-C6B868433DD3}"/>
</file>

<file path=customXml/itemProps5.xml><?xml version="1.0" encoding="utf-8"?>
<ds:datastoreItem xmlns:ds="http://schemas.openxmlformats.org/officeDocument/2006/customXml" ds:itemID="{82652F36-52B5-432D-85E3-17DEDDD7F679}"/>
</file>

<file path=docProps/app.xml><?xml version="1.0" encoding="utf-8"?>
<Properties xmlns="http://schemas.openxmlformats.org/officeDocument/2006/extended-properties" xmlns:vt="http://schemas.openxmlformats.org/officeDocument/2006/docPropsVTypes">
  <Template>wkg-wa sup.dotx</Template>
  <TotalTime>1</TotalTime>
  <Pages>7</Pages>
  <Words>1647</Words>
  <Characters>8562</Characters>
  <Application>Microsoft Office Word</Application>
  <DocSecurity>4</DocSecurity>
  <Lines>243</Lines>
  <Paragraphs>109</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Al Wallace</cp:lastModifiedBy>
  <cp:revision>2</cp:revision>
  <cp:lastPrinted>2016-11-01T22:35:00Z</cp:lastPrinted>
  <dcterms:created xsi:type="dcterms:W3CDTF">2016-11-01T22:36:00Z</dcterms:created>
  <dcterms:modified xsi:type="dcterms:W3CDTF">2016-11-01T22:36:00Z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5881017.2</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