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A473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5</w:t>
      </w:r>
      <w:r w:rsidR="00AA393E">
        <w:rPr>
          <w:rFonts w:ascii="Times New Roman" w:hAnsi="Times New Roman"/>
          <w:sz w:val="24"/>
        </w:rPr>
        <w:t>, 2009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221B66" w:rsidRPr="00221B66" w:rsidRDefault="00EE430E" w:rsidP="00221B66">
      <w:pPr>
        <w:rPr>
          <w:rFonts w:ascii="Times New Roman" w:hAnsi="Times New Roman"/>
          <w:sz w:val="24"/>
        </w:rPr>
      </w:pPr>
      <w:r w:rsidRPr="00221B66">
        <w:rPr>
          <w:rFonts w:ascii="Times New Roman" w:hAnsi="Times New Roman"/>
          <w:sz w:val="24"/>
        </w:rPr>
        <w:t>RE</w:t>
      </w:r>
      <w:r w:rsidR="00711347" w:rsidRPr="00221B66">
        <w:rPr>
          <w:rFonts w:ascii="Times New Roman" w:hAnsi="Times New Roman"/>
          <w:sz w:val="24"/>
        </w:rPr>
        <w:t>:</w:t>
      </w:r>
      <w:r w:rsidR="00711347" w:rsidRPr="00221B66">
        <w:rPr>
          <w:rFonts w:ascii="Times New Roman" w:hAnsi="Times New Roman"/>
          <w:sz w:val="24"/>
        </w:rPr>
        <w:tab/>
      </w:r>
      <w:r w:rsidR="00221B66" w:rsidRPr="00221B66">
        <w:rPr>
          <w:rFonts w:ascii="Times New Roman" w:hAnsi="Times New Roman"/>
          <w:i/>
          <w:sz w:val="24"/>
        </w:rPr>
        <w:t>WUTC v. Puget Sound Energy, Inc. (2009 General Rate Case)</w:t>
      </w:r>
    </w:p>
    <w:p w:rsidR="00711347" w:rsidRPr="00221B66" w:rsidRDefault="00221B66" w:rsidP="00221B66">
      <w:pPr>
        <w:widowControl/>
        <w:rPr>
          <w:rFonts w:ascii="Times New Roman" w:hAnsi="Times New Roman"/>
          <w:sz w:val="24"/>
        </w:rPr>
      </w:pPr>
      <w:r w:rsidRPr="00221B66">
        <w:rPr>
          <w:rFonts w:ascii="Times New Roman" w:hAnsi="Times New Roman"/>
          <w:sz w:val="24"/>
        </w:rPr>
        <w:tab/>
        <w:t>Dockets UE-090704/UG-090705</w:t>
      </w:r>
      <w:r w:rsidR="002C5D32" w:rsidRPr="00221B66">
        <w:rPr>
          <w:rFonts w:ascii="Times New Roman" w:hAnsi="Times New Roman"/>
          <w:sz w:val="24"/>
        </w:rPr>
        <w:t xml:space="preserve"> </w:t>
      </w:r>
    </w:p>
    <w:p w:rsidR="00711347" w:rsidRPr="00221B66" w:rsidRDefault="00711347">
      <w:pPr>
        <w:widowControl/>
        <w:rPr>
          <w:rFonts w:ascii="Times New Roman" w:hAnsi="Times New Roman"/>
          <w:sz w:val="24"/>
        </w:rPr>
      </w:pPr>
    </w:p>
    <w:p w:rsidR="00803373" w:rsidRPr="00221B66" w:rsidRDefault="00803373">
      <w:pPr>
        <w:widowControl/>
        <w:rPr>
          <w:rFonts w:ascii="Times New Roman" w:hAnsi="Times New Roman"/>
          <w:sz w:val="24"/>
        </w:rPr>
      </w:pPr>
      <w:r w:rsidRPr="00221B66">
        <w:rPr>
          <w:rFonts w:ascii="Times New Roman" w:hAnsi="Times New Roman"/>
          <w:sz w:val="24"/>
        </w:rPr>
        <w:t xml:space="preserve">Dear </w:t>
      </w:r>
      <w:r w:rsidR="00206092" w:rsidRPr="00221B66">
        <w:rPr>
          <w:rFonts w:ascii="Times New Roman" w:hAnsi="Times New Roman"/>
          <w:sz w:val="24"/>
        </w:rPr>
        <w:t>Mr. Danner</w:t>
      </w:r>
      <w:r w:rsidRPr="00221B66">
        <w:rPr>
          <w:rFonts w:ascii="Times New Roman" w:hAnsi="Times New Roman"/>
          <w:sz w:val="24"/>
        </w:rPr>
        <w:t xml:space="preserve">:  </w:t>
      </w:r>
    </w:p>
    <w:p w:rsidR="00803373" w:rsidRPr="00221B66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221B66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6F551A">
        <w:rPr>
          <w:rFonts w:ascii="Times New Roman" w:hAnsi="Times New Roman"/>
          <w:sz w:val="24"/>
        </w:rPr>
        <w:t>16</w:t>
      </w:r>
      <w:r w:rsidRPr="00221B66">
        <w:rPr>
          <w:rFonts w:ascii="Times New Roman" w:hAnsi="Times New Roman"/>
          <w:sz w:val="24"/>
        </w:rPr>
        <w:t xml:space="preserve"> copies of </w:t>
      </w:r>
      <w:r w:rsidR="00AA393E">
        <w:rPr>
          <w:rFonts w:ascii="Times New Roman" w:hAnsi="Times New Roman"/>
          <w:sz w:val="24"/>
        </w:rPr>
        <w:t xml:space="preserve">the Commission Staff Response to PSE </w:t>
      </w:r>
      <w:r w:rsidR="000A4736">
        <w:rPr>
          <w:rFonts w:ascii="Times New Roman" w:hAnsi="Times New Roman"/>
          <w:sz w:val="24"/>
        </w:rPr>
        <w:t>Motion for Leave to File Supplemental Testimony and Exhibits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221B6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116665" w:rsidRDefault="00116665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2C5D3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A4736"/>
    <w:rsid w:val="000F19C7"/>
    <w:rsid w:val="00116665"/>
    <w:rsid w:val="001C55F2"/>
    <w:rsid w:val="001E0E86"/>
    <w:rsid w:val="001E37F4"/>
    <w:rsid w:val="00206092"/>
    <w:rsid w:val="00221B66"/>
    <w:rsid w:val="002C5D32"/>
    <w:rsid w:val="00376763"/>
    <w:rsid w:val="00391AFB"/>
    <w:rsid w:val="00444F47"/>
    <w:rsid w:val="006F551A"/>
    <w:rsid w:val="00711347"/>
    <w:rsid w:val="00803373"/>
    <w:rsid w:val="00813052"/>
    <w:rsid w:val="00860654"/>
    <w:rsid w:val="00952190"/>
    <w:rsid w:val="00A57448"/>
    <w:rsid w:val="00AA393E"/>
    <w:rsid w:val="00B53D8A"/>
    <w:rsid w:val="00D313BD"/>
    <w:rsid w:val="00DE2032"/>
    <w:rsid w:val="00EE430E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16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6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F37B37-EC85-442E-8C7F-49DF32378F70}"/>
</file>

<file path=customXml/itemProps2.xml><?xml version="1.0" encoding="utf-8"?>
<ds:datastoreItem xmlns:ds="http://schemas.openxmlformats.org/officeDocument/2006/customXml" ds:itemID="{56D4CB20-2704-4B8D-83F9-4282DA69A2F2}"/>
</file>

<file path=customXml/itemProps3.xml><?xml version="1.0" encoding="utf-8"?>
<ds:datastoreItem xmlns:ds="http://schemas.openxmlformats.org/officeDocument/2006/customXml" ds:itemID="{54333871-73A1-4040-A406-1AE2C5BF1738}"/>
</file>

<file path=customXml/itemProps4.xml><?xml version="1.0" encoding="utf-8"?>
<ds:datastoreItem xmlns:ds="http://schemas.openxmlformats.org/officeDocument/2006/customXml" ds:itemID="{A4D2C9B6-009D-4908-8034-2D2183013F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2009-10-05T15:51:00Z</cp:lastPrinted>
  <dcterms:created xsi:type="dcterms:W3CDTF">2009-10-05T15:51:00Z</dcterms:created>
  <dcterms:modified xsi:type="dcterms:W3CDTF">2009-10-05T15:51:00Z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