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2"/>
        <w:gridCol w:w="302"/>
        <w:gridCol w:w="306"/>
        <w:gridCol w:w="302"/>
      </w:tblGrid>
      <w:tr w:rsidR="000E3699" w:rsidRPr="00770E9A" w:rsidTr="006E4CA3">
        <w:trPr>
          <w:trHeight w:hRule="exact" w:val="302"/>
        </w:trPr>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r>
              <w:rPr>
                <w:rFonts w:ascii="Arial" w:hAnsi="Arial" w:cs="Arial"/>
                <w:sz w:val="20"/>
                <w:szCs w:val="20"/>
              </w:rPr>
              <w:t>(N)</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734798">
              <w:rPr>
                <w:rFonts w:ascii="Arial" w:hAnsi="Arial" w:cs="Arial"/>
                <w:sz w:val="20"/>
                <w:szCs w:val="20"/>
              </w:rPr>
              <w:t>I</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r>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r>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9C30BD">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9C30BD">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9C30BD">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9C30BD">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9C30BD">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9C30BD">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47056F" w:rsidRPr="00770E9A" w:rsidTr="006E4CA3">
        <w:trPr>
          <w:trHeight w:hRule="exact" w:val="302"/>
        </w:trPr>
        <w:tc>
          <w:tcPr>
            <w:tcW w:w="302"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7056F" w:rsidRDefault="000E3699" w:rsidP="0047056F">
            <w:pPr>
              <w:spacing w:after="0" w:line="240" w:lineRule="auto"/>
              <w:jc w:val="center"/>
              <w:rPr>
                <w:rFonts w:ascii="Arial" w:hAnsi="Arial" w:cs="Arial"/>
                <w:sz w:val="20"/>
                <w:szCs w:val="20"/>
              </w:rPr>
            </w:pPr>
            <w:r>
              <w:rPr>
                <w:rFonts w:ascii="Arial" w:hAnsi="Arial" w:cs="Arial"/>
                <w:sz w:val="20"/>
                <w:szCs w:val="20"/>
              </w:rPr>
              <w:t>(N)</w:t>
            </w:r>
          </w:p>
        </w:tc>
        <w:tc>
          <w:tcPr>
            <w:tcW w:w="302"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8F75A0">
        <w:trPr>
          <w:trHeight w:hRule="exact" w:val="302"/>
        </w:trPr>
        <w:sdt>
          <w:sdtPr>
            <w:rPr>
              <w:rFonts w:ascii="Arial" w:hAnsi="Arial"/>
              <w:b/>
              <w:sz w:val="20"/>
            </w:rPr>
            <w:alias w:val="Title One"/>
            <w:tag w:val="Title One"/>
            <w:id w:val="8844821"/>
            <w:placeholder>
              <w:docPart w:val="249E8CF62336497CA5086F35621D81F5"/>
            </w:placeholder>
            <w:text/>
          </w:sdtPr>
          <w:sdtEndPr/>
          <w:sdtContent>
            <w:tc>
              <w:tcPr>
                <w:tcW w:w="8887" w:type="dxa"/>
              </w:tcPr>
              <w:p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rsidTr="008F75A0">
        <w:trPr>
          <w:trHeight w:hRule="exact" w:val="302"/>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rsidR="000D2886" w:rsidRPr="000D2886" w:rsidRDefault="008F75A0" w:rsidP="00350A9F">
                <w:pPr>
                  <w:spacing w:after="0" w:line="286" w:lineRule="exact"/>
                  <w:jc w:val="center"/>
                  <w:rPr>
                    <w:rFonts w:ascii="Arial" w:hAnsi="Arial" w:cs="Arial"/>
                    <w:b/>
                    <w:color w:val="000000" w:themeColor="text1"/>
                    <w:sz w:val="20"/>
                    <w:szCs w:val="20"/>
                  </w:rPr>
                </w:pPr>
                <w:r w:rsidRPr="00E37BF0">
                  <w:rPr>
                    <w:rFonts w:ascii="Arial" w:hAnsi="Arial"/>
                    <w:b/>
                    <w:caps/>
                    <w:sz w:val="20"/>
                  </w:rPr>
                  <w:t>Voluntary Long Term Renewable Energy</w:t>
                </w:r>
              </w:p>
            </w:tc>
          </w:sdtContent>
        </w:sdt>
      </w:tr>
      <w:tr w:rsidR="000D2886" w:rsidTr="008F75A0">
        <w:trPr>
          <w:trHeight w:hRule="exact" w:val="302"/>
        </w:trPr>
        <w:tc>
          <w:tcPr>
            <w:tcW w:w="8887" w:type="dxa"/>
          </w:tcPr>
          <w:p w:rsidR="000D2886" w:rsidRPr="000D2886" w:rsidRDefault="00E37BF0" w:rsidP="00350A9F">
            <w:pPr>
              <w:spacing w:after="0" w:line="286" w:lineRule="exact"/>
              <w:jc w:val="center"/>
              <w:rPr>
                <w:rFonts w:ascii="Arial" w:hAnsi="Arial" w:cs="Arial"/>
                <w:b/>
                <w:color w:val="000000" w:themeColor="text1"/>
                <w:sz w:val="20"/>
                <w:szCs w:val="20"/>
              </w:rPr>
            </w:pPr>
            <w:r w:rsidRPr="00E37BF0">
              <w:rPr>
                <w:rFonts w:ascii="Arial" w:hAnsi="Arial" w:cs="Arial"/>
                <w:b/>
                <w:color w:val="000000" w:themeColor="text1"/>
                <w:sz w:val="20"/>
                <w:szCs w:val="20"/>
              </w:rPr>
              <w:t xml:space="preserve">PURCHASE RIDER </w:t>
            </w:r>
            <w:r w:rsidRPr="00E37BF0">
              <w:rPr>
                <w:rFonts w:ascii="Arial" w:hAnsi="Arial" w:cs="Arial"/>
                <w:color w:val="000000" w:themeColor="text1"/>
                <w:sz w:val="20"/>
                <w:szCs w:val="20"/>
              </w:rPr>
              <w:t>(Continued)</w:t>
            </w:r>
          </w:p>
        </w:tc>
      </w:tr>
    </w:tbl>
    <w:p w:rsidR="005C7449" w:rsidRPr="009B740B" w:rsidRDefault="005C7449" w:rsidP="009B740B">
      <w:pPr>
        <w:pStyle w:val="ListParagraph"/>
        <w:tabs>
          <w:tab w:val="left" w:pos="1152"/>
          <w:tab w:val="left" w:pos="2304"/>
          <w:tab w:val="left" w:pos="3456"/>
          <w:tab w:val="left" w:pos="4608"/>
          <w:tab w:val="left" w:pos="5760"/>
          <w:tab w:val="left" w:pos="6912"/>
          <w:tab w:val="left" w:pos="8064"/>
          <w:tab w:val="left" w:pos="9216"/>
        </w:tabs>
        <w:spacing w:after="0" w:line="286" w:lineRule="exact"/>
        <w:ind w:left="360"/>
        <w:rPr>
          <w:rFonts w:ascii="Arial" w:hAnsi="Arial"/>
          <w:sz w:val="20"/>
          <w:szCs w:val="20"/>
        </w:rPr>
      </w:pPr>
    </w:p>
    <w:p w:rsidR="005C7449" w:rsidRPr="006E4CA3" w:rsidRDefault="005C7449" w:rsidP="006E4CA3">
      <w:pPr>
        <w:pStyle w:val="ListParagraph"/>
        <w:numPr>
          <w:ilvl w:val="0"/>
          <w:numId w:val="2"/>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5C7449">
        <w:rPr>
          <w:rFonts w:ascii="Arial" w:hAnsi="Arial"/>
          <w:b/>
          <w:sz w:val="20"/>
          <w:szCs w:val="20"/>
        </w:rPr>
        <w:t>DEFINITIONS</w:t>
      </w:r>
      <w:r w:rsidR="009B740B" w:rsidRPr="00FF3879">
        <w:rPr>
          <w:rFonts w:ascii="Arial" w:hAnsi="Arial"/>
          <w:b/>
          <w:sz w:val="20"/>
          <w:szCs w:val="20"/>
        </w:rPr>
        <w:t>:</w:t>
      </w:r>
      <w:r w:rsidR="006E4CA3">
        <w:rPr>
          <w:rFonts w:ascii="Arial" w:hAnsi="Arial"/>
          <w:b/>
          <w:sz w:val="20"/>
          <w:szCs w:val="20"/>
        </w:rPr>
        <w:t xml:space="preserve">  </w:t>
      </w:r>
      <w:r w:rsidRPr="006E4CA3">
        <w:rPr>
          <w:rFonts w:ascii="Arial" w:hAnsi="Arial"/>
          <w:sz w:val="20"/>
          <w:szCs w:val="20"/>
        </w:rPr>
        <w:t>The following terms shall have the meanings specified b</w:t>
      </w:r>
      <w:r w:rsidR="00E37BF0">
        <w:rPr>
          <w:rFonts w:ascii="Arial" w:hAnsi="Arial"/>
          <w:sz w:val="20"/>
          <w:szCs w:val="20"/>
        </w:rPr>
        <w:t xml:space="preserve">elow when used in this </w:t>
      </w:r>
      <w:r w:rsidR="00E37BF0" w:rsidRPr="00E37BF0">
        <w:rPr>
          <w:rFonts w:ascii="Arial" w:hAnsi="Arial"/>
          <w:sz w:val="20"/>
          <w:szCs w:val="20"/>
        </w:rPr>
        <w:t>Schedule (Continued).</w:t>
      </w:r>
    </w:p>
    <w:p w:rsidR="00A533AF" w:rsidRPr="005C7449" w:rsidRDefault="00A533AF" w:rsidP="00A533AF">
      <w:pPr>
        <w:pStyle w:val="ListParagraph"/>
        <w:tabs>
          <w:tab w:val="left" w:pos="1152"/>
          <w:tab w:val="left" w:pos="2304"/>
          <w:tab w:val="left" w:pos="3456"/>
          <w:tab w:val="left" w:pos="4608"/>
          <w:tab w:val="left" w:pos="5760"/>
          <w:tab w:val="left" w:pos="6912"/>
          <w:tab w:val="left" w:pos="8064"/>
          <w:tab w:val="left" w:pos="9216"/>
        </w:tabs>
        <w:spacing w:after="0" w:line="286" w:lineRule="exact"/>
        <w:ind w:left="360"/>
        <w:rPr>
          <w:rFonts w:ascii="Arial" w:hAnsi="Arial"/>
          <w:b/>
          <w:sz w:val="20"/>
          <w:szCs w:val="20"/>
        </w:rPr>
      </w:pPr>
    </w:p>
    <w:p w:rsidR="006E4CA3" w:rsidRPr="006E4CA3" w:rsidRDefault="006E4CA3" w:rsidP="00317AE4">
      <w:pPr>
        <w:pStyle w:val="ListParagraph"/>
        <w:numPr>
          <w:ilvl w:val="1"/>
          <w:numId w:val="2"/>
        </w:numPr>
        <w:spacing w:after="0" w:line="286" w:lineRule="exact"/>
        <w:ind w:left="720"/>
        <w:rPr>
          <w:rFonts w:ascii="Arial" w:hAnsi="Arial"/>
          <w:sz w:val="20"/>
          <w:szCs w:val="20"/>
        </w:rPr>
      </w:pPr>
      <w:r w:rsidRPr="006E4CA3">
        <w:rPr>
          <w:rFonts w:ascii="Arial" w:hAnsi="Arial"/>
          <w:sz w:val="20"/>
          <w:szCs w:val="20"/>
        </w:rPr>
        <w:t>Open Season: The time periods described in Section 6 of this Schedule when Customers may submit Enrollment Requests to the Company.</w:t>
      </w:r>
    </w:p>
    <w:p w:rsidR="006E4CA3" w:rsidRPr="006E4CA3" w:rsidRDefault="006E4CA3" w:rsidP="00317AE4">
      <w:pPr>
        <w:pStyle w:val="ListParagraph"/>
        <w:numPr>
          <w:ilvl w:val="1"/>
          <w:numId w:val="2"/>
        </w:numPr>
        <w:spacing w:after="0" w:line="286" w:lineRule="exact"/>
        <w:ind w:left="720"/>
        <w:rPr>
          <w:rFonts w:ascii="Arial" w:hAnsi="Arial"/>
          <w:sz w:val="20"/>
          <w:szCs w:val="20"/>
        </w:rPr>
      </w:pPr>
      <w:r w:rsidRPr="006E4CA3">
        <w:rPr>
          <w:rFonts w:ascii="Arial" w:hAnsi="Arial"/>
          <w:sz w:val="20"/>
          <w:szCs w:val="20"/>
        </w:rPr>
        <w:t>Renewable Energy Credits: Also known as Renewable Energy Certificates or RECs, represent the environmental attributes associated with 1 megawatt-hour of renewable electricity generated and delivered to the power grid.</w:t>
      </w:r>
    </w:p>
    <w:p w:rsidR="005C7449" w:rsidRPr="006E4CA3" w:rsidRDefault="006E4CA3" w:rsidP="00317AE4">
      <w:pPr>
        <w:pStyle w:val="ListParagraph"/>
        <w:numPr>
          <w:ilvl w:val="1"/>
          <w:numId w:val="2"/>
        </w:numPr>
        <w:spacing w:after="0" w:line="286" w:lineRule="exact"/>
        <w:ind w:left="720"/>
        <w:rPr>
          <w:rFonts w:ascii="Arial" w:hAnsi="Arial"/>
          <w:sz w:val="20"/>
          <w:szCs w:val="20"/>
        </w:rPr>
      </w:pPr>
      <w:r w:rsidRPr="006E4CA3">
        <w:rPr>
          <w:rFonts w:ascii="Arial" w:hAnsi="Arial"/>
          <w:sz w:val="20"/>
          <w:szCs w:val="20"/>
        </w:rPr>
        <w:t>Renewable Subscription Resource Option or Resource Option:  The resource listed in Section 10 of this Schedule that is chosen by the Customer.</w:t>
      </w:r>
    </w:p>
    <w:p w:rsidR="006E4CA3" w:rsidRDefault="006E4CA3" w:rsidP="00317AE4">
      <w:pPr>
        <w:pStyle w:val="ListParagraph"/>
        <w:numPr>
          <w:ilvl w:val="1"/>
          <w:numId w:val="2"/>
        </w:numPr>
        <w:spacing w:after="0" w:line="286" w:lineRule="exact"/>
        <w:ind w:left="720"/>
        <w:rPr>
          <w:rFonts w:ascii="Arial" w:hAnsi="Arial"/>
          <w:sz w:val="20"/>
          <w:szCs w:val="20"/>
        </w:rPr>
      </w:pPr>
      <w:bookmarkStart w:id="0" w:name="_GoBack"/>
      <w:bookmarkEnd w:id="0"/>
      <w:r w:rsidRPr="006E4CA3">
        <w:rPr>
          <w:rFonts w:ascii="Arial" w:hAnsi="Arial"/>
          <w:sz w:val="20"/>
          <w:szCs w:val="20"/>
        </w:rPr>
        <w:t>WREGIS: The Western Renewable Energy Generation Information System is an independent, Renewable Energy tracking system for the region covered by the Western Electricity Coordinating Council.</w:t>
      </w:r>
    </w:p>
    <w:p w:rsidR="006E4CA3" w:rsidRPr="00485BEF" w:rsidRDefault="006E4CA3" w:rsidP="00082CE6">
      <w:pPr>
        <w:pStyle w:val="ListParagraph"/>
        <w:tabs>
          <w:tab w:val="left" w:pos="1152"/>
          <w:tab w:val="left" w:pos="2304"/>
          <w:tab w:val="left" w:pos="3456"/>
          <w:tab w:val="left" w:pos="4608"/>
          <w:tab w:val="left" w:pos="5760"/>
          <w:tab w:val="left" w:pos="6912"/>
          <w:tab w:val="left" w:pos="8064"/>
          <w:tab w:val="left" w:pos="9216"/>
        </w:tabs>
        <w:spacing w:after="0" w:line="286" w:lineRule="exact"/>
        <w:ind w:left="360"/>
        <w:rPr>
          <w:rFonts w:ascii="Arial" w:hAnsi="Arial"/>
          <w:sz w:val="20"/>
          <w:szCs w:val="20"/>
        </w:rPr>
      </w:pPr>
    </w:p>
    <w:p w:rsidR="006E4CA3" w:rsidRPr="00485BEF" w:rsidRDefault="006E4CA3" w:rsidP="006E4CA3">
      <w:pPr>
        <w:pStyle w:val="ListParagraph"/>
        <w:numPr>
          <w:ilvl w:val="0"/>
          <w:numId w:val="10"/>
        </w:numPr>
        <w:tabs>
          <w:tab w:val="right" w:pos="6120"/>
          <w:tab w:val="decimal" w:pos="9720"/>
        </w:tabs>
        <w:ind w:right="180"/>
        <w:rPr>
          <w:rFonts w:ascii="Arial" w:hAnsi="Arial"/>
          <w:b/>
          <w:sz w:val="20"/>
          <w:szCs w:val="20"/>
        </w:rPr>
      </w:pPr>
      <w:r w:rsidRPr="00485BEF">
        <w:rPr>
          <w:rFonts w:ascii="Arial" w:hAnsi="Arial"/>
          <w:sz w:val="20"/>
          <w:szCs w:val="20"/>
        </w:rPr>
        <w:t xml:space="preserve"> </w:t>
      </w:r>
      <w:r w:rsidRPr="00485BEF">
        <w:rPr>
          <w:rFonts w:ascii="Arial" w:hAnsi="Arial"/>
          <w:b/>
          <w:sz w:val="20"/>
          <w:szCs w:val="20"/>
        </w:rPr>
        <w:t>TYPE OF SERVICE:</w:t>
      </w:r>
    </w:p>
    <w:p w:rsidR="006E4CA3" w:rsidRPr="00E37BF0" w:rsidRDefault="006E4CA3" w:rsidP="00E37BF0">
      <w:pPr>
        <w:spacing w:after="0" w:line="286" w:lineRule="exact"/>
        <w:rPr>
          <w:rFonts w:ascii="Arial" w:hAnsi="Arial"/>
          <w:sz w:val="20"/>
          <w:szCs w:val="20"/>
        </w:rPr>
      </w:pPr>
      <w:r w:rsidRPr="00E37BF0">
        <w:rPr>
          <w:rFonts w:ascii="Arial" w:hAnsi="Arial"/>
          <w:sz w:val="20"/>
          <w:szCs w:val="20"/>
        </w:rPr>
        <w:t>Service under this Schedule is provided through:  1) the purchase of Renewable Energy provided though resources the Company owns or contracts and delivered to the Company’s Balancing Authority Area, and 2) Renewable Energy Credits, where applicable, obtained by the Company and transferred to the Customer that have been created with the electricity production.  The Customer will continue to receive fully bundled service.</w:t>
      </w:r>
    </w:p>
    <w:p w:rsidR="006E4CA3" w:rsidRPr="00485BEF" w:rsidRDefault="006E4CA3" w:rsidP="006E4CA3">
      <w:pPr>
        <w:pStyle w:val="ListParagraph"/>
        <w:tabs>
          <w:tab w:val="right" w:pos="6120"/>
          <w:tab w:val="decimal" w:pos="9720"/>
        </w:tabs>
        <w:ind w:right="180"/>
        <w:rPr>
          <w:rFonts w:ascii="Arial" w:hAnsi="Arial"/>
          <w:sz w:val="20"/>
          <w:szCs w:val="20"/>
        </w:rPr>
      </w:pPr>
    </w:p>
    <w:p w:rsidR="006E4CA3" w:rsidRDefault="006E4CA3" w:rsidP="006E4CA3">
      <w:pPr>
        <w:pStyle w:val="ListParagraph"/>
        <w:numPr>
          <w:ilvl w:val="0"/>
          <w:numId w:val="10"/>
        </w:numPr>
        <w:rPr>
          <w:rFonts w:ascii="Arial" w:hAnsi="Arial"/>
          <w:b/>
          <w:sz w:val="20"/>
          <w:szCs w:val="20"/>
        </w:rPr>
      </w:pPr>
      <w:r w:rsidRPr="00485BEF">
        <w:rPr>
          <w:rFonts w:ascii="Arial" w:hAnsi="Arial"/>
          <w:sz w:val="20"/>
          <w:szCs w:val="20"/>
        </w:rPr>
        <w:t xml:space="preserve"> </w:t>
      </w:r>
      <w:r w:rsidRPr="00485BEF">
        <w:rPr>
          <w:rFonts w:ascii="Arial" w:hAnsi="Arial"/>
          <w:b/>
          <w:sz w:val="20"/>
          <w:szCs w:val="20"/>
        </w:rPr>
        <w:t>CONDITIONS OF SERVICE:</w:t>
      </w:r>
    </w:p>
    <w:p w:rsidR="00082CE6" w:rsidRPr="00485BEF" w:rsidRDefault="00082CE6" w:rsidP="00082CE6">
      <w:pPr>
        <w:pStyle w:val="ListParagraph"/>
        <w:ind w:left="360"/>
        <w:rPr>
          <w:rFonts w:ascii="Arial" w:hAnsi="Arial"/>
          <w:b/>
          <w:sz w:val="20"/>
          <w:szCs w:val="20"/>
        </w:rPr>
      </w:pPr>
    </w:p>
    <w:p w:rsidR="006E4CA3" w:rsidRPr="00485BEF" w:rsidRDefault="006E4CA3" w:rsidP="00082CE6">
      <w:pPr>
        <w:pStyle w:val="ListParagraph"/>
        <w:numPr>
          <w:ilvl w:val="0"/>
          <w:numId w:val="12"/>
        </w:numPr>
        <w:spacing w:after="0" w:line="286" w:lineRule="exact"/>
        <w:rPr>
          <w:rFonts w:ascii="Arial" w:hAnsi="Arial"/>
          <w:sz w:val="20"/>
          <w:szCs w:val="20"/>
        </w:rPr>
      </w:pPr>
      <w:r w:rsidRPr="00485BEF">
        <w:rPr>
          <w:rFonts w:ascii="Arial" w:hAnsi="Arial"/>
          <w:sz w:val="20"/>
          <w:szCs w:val="20"/>
        </w:rPr>
        <w:t>The Customer may receive service under this Schedule through: i) an enrollment process during designated Open Seasons, and ii) a multi-year Service Agreement.</w:t>
      </w:r>
    </w:p>
    <w:p w:rsidR="006E4CA3" w:rsidRPr="00485BEF" w:rsidRDefault="006E4CA3" w:rsidP="00082CE6">
      <w:pPr>
        <w:pStyle w:val="ListParagraph"/>
        <w:numPr>
          <w:ilvl w:val="0"/>
          <w:numId w:val="12"/>
        </w:numPr>
        <w:spacing w:after="0" w:line="286" w:lineRule="exact"/>
        <w:rPr>
          <w:rFonts w:ascii="Arial" w:hAnsi="Arial"/>
          <w:sz w:val="20"/>
          <w:szCs w:val="20"/>
        </w:rPr>
      </w:pPr>
      <w:r w:rsidRPr="00485BEF">
        <w:rPr>
          <w:rFonts w:ascii="Arial" w:hAnsi="Arial"/>
          <w:sz w:val="20"/>
          <w:szCs w:val="20"/>
        </w:rPr>
        <w:t xml:space="preserve">Customer participation in this program may be limited by the Company to balance Customer demand with available qualified alternative Renewable Energy resources, adequate transmission facilities, and capacity to the Company’s Balancing Authority Area. </w:t>
      </w:r>
    </w:p>
    <w:p w:rsidR="000E3699" w:rsidRDefault="000E3699" w:rsidP="000E3699">
      <w:pPr>
        <w:pStyle w:val="ListParagraph"/>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p>
    <w:p w:rsidR="000E3699" w:rsidRDefault="000E3699" w:rsidP="000E3699">
      <w:pPr>
        <w:spacing w:after="0" w:line="286" w:lineRule="exact"/>
        <w:ind w:left="1080" w:hanging="360"/>
        <w:jc w:val="right"/>
        <w:rPr>
          <w:rFonts w:ascii="Arial" w:hAnsi="Arial" w:cs="Arial"/>
          <w:sz w:val="20"/>
          <w:szCs w:val="20"/>
        </w:rPr>
      </w:pPr>
    </w:p>
    <w:p w:rsidR="00E37BF0" w:rsidRDefault="00E37BF0" w:rsidP="000E3699">
      <w:pPr>
        <w:spacing w:after="0" w:line="286" w:lineRule="exact"/>
        <w:ind w:left="1080" w:hanging="360"/>
        <w:jc w:val="right"/>
        <w:rPr>
          <w:rFonts w:ascii="Arial" w:hAnsi="Arial" w:cs="Arial"/>
          <w:sz w:val="20"/>
          <w:szCs w:val="20"/>
        </w:rPr>
      </w:pPr>
    </w:p>
    <w:p w:rsidR="005C7449" w:rsidRPr="006E4CA3" w:rsidRDefault="000E3699" w:rsidP="000E3699">
      <w:pPr>
        <w:spacing w:after="0" w:line="286" w:lineRule="exact"/>
        <w:ind w:left="1080" w:hanging="360"/>
        <w:jc w:val="right"/>
        <w:rPr>
          <w:rFonts w:ascii="Arial" w:hAnsi="Arial" w:cs="Arial"/>
          <w:sz w:val="20"/>
          <w:szCs w:val="20"/>
        </w:rPr>
      </w:pPr>
      <w:r w:rsidRPr="00C625F9">
        <w:rPr>
          <w:rFonts w:ascii="Arial" w:hAnsi="Arial" w:cs="Arial"/>
          <w:sz w:val="20"/>
          <w:szCs w:val="20"/>
        </w:rPr>
        <w:t>(Continued on Sheet No. 139-</w:t>
      </w:r>
      <w:r>
        <w:rPr>
          <w:rFonts w:ascii="Arial" w:hAnsi="Arial" w:cs="Arial"/>
          <w:sz w:val="20"/>
          <w:szCs w:val="20"/>
        </w:rPr>
        <w:t>C</w:t>
      </w:r>
      <w:r w:rsidRPr="00C625F9">
        <w:rPr>
          <w:rFonts w:ascii="Arial" w:hAnsi="Arial" w:cs="Arial"/>
          <w:sz w:val="20"/>
          <w:szCs w:val="20"/>
        </w:rPr>
        <w:t>)</w:t>
      </w:r>
    </w:p>
    <w:sectPr w:rsidR="005C7449" w:rsidRPr="006E4CA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38" w:rsidRDefault="00715338" w:rsidP="00B963E0">
      <w:pPr>
        <w:spacing w:after="0" w:line="240" w:lineRule="auto"/>
      </w:pPr>
      <w:r>
        <w:separator/>
      </w:r>
    </w:p>
  </w:endnote>
  <w:endnote w:type="continuationSeparator" w:id="0">
    <w:p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CC4E5" wp14:editId="406A7A7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01T00:00:00Z">
          <w:dateFormat w:val="MMMM d, yyyy"/>
          <w:lid w:val="en-US"/>
          <w:storeMappedDataAs w:val="dateTime"/>
          <w:calendar w:val="gregorian"/>
        </w:date>
      </w:sdtPr>
      <w:sdtEndPr/>
      <w:sdtContent>
        <w:r w:rsidR="000E3699">
          <w:rPr>
            <w:rFonts w:ascii="Arial" w:hAnsi="Arial" w:cs="Arial"/>
            <w:sz w:val="20"/>
            <w:szCs w:val="20"/>
          </w:rPr>
          <w:t>August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9-30T00:00:00Z">
          <w:dateFormat w:val="MMMM d, yyyy"/>
          <w:lid w:val="en-US"/>
          <w:storeMappedDataAs w:val="dateTime"/>
          <w:calendar w:val="gregorian"/>
        </w:date>
      </w:sdtPr>
      <w:sdtEndPr/>
      <w:sdtContent>
        <w:r w:rsidR="00317AE4">
          <w:rPr>
            <w:rFonts w:ascii="Arial" w:hAnsi="Arial" w:cs="Arial"/>
            <w:sz w:val="20"/>
            <w:szCs w:val="20"/>
          </w:rPr>
          <w:t>September 30,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8F75A0">
          <w:rPr>
            <w:rFonts w:ascii="Arial" w:hAnsi="Arial" w:cs="Arial"/>
            <w:sz w:val="20"/>
            <w:szCs w:val="20"/>
          </w:rPr>
          <w:t>2016-2</w:t>
        </w:r>
        <w:r w:rsidR="00F80BAF">
          <w:rPr>
            <w:rFonts w:ascii="Arial" w:hAnsi="Arial" w:cs="Arial"/>
            <w:sz w:val="20"/>
            <w:szCs w:val="20"/>
          </w:rPr>
          <w:t>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80BAF" w:rsidP="00882FF5">
          <w:pPr>
            <w:pStyle w:val="Footer"/>
            <w:rPr>
              <w:rFonts w:ascii="Arial" w:hAnsi="Arial" w:cs="Arial"/>
              <w:b/>
              <w:sz w:val="20"/>
              <w:szCs w:val="20"/>
            </w:rPr>
          </w:pPr>
          <w:r>
            <w:rPr>
              <w:rFonts w:ascii="Arial" w:hAnsi="Arial" w:cs="Arial"/>
              <w:b/>
              <w:noProof/>
              <w:sz w:val="20"/>
              <w:szCs w:val="20"/>
            </w:rPr>
            <w:drawing>
              <wp:inline distT="0" distB="0" distL="0" distR="0" wp14:anchorId="2BDF64F8" wp14:editId="3431419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38" w:rsidRDefault="00715338" w:rsidP="00B963E0">
      <w:pPr>
        <w:spacing w:after="0" w:line="240" w:lineRule="auto"/>
      </w:pPr>
      <w:r>
        <w:separator/>
      </w:r>
    </w:p>
  </w:footnote>
  <w:footnote w:type="continuationSeparator" w:id="0">
    <w:p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F75A0">
      <w:rPr>
        <w:u w:val="single"/>
      </w:rPr>
      <w:t xml:space="preserve">        </w:t>
    </w:r>
    <w:r w:rsidR="00096153">
      <w:rPr>
        <w:u w:val="single"/>
      </w:rPr>
      <w:t xml:space="preserve">  </w:t>
    </w:r>
    <w:r w:rsidR="000E3699">
      <w:rPr>
        <w:u w:val="single"/>
      </w:rPr>
      <w:t xml:space="preserve">    </w:t>
    </w:r>
    <w:r w:rsidR="008F75A0">
      <w:rPr>
        <w:u w:val="single"/>
      </w:rPr>
      <w:t>Original Sheet No. 139</w:t>
    </w:r>
    <w:r w:rsidR="000E3699">
      <w:rPr>
        <w:u w:val="single"/>
      </w:rPr>
      <w:t>-</w:t>
    </w:r>
    <w:r w:rsidR="00C64D15">
      <w:rPr>
        <w:u w:val="single"/>
      </w:rPr>
      <w:t>B</w:t>
    </w:r>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3D3FBFE" wp14:editId="167715D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3F2"/>
    <w:multiLevelType w:val="hybridMultilevel"/>
    <w:tmpl w:val="E8DAABEC"/>
    <w:lvl w:ilvl="0" w:tplc="72AE06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B2A82"/>
    <w:multiLevelType w:val="singleLevel"/>
    <w:tmpl w:val="2E6C2D62"/>
    <w:lvl w:ilvl="0">
      <w:start w:val="1"/>
      <w:numFmt w:val="lowerLetter"/>
      <w:lvlText w:val="%1."/>
      <w:lvlJc w:val="left"/>
      <w:pPr>
        <w:ind w:left="720" w:hanging="360"/>
      </w:pPr>
      <w:rPr>
        <w:rFonts w:hint="default"/>
      </w:rPr>
    </w:lvl>
  </w:abstractNum>
  <w:abstractNum w:abstractNumId="2">
    <w:nsid w:val="1B926663"/>
    <w:multiLevelType w:val="hybridMultilevel"/>
    <w:tmpl w:val="F37C9598"/>
    <w:lvl w:ilvl="0" w:tplc="3E50EE2C">
      <w:start w:val="3"/>
      <w:numFmt w:val="decimal"/>
      <w:lvlText w:val="%1."/>
      <w:lvlJc w:val="left"/>
      <w:pPr>
        <w:ind w:left="360" w:hanging="360"/>
      </w:pPr>
      <w:rPr>
        <w:rFonts w:hint="default"/>
        <w:b w:val="0"/>
      </w:rPr>
    </w:lvl>
    <w:lvl w:ilvl="1" w:tplc="5FDE1B20">
      <w:start w:val="4"/>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6872D4"/>
    <w:multiLevelType w:val="hybridMultilevel"/>
    <w:tmpl w:val="12A48E22"/>
    <w:lvl w:ilvl="0" w:tplc="8FB205F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8685C"/>
    <w:multiLevelType w:val="hybridMultilevel"/>
    <w:tmpl w:val="D6562C86"/>
    <w:lvl w:ilvl="0" w:tplc="FF922624">
      <w:start w:val="5"/>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75206C"/>
    <w:multiLevelType w:val="hybridMultilevel"/>
    <w:tmpl w:val="E8DAABEC"/>
    <w:lvl w:ilvl="0" w:tplc="72AE06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9"/>
  </w:num>
  <w:num w:numId="5">
    <w:abstractNumId w:val="8"/>
  </w:num>
  <w:num w:numId="6">
    <w:abstractNumId w:val="11"/>
  </w:num>
  <w:num w:numId="7">
    <w:abstractNumId w:val="7"/>
  </w:num>
  <w:num w:numId="8">
    <w:abstractNumId w:val="6"/>
  </w:num>
  <w:num w:numId="9">
    <w:abstractNumId w:val="1"/>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8"/>
    <w:rsid w:val="0003601D"/>
    <w:rsid w:val="00053192"/>
    <w:rsid w:val="00060533"/>
    <w:rsid w:val="00082CE6"/>
    <w:rsid w:val="0008711D"/>
    <w:rsid w:val="0009579F"/>
    <w:rsid w:val="00096153"/>
    <w:rsid w:val="000A1DBB"/>
    <w:rsid w:val="000B0263"/>
    <w:rsid w:val="000C04B8"/>
    <w:rsid w:val="000D2886"/>
    <w:rsid w:val="000E3699"/>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17AE4"/>
    <w:rsid w:val="00350702"/>
    <w:rsid w:val="00350A9F"/>
    <w:rsid w:val="003930FE"/>
    <w:rsid w:val="003A5EFC"/>
    <w:rsid w:val="003D5068"/>
    <w:rsid w:val="003D6A10"/>
    <w:rsid w:val="003D6A6F"/>
    <w:rsid w:val="003F48BD"/>
    <w:rsid w:val="00401C8E"/>
    <w:rsid w:val="00452B89"/>
    <w:rsid w:val="00466466"/>
    <w:rsid w:val="00466546"/>
    <w:rsid w:val="00466A71"/>
    <w:rsid w:val="0047056F"/>
    <w:rsid w:val="004A7502"/>
    <w:rsid w:val="005141B1"/>
    <w:rsid w:val="005241EE"/>
    <w:rsid w:val="00543EA4"/>
    <w:rsid w:val="005743AB"/>
    <w:rsid w:val="005746B6"/>
    <w:rsid w:val="00595D1E"/>
    <w:rsid w:val="00596AA0"/>
    <w:rsid w:val="005C7449"/>
    <w:rsid w:val="005E09BA"/>
    <w:rsid w:val="005E46A7"/>
    <w:rsid w:val="006A72BD"/>
    <w:rsid w:val="006C27C7"/>
    <w:rsid w:val="006D2365"/>
    <w:rsid w:val="006E4CA3"/>
    <w:rsid w:val="006E75FB"/>
    <w:rsid w:val="00703E53"/>
    <w:rsid w:val="00707DF4"/>
    <w:rsid w:val="00715338"/>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114"/>
    <w:rsid w:val="008A742D"/>
    <w:rsid w:val="008B3592"/>
    <w:rsid w:val="008C1F4D"/>
    <w:rsid w:val="008E58E7"/>
    <w:rsid w:val="008F75A0"/>
    <w:rsid w:val="009342D5"/>
    <w:rsid w:val="00941F3E"/>
    <w:rsid w:val="00957A0B"/>
    <w:rsid w:val="0099361B"/>
    <w:rsid w:val="009B1D7A"/>
    <w:rsid w:val="009B740B"/>
    <w:rsid w:val="00A0363D"/>
    <w:rsid w:val="00A1049A"/>
    <w:rsid w:val="00A42F11"/>
    <w:rsid w:val="00A52EB4"/>
    <w:rsid w:val="00A533AF"/>
    <w:rsid w:val="00A55507"/>
    <w:rsid w:val="00A742E6"/>
    <w:rsid w:val="00A839AA"/>
    <w:rsid w:val="00AA55FC"/>
    <w:rsid w:val="00AB4028"/>
    <w:rsid w:val="00AB5920"/>
    <w:rsid w:val="00B0749D"/>
    <w:rsid w:val="00B248DC"/>
    <w:rsid w:val="00B30E8E"/>
    <w:rsid w:val="00B42E7C"/>
    <w:rsid w:val="00B500BD"/>
    <w:rsid w:val="00B60AD9"/>
    <w:rsid w:val="00B64632"/>
    <w:rsid w:val="00B70BA0"/>
    <w:rsid w:val="00B963E0"/>
    <w:rsid w:val="00BA1F04"/>
    <w:rsid w:val="00BC7E42"/>
    <w:rsid w:val="00BD5E3E"/>
    <w:rsid w:val="00BE428A"/>
    <w:rsid w:val="00C06D5B"/>
    <w:rsid w:val="00C070F6"/>
    <w:rsid w:val="00C07562"/>
    <w:rsid w:val="00C27AA6"/>
    <w:rsid w:val="00C33152"/>
    <w:rsid w:val="00C42132"/>
    <w:rsid w:val="00C64D15"/>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C30"/>
    <w:rsid w:val="00DB3D30"/>
    <w:rsid w:val="00DB60D7"/>
    <w:rsid w:val="00DC040E"/>
    <w:rsid w:val="00DC2AAE"/>
    <w:rsid w:val="00DF04B6"/>
    <w:rsid w:val="00E002F2"/>
    <w:rsid w:val="00E07D30"/>
    <w:rsid w:val="00E12B4A"/>
    <w:rsid w:val="00E37BF0"/>
    <w:rsid w:val="00E526ED"/>
    <w:rsid w:val="00E61AEC"/>
    <w:rsid w:val="00E74A20"/>
    <w:rsid w:val="00E84B31"/>
    <w:rsid w:val="00E9001F"/>
    <w:rsid w:val="00E94710"/>
    <w:rsid w:val="00EC4414"/>
    <w:rsid w:val="00ED6D74"/>
    <w:rsid w:val="00EF663C"/>
    <w:rsid w:val="00F33738"/>
    <w:rsid w:val="00F468B3"/>
    <w:rsid w:val="00F518C8"/>
    <w:rsid w:val="00F53FC2"/>
    <w:rsid w:val="00F57C21"/>
    <w:rsid w:val="00F80BAF"/>
    <w:rsid w:val="00F824CC"/>
    <w:rsid w:val="00F86A24"/>
    <w:rsid w:val="00FA1B13"/>
    <w:rsid w:val="00FE7312"/>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 w:type="character" w:customStyle="1" w:styleId="tgc">
    <w:name w:val="_tgc"/>
    <w:basedOn w:val="DefaultParagraphFont"/>
    <w:rsid w:val="006E4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 w:type="character" w:customStyle="1" w:styleId="tgc">
    <w:name w:val="_tgc"/>
    <w:basedOn w:val="DefaultParagraphFont"/>
    <w:rsid w:val="006E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7111BB" w:rsidRDefault="007111BB">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7111BB" w:rsidRDefault="007111BB">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BB"/>
    <w:rsid w:val="007111BB"/>
    <w:rsid w:val="00F4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324"/>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 w:type="paragraph" w:customStyle="1" w:styleId="5228D8890E6145EDA174F2D36DFD9C3B">
    <w:name w:val="5228D8890E6145EDA174F2D36DFD9C3B"/>
    <w:rsid w:val="00F4732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324"/>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 w:type="paragraph" w:customStyle="1" w:styleId="5228D8890E6145EDA174F2D36DFD9C3B">
    <w:name w:val="5228D8890E6145EDA174F2D36DFD9C3B"/>
    <w:rsid w:val="00F47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2016-09-22T07:00:00+00:00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30F36A7-4E96-416A-8570-9A7ABF996002}"/>
</file>

<file path=customXml/itemProps2.xml><?xml version="1.0" encoding="utf-8"?>
<ds:datastoreItem xmlns:ds="http://schemas.openxmlformats.org/officeDocument/2006/customXml" ds:itemID="{DCC13A7D-FE7B-4A54-9A47-A2D688FEC4EF}"/>
</file>

<file path=customXml/itemProps3.xml><?xml version="1.0" encoding="utf-8"?>
<ds:datastoreItem xmlns:ds="http://schemas.openxmlformats.org/officeDocument/2006/customXml" ds:itemID="{3208DEA5-976A-428E-8C16-1E5B82E0C2EE}"/>
</file>

<file path=customXml/itemProps4.xml><?xml version="1.0" encoding="utf-8"?>
<ds:datastoreItem xmlns:ds="http://schemas.openxmlformats.org/officeDocument/2006/customXml" ds:itemID="{9DE98AFD-AE97-4EE5-8BC6-1D0EE3FDB036}"/>
</file>

<file path=docProps/app.xml><?xml version="1.0" encoding="utf-8"?>
<Properties xmlns="http://schemas.openxmlformats.org/officeDocument/2006/extended-properties" xmlns:vt="http://schemas.openxmlformats.org/officeDocument/2006/docPropsVTypes">
  <Template>(Electric)Tariff Sheet Template.dotx</Template>
  <TotalTime>29</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11</cp:revision>
  <cp:lastPrinted>2011-08-19T16:17:00Z</cp:lastPrinted>
  <dcterms:created xsi:type="dcterms:W3CDTF">2016-07-29T17:41:00Z</dcterms:created>
  <dcterms:modified xsi:type="dcterms:W3CDTF">2016-09-22T20:50:00Z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