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BAE4B4" w14:textId="77777777" w:rsidR="00E15F3E" w:rsidRDefault="00E15F3E">
      <w:pPr>
        <w:widowControl/>
        <w:rPr>
          <w:rFonts w:ascii="Times New Roman" w:hAnsi="Times New Roman"/>
          <w:b/>
          <w:i/>
          <w:sz w:val="24"/>
        </w:rPr>
      </w:pPr>
    </w:p>
    <w:p w14:paraId="3D5F56C5" w14:textId="0DE491BB" w:rsidR="00803373" w:rsidRPr="00E15F3E" w:rsidRDefault="00E15F3E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3D5F56C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4B7593A" w14:textId="77777777" w:rsidR="00E15F3E" w:rsidRPr="00860654" w:rsidRDefault="00E15F3E">
      <w:pPr>
        <w:widowControl/>
        <w:rPr>
          <w:rFonts w:ascii="Times New Roman" w:hAnsi="Times New Roman"/>
          <w:sz w:val="24"/>
        </w:rPr>
      </w:pPr>
    </w:p>
    <w:p w14:paraId="3D5F56C7" w14:textId="119F38A8" w:rsidR="00803373" w:rsidRPr="00391AFB" w:rsidRDefault="006F32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</w:t>
      </w:r>
      <w:r w:rsidR="00C03CB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2015</w:t>
      </w: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3098DC01" w:rsidR="00EB79F0" w:rsidRPr="00EB79F0" w:rsidRDefault="00C03CB1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Rayne Pearson, Administrative Law Judge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F72D1F5" w:rsidR="00711347" w:rsidRPr="00391AFB" w:rsidRDefault="00EE430E" w:rsidP="00F96A8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96A8E" w:rsidRPr="00F96A8E">
        <w:rPr>
          <w:rFonts w:ascii="Times New Roman" w:hAnsi="Times New Roman"/>
          <w:i/>
          <w:sz w:val="24"/>
        </w:rPr>
        <w:t>In the Matter of the Application of</w:t>
      </w:r>
      <w:r w:rsidR="00F96A8E">
        <w:rPr>
          <w:rFonts w:ascii="Times New Roman" w:hAnsi="Times New Roman"/>
          <w:i/>
          <w:sz w:val="24"/>
        </w:rPr>
        <w:t xml:space="preserve"> </w:t>
      </w:r>
      <w:r w:rsidR="00F96A8E" w:rsidRPr="00F96A8E">
        <w:rPr>
          <w:rFonts w:ascii="Times New Roman" w:hAnsi="Times New Roman"/>
          <w:i/>
          <w:sz w:val="24"/>
        </w:rPr>
        <w:t>T&amp;T Professional Services</w:t>
      </w:r>
    </w:p>
    <w:p w14:paraId="3D5F56D2" w14:textId="18156E1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A8E">
        <w:rPr>
          <w:rFonts w:ascii="Times New Roman" w:hAnsi="Times New Roman"/>
          <w:sz w:val="24"/>
        </w:rPr>
        <w:t>UW-143617</w:t>
      </w:r>
      <w:r w:rsidR="00A1708A">
        <w:rPr>
          <w:rFonts w:ascii="Times New Roman" w:hAnsi="Times New Roman"/>
          <w:sz w:val="24"/>
        </w:rPr>
        <w:t xml:space="preserve"> and UW-150791 (</w:t>
      </w:r>
      <w:r w:rsidR="00A1708A">
        <w:rPr>
          <w:rFonts w:ascii="Times New Roman" w:hAnsi="Times New Roman"/>
          <w:i/>
          <w:sz w:val="24"/>
        </w:rPr>
        <w:t>Consolidated</w:t>
      </w:r>
      <w:r w:rsidR="00A1708A">
        <w:rPr>
          <w:rFonts w:ascii="Times New Roman" w:hAnsi="Times New Roman"/>
          <w:sz w:val="24"/>
        </w:rPr>
        <w:t>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62EDDB3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C03CB1">
        <w:rPr>
          <w:rFonts w:ascii="Times New Roman" w:hAnsi="Times New Roman"/>
          <w:sz w:val="24"/>
        </w:rPr>
        <w:t>Judge Pearson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8051C1B" w14:textId="3FCB27C2" w:rsidR="00AC4A55" w:rsidRPr="00AC4A55" w:rsidRDefault="00C03CB1" w:rsidP="00C03CB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Friday, August 20, </w:t>
      </w:r>
      <w:r w:rsidR="006F3263">
        <w:rPr>
          <w:rFonts w:ascii="Times New Roman" w:hAnsi="Times New Roman"/>
          <w:sz w:val="24"/>
        </w:rPr>
        <w:t>C</w:t>
      </w:r>
      <w:r w:rsidR="00AC4A55">
        <w:rPr>
          <w:rFonts w:ascii="Times New Roman" w:hAnsi="Times New Roman"/>
          <w:sz w:val="24"/>
        </w:rPr>
        <w:t>ommission Staff</w:t>
      </w:r>
      <w:r w:rsidR="006F3263" w:rsidRPr="006F32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filed a Motion for Extension of Time to File Exhibits</w:t>
      </w:r>
      <w:r w:rsidR="006F3263">
        <w:rPr>
          <w:rFonts w:ascii="Times New Roman" w:hAnsi="Times New Roman"/>
          <w:sz w:val="24"/>
        </w:rPr>
        <w:t xml:space="preserve"> in this docket</w:t>
      </w:r>
      <w:r>
        <w:rPr>
          <w:rFonts w:ascii="Times New Roman" w:hAnsi="Times New Roman"/>
          <w:sz w:val="24"/>
        </w:rPr>
        <w:t>, intending to submit</w:t>
      </w:r>
      <w:r w:rsidR="00AC4A55" w:rsidRPr="00AC4A55">
        <w:rPr>
          <w:rFonts w:ascii="Times New Roman" w:hAnsi="Times New Roman"/>
          <w:sz w:val="24"/>
        </w:rPr>
        <w:t xml:space="preserve"> an agreement between two of the other parties in this case</w:t>
      </w:r>
      <w:r>
        <w:rPr>
          <w:rFonts w:ascii="Times New Roman" w:hAnsi="Times New Roman"/>
          <w:sz w:val="24"/>
        </w:rPr>
        <w:t xml:space="preserve"> as an exhibit.  Today </w:t>
      </w:r>
      <w:r w:rsidR="00AC4A55" w:rsidRPr="00AC4A55">
        <w:rPr>
          <w:rFonts w:ascii="Times New Roman" w:hAnsi="Times New Roman"/>
          <w:sz w:val="24"/>
        </w:rPr>
        <w:t xml:space="preserve">Staff </w:t>
      </w:r>
      <w:r>
        <w:rPr>
          <w:rFonts w:ascii="Times New Roman" w:hAnsi="Times New Roman"/>
          <w:sz w:val="24"/>
        </w:rPr>
        <w:t>learned</w:t>
      </w:r>
      <w:r w:rsidR="00AC4A55" w:rsidRPr="00AC4A55">
        <w:rPr>
          <w:rFonts w:ascii="Times New Roman" w:hAnsi="Times New Roman"/>
          <w:sz w:val="24"/>
        </w:rPr>
        <w:t xml:space="preserve"> that agreement </w:t>
      </w:r>
      <w:r>
        <w:rPr>
          <w:rFonts w:ascii="Times New Roman" w:hAnsi="Times New Roman"/>
          <w:sz w:val="24"/>
        </w:rPr>
        <w:t>does not exist, and withdraws its request</w:t>
      </w:r>
      <w:r w:rsidR="00AC4A55" w:rsidRPr="00AC4A55">
        <w:rPr>
          <w:rFonts w:ascii="Times New Roman" w:hAnsi="Times New Roman"/>
          <w:sz w:val="24"/>
        </w:rPr>
        <w:t>.</w:t>
      </w:r>
      <w:r w:rsidR="00D627BF">
        <w:rPr>
          <w:rFonts w:ascii="Times New Roman" w:hAnsi="Times New Roman"/>
          <w:sz w:val="24"/>
        </w:rPr>
        <w:t xml:space="preserve"> Jim Ward will be Staff’s only witness and will not sponsor an exhibit. </w:t>
      </w:r>
      <w:bookmarkStart w:id="0" w:name="_GoBack"/>
      <w:bookmarkEnd w:id="0"/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1296D1B" w:rsidR="00813052" w:rsidRPr="00391AFB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BCB09E1" w:rsidR="00803373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E15F3E">
        <w:rPr>
          <w:rFonts w:ascii="Times New Roman" w:hAnsi="Times New Roman"/>
          <w:sz w:val="24"/>
        </w:rPr>
        <w:t>:klg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3927DF9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15F3E">
        <w:rPr>
          <w:rFonts w:ascii="Times New Roman" w:hAnsi="Times New Roman"/>
          <w:sz w:val="24"/>
        </w:rPr>
        <w:t>Parties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D6C3C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960CD"/>
    <w:rsid w:val="006F3263"/>
    <w:rsid w:val="00711347"/>
    <w:rsid w:val="00803373"/>
    <w:rsid w:val="00813052"/>
    <w:rsid w:val="00825404"/>
    <w:rsid w:val="00860654"/>
    <w:rsid w:val="0092593F"/>
    <w:rsid w:val="0093577E"/>
    <w:rsid w:val="00A1708A"/>
    <w:rsid w:val="00A57448"/>
    <w:rsid w:val="00A95A91"/>
    <w:rsid w:val="00AC4A55"/>
    <w:rsid w:val="00B36E25"/>
    <w:rsid w:val="00B51FBA"/>
    <w:rsid w:val="00B53D8A"/>
    <w:rsid w:val="00B826BD"/>
    <w:rsid w:val="00B95D12"/>
    <w:rsid w:val="00BF3F9D"/>
    <w:rsid w:val="00C03CB1"/>
    <w:rsid w:val="00C3537F"/>
    <w:rsid w:val="00D14527"/>
    <w:rsid w:val="00D241B2"/>
    <w:rsid w:val="00D313BD"/>
    <w:rsid w:val="00D627BF"/>
    <w:rsid w:val="00D77E0D"/>
    <w:rsid w:val="00DD1EDA"/>
    <w:rsid w:val="00DE2032"/>
    <w:rsid w:val="00E15F3E"/>
    <w:rsid w:val="00E261BB"/>
    <w:rsid w:val="00EB79F0"/>
    <w:rsid w:val="00EE430E"/>
    <w:rsid w:val="00EE5664"/>
    <w:rsid w:val="00F058EA"/>
    <w:rsid w:val="00F249BB"/>
    <w:rsid w:val="00F563CB"/>
    <w:rsid w:val="00F82C4B"/>
    <w:rsid w:val="00F943A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2015-08-24T23:10:37+00:00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7E5859-2095-4A75-9355-3CD6D1E00879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503F8263-2112-4780-8071-78D0587D8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Shearer, Brett (UTC)</cp:lastModifiedBy>
  <cp:revision>4</cp:revision>
  <cp:lastPrinted>2015-02-19T18:06:00Z</cp:lastPrinted>
  <dcterms:created xsi:type="dcterms:W3CDTF">2015-08-24T20:42:00Z</dcterms:created>
  <dcterms:modified xsi:type="dcterms:W3CDTF">2015-08-24T20:47:00Z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