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362" w:rsidRPr="006D3362" w:rsidRDefault="006D3362" w:rsidP="006D3362">
      <w:pPr>
        <w:jc w:val="center"/>
        <w:rPr>
          <w:rFonts w:ascii="Times New Roman" w:hAnsi="Times New Roman" w:cs="Times New Roman"/>
          <w:b/>
          <w:bCs/>
          <w:sz w:val="24"/>
          <w:szCs w:val="24"/>
        </w:rPr>
      </w:pPr>
      <w:r w:rsidRPr="006D3362">
        <w:rPr>
          <w:rFonts w:ascii="Times New Roman" w:hAnsi="Times New Roman" w:cs="Times New Roman"/>
          <w:b/>
          <w:bCs/>
          <w:sz w:val="24"/>
          <w:szCs w:val="24"/>
        </w:rPr>
        <w:t xml:space="preserve">BEFORE THE WASHINGTON </w:t>
      </w:r>
    </w:p>
    <w:p w:rsidR="006D3362" w:rsidRPr="006D3362" w:rsidRDefault="006D3362" w:rsidP="006D3362">
      <w:pPr>
        <w:jc w:val="center"/>
        <w:rPr>
          <w:rFonts w:ascii="Times New Roman" w:hAnsi="Times New Roman" w:cs="Times New Roman"/>
          <w:sz w:val="24"/>
          <w:szCs w:val="24"/>
        </w:rPr>
      </w:pPr>
      <w:r w:rsidRPr="006D3362">
        <w:rPr>
          <w:rFonts w:ascii="Times New Roman" w:hAnsi="Times New Roman" w:cs="Times New Roman"/>
          <w:b/>
          <w:bCs/>
          <w:sz w:val="24"/>
          <w:szCs w:val="24"/>
        </w:rPr>
        <w:t>UTILITIES AND TRANSPORTATION COMMISSION</w:t>
      </w:r>
    </w:p>
    <w:p w:rsidR="006D3362" w:rsidRPr="006D3362" w:rsidRDefault="006D3362" w:rsidP="006D3362">
      <w:pPr>
        <w:jc w:val="center"/>
        <w:rPr>
          <w:rFonts w:ascii="Times New Roman" w:hAnsi="Times New Roman" w:cs="Times New Roman"/>
          <w:sz w:val="24"/>
          <w:szCs w:val="24"/>
        </w:rPr>
      </w:pPr>
    </w:p>
    <w:p w:rsidR="006D3362" w:rsidRPr="006D3362" w:rsidRDefault="006D3362" w:rsidP="006D3362">
      <w:pPr>
        <w:jc w:val="center"/>
        <w:rPr>
          <w:rFonts w:ascii="Times New Roman" w:hAnsi="Times New Roman" w:cs="Times New Roman"/>
          <w:sz w:val="24"/>
          <w:szCs w:val="24"/>
        </w:rPr>
      </w:pPr>
    </w:p>
    <w:tbl>
      <w:tblPr>
        <w:tblW w:w="0" w:type="auto"/>
        <w:tblLook w:val="0000"/>
      </w:tblPr>
      <w:tblGrid>
        <w:gridCol w:w="4218"/>
        <w:gridCol w:w="296"/>
        <w:gridCol w:w="4342"/>
      </w:tblGrid>
      <w:tr w:rsidR="006D3362" w:rsidRPr="006D3362" w:rsidTr="006D3362">
        <w:tc>
          <w:tcPr>
            <w:tcW w:w="4218" w:type="dxa"/>
          </w:tcPr>
          <w:p w:rsidR="006D3362" w:rsidRPr="006D3362" w:rsidRDefault="006D3362" w:rsidP="006D3362">
            <w:pPr>
              <w:spacing w:after="0" w:line="240" w:lineRule="auto"/>
              <w:rPr>
                <w:rFonts w:ascii="Times New Roman" w:hAnsi="Times New Roman" w:cs="Times New Roman"/>
                <w:sz w:val="24"/>
                <w:szCs w:val="24"/>
              </w:rPr>
            </w:pPr>
          </w:p>
          <w:p w:rsidR="006D3362" w:rsidRPr="006D3362" w:rsidRDefault="006D3362" w:rsidP="006D3362">
            <w:pPr>
              <w:spacing w:after="0" w:line="240" w:lineRule="auto"/>
              <w:rPr>
                <w:rFonts w:ascii="Times New Roman" w:hAnsi="Times New Roman" w:cs="Times New Roman"/>
                <w:sz w:val="24"/>
                <w:szCs w:val="24"/>
              </w:rPr>
            </w:pPr>
            <w:r w:rsidRPr="006D3362">
              <w:rPr>
                <w:rFonts w:ascii="Times New Roman" w:hAnsi="Times New Roman" w:cs="Times New Roman"/>
                <w:sz w:val="24"/>
                <w:szCs w:val="24"/>
              </w:rPr>
              <w:t>Policy Statement to Review State Universal Service Policies</w:t>
            </w:r>
          </w:p>
        </w:tc>
        <w:tc>
          <w:tcPr>
            <w:tcW w:w="296" w:type="dxa"/>
          </w:tcPr>
          <w:p w:rsidR="006D3362" w:rsidRPr="006D3362" w:rsidRDefault="006D3362" w:rsidP="006D3362">
            <w:pPr>
              <w:spacing w:after="0" w:line="240" w:lineRule="auto"/>
              <w:jc w:val="center"/>
              <w:rPr>
                <w:rFonts w:ascii="Times New Roman" w:hAnsi="Times New Roman" w:cs="Times New Roman"/>
                <w:sz w:val="24"/>
                <w:szCs w:val="24"/>
              </w:rPr>
            </w:pPr>
            <w:r w:rsidRPr="006D3362">
              <w:rPr>
                <w:rFonts w:ascii="Times New Roman" w:hAnsi="Times New Roman" w:cs="Times New Roman"/>
                <w:sz w:val="24"/>
                <w:szCs w:val="24"/>
              </w:rPr>
              <w:t>)</w:t>
            </w:r>
            <w:r w:rsidRPr="006D3362">
              <w:rPr>
                <w:rFonts w:ascii="Times New Roman" w:hAnsi="Times New Roman" w:cs="Times New Roman"/>
                <w:sz w:val="24"/>
                <w:szCs w:val="24"/>
              </w:rPr>
              <w:br/>
              <w:t>)</w:t>
            </w:r>
          </w:p>
          <w:p w:rsidR="006D3362" w:rsidRPr="006D3362" w:rsidRDefault="006D3362" w:rsidP="006D3362">
            <w:pPr>
              <w:spacing w:after="0" w:line="240" w:lineRule="auto"/>
              <w:jc w:val="center"/>
              <w:rPr>
                <w:rFonts w:ascii="Times New Roman" w:hAnsi="Times New Roman" w:cs="Times New Roman"/>
                <w:sz w:val="24"/>
                <w:szCs w:val="24"/>
              </w:rPr>
            </w:pPr>
            <w:r w:rsidRPr="006D3362">
              <w:rPr>
                <w:rFonts w:ascii="Times New Roman" w:hAnsi="Times New Roman" w:cs="Times New Roman"/>
                <w:sz w:val="24"/>
                <w:szCs w:val="24"/>
              </w:rPr>
              <w:t>)</w:t>
            </w:r>
          </w:p>
        </w:tc>
        <w:tc>
          <w:tcPr>
            <w:tcW w:w="4342" w:type="dxa"/>
          </w:tcPr>
          <w:p w:rsidR="006D3362" w:rsidRPr="006D3362" w:rsidRDefault="006D3362" w:rsidP="006D3362">
            <w:pPr>
              <w:spacing w:after="0" w:line="240" w:lineRule="auto"/>
              <w:rPr>
                <w:rFonts w:ascii="Times New Roman" w:hAnsi="Times New Roman" w:cs="Times New Roman"/>
                <w:b/>
                <w:bCs/>
                <w:sz w:val="24"/>
                <w:szCs w:val="24"/>
              </w:rPr>
            </w:pPr>
            <w:r w:rsidRPr="006D3362">
              <w:rPr>
                <w:rFonts w:ascii="Times New Roman" w:hAnsi="Times New Roman" w:cs="Times New Roman"/>
                <w:sz w:val="24"/>
                <w:szCs w:val="24"/>
              </w:rPr>
              <w:t>DOCKET UT-100562</w:t>
            </w:r>
          </w:p>
          <w:p w:rsidR="006D3362" w:rsidRPr="006D3362" w:rsidRDefault="006D3362" w:rsidP="006D3362">
            <w:pPr>
              <w:spacing w:after="0" w:line="240" w:lineRule="auto"/>
              <w:rPr>
                <w:rFonts w:ascii="Times New Roman" w:hAnsi="Times New Roman" w:cs="Times New Roman"/>
                <w:b/>
                <w:bCs/>
                <w:sz w:val="24"/>
                <w:szCs w:val="24"/>
              </w:rPr>
            </w:pPr>
          </w:p>
        </w:tc>
      </w:tr>
    </w:tbl>
    <w:p w:rsidR="006D3362" w:rsidRPr="006D3362" w:rsidRDefault="006D3362" w:rsidP="006D3362">
      <w:pPr>
        <w:tabs>
          <w:tab w:val="left" w:pos="4230"/>
          <w:tab w:val="left" w:pos="4500"/>
        </w:tabs>
        <w:spacing w:after="0" w:line="240" w:lineRule="auto"/>
        <w:ind w:left="4500" w:hanging="900"/>
        <w:rPr>
          <w:rFonts w:ascii="Times New Roman" w:hAnsi="Times New Roman" w:cs="Times New Roman"/>
          <w:b/>
          <w:sz w:val="24"/>
          <w:szCs w:val="24"/>
        </w:rPr>
      </w:pPr>
      <w:r w:rsidRPr="006D3362">
        <w:rPr>
          <w:rFonts w:ascii="Times New Roman" w:hAnsi="Times New Roman" w:cs="Times New Roman"/>
          <w:sz w:val="24"/>
          <w:szCs w:val="24"/>
        </w:rPr>
        <w:tab/>
        <w:t>)</w:t>
      </w:r>
      <w:r w:rsidRPr="006D3362">
        <w:rPr>
          <w:rFonts w:ascii="Times New Roman" w:hAnsi="Times New Roman" w:cs="Times New Roman"/>
          <w:sz w:val="24"/>
          <w:szCs w:val="24"/>
        </w:rPr>
        <w:tab/>
        <w:t xml:space="preserve"> </w:t>
      </w:r>
      <w:r w:rsidRPr="006D3362">
        <w:rPr>
          <w:rFonts w:ascii="Times New Roman" w:hAnsi="Times New Roman" w:cs="Times New Roman"/>
          <w:b/>
          <w:bCs/>
          <w:sz w:val="24"/>
          <w:szCs w:val="24"/>
        </w:rPr>
        <w:t xml:space="preserve">AT&amp;T  </w:t>
      </w:r>
    </w:p>
    <w:p w:rsidR="006D3362" w:rsidRPr="006D3362" w:rsidRDefault="006D3362" w:rsidP="006D3362">
      <w:pPr>
        <w:rPr>
          <w:rFonts w:ascii="Times New Roman" w:hAnsi="Times New Roman" w:cs="Times New Roman"/>
          <w:sz w:val="24"/>
          <w:szCs w:val="24"/>
        </w:rPr>
      </w:pPr>
    </w:p>
    <w:p w:rsidR="006D3362" w:rsidRPr="006D3362" w:rsidRDefault="006D3362" w:rsidP="006D3362">
      <w:pPr>
        <w:rPr>
          <w:rFonts w:ascii="Times New Roman" w:hAnsi="Times New Roman" w:cs="Times New Roman"/>
          <w:sz w:val="24"/>
          <w:szCs w:val="24"/>
        </w:rPr>
      </w:pPr>
    </w:p>
    <w:p w:rsidR="006D3362" w:rsidRPr="006D3362" w:rsidRDefault="006D3362" w:rsidP="006D3362">
      <w:pPr>
        <w:rPr>
          <w:rFonts w:ascii="Times New Roman" w:hAnsi="Times New Roman" w:cs="Times New Roman"/>
          <w:sz w:val="24"/>
          <w:szCs w:val="24"/>
        </w:rPr>
      </w:pPr>
    </w:p>
    <w:p w:rsidR="006D3362" w:rsidRPr="006D3362" w:rsidRDefault="006D3362" w:rsidP="006D3362">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REPLY </w:t>
      </w:r>
      <w:r w:rsidRPr="006D3362">
        <w:rPr>
          <w:rFonts w:ascii="Times New Roman" w:hAnsi="Times New Roman" w:cs="Times New Roman"/>
          <w:b/>
          <w:sz w:val="24"/>
          <w:szCs w:val="24"/>
          <w:u w:val="single"/>
        </w:rPr>
        <w:t>COMMENTS OF</w:t>
      </w:r>
      <w:r w:rsidR="00092016">
        <w:rPr>
          <w:rFonts w:ascii="Times New Roman" w:hAnsi="Times New Roman" w:cs="Times New Roman"/>
          <w:b/>
          <w:sz w:val="24"/>
          <w:szCs w:val="24"/>
          <w:u w:val="single"/>
        </w:rPr>
        <w:t xml:space="preserve"> </w:t>
      </w:r>
      <w:r w:rsidRPr="006D3362">
        <w:rPr>
          <w:rFonts w:ascii="Times New Roman" w:hAnsi="Times New Roman" w:cs="Times New Roman"/>
          <w:b/>
          <w:sz w:val="24"/>
          <w:szCs w:val="24"/>
          <w:u w:val="single"/>
        </w:rPr>
        <w:t>AT&amp;T COMMUNICATION</w:t>
      </w:r>
      <w:r w:rsidR="00092016">
        <w:rPr>
          <w:rFonts w:ascii="Times New Roman" w:hAnsi="Times New Roman" w:cs="Times New Roman"/>
          <w:b/>
          <w:sz w:val="24"/>
          <w:szCs w:val="24"/>
          <w:u w:val="single"/>
        </w:rPr>
        <w:t>S</w:t>
      </w:r>
      <w:r w:rsidRPr="006D3362">
        <w:rPr>
          <w:rFonts w:ascii="Times New Roman" w:hAnsi="Times New Roman" w:cs="Times New Roman"/>
          <w:b/>
          <w:sz w:val="24"/>
          <w:szCs w:val="24"/>
          <w:u w:val="single"/>
        </w:rPr>
        <w:t xml:space="preserve"> OF THE PACIFIC NORTHWEST, INC., NEW CINGULAR WIRELESS PCS, LLC, AND TCG SEATTLE</w:t>
      </w:r>
    </w:p>
    <w:p w:rsidR="006D3362" w:rsidRPr="006D3362" w:rsidRDefault="006D3362" w:rsidP="006D3362">
      <w:pPr>
        <w:rPr>
          <w:rFonts w:ascii="Times New Roman" w:hAnsi="Times New Roman" w:cs="Times New Roman"/>
          <w:sz w:val="24"/>
          <w:szCs w:val="24"/>
        </w:rPr>
      </w:pPr>
    </w:p>
    <w:p w:rsidR="006D3362" w:rsidRDefault="006D3362" w:rsidP="006D3362">
      <w:pPr>
        <w:autoSpaceDE w:val="0"/>
        <w:autoSpaceDN w:val="0"/>
        <w:adjustRightInd w:val="0"/>
        <w:spacing w:line="480" w:lineRule="auto"/>
        <w:ind w:left="3600"/>
        <w:outlineLvl w:val="0"/>
        <w:rPr>
          <w:rFonts w:ascii="Times New Roman" w:hAnsi="Times New Roman" w:cs="Times New Roman"/>
          <w:sz w:val="24"/>
          <w:szCs w:val="24"/>
        </w:rPr>
      </w:pPr>
    </w:p>
    <w:p w:rsidR="006D3362" w:rsidRPr="006D3362" w:rsidRDefault="006D3362" w:rsidP="006D3362">
      <w:pPr>
        <w:autoSpaceDE w:val="0"/>
        <w:autoSpaceDN w:val="0"/>
        <w:adjustRightInd w:val="0"/>
        <w:spacing w:line="480" w:lineRule="auto"/>
        <w:ind w:left="3600"/>
        <w:outlineLvl w:val="0"/>
        <w:rPr>
          <w:rFonts w:ascii="Times New Roman" w:hAnsi="Times New Roman" w:cs="Times New Roman"/>
          <w:sz w:val="24"/>
          <w:szCs w:val="24"/>
        </w:rPr>
      </w:pPr>
      <w:r w:rsidRPr="006D3362">
        <w:rPr>
          <w:rFonts w:ascii="Times New Roman" w:hAnsi="Times New Roman" w:cs="Times New Roman"/>
          <w:sz w:val="24"/>
          <w:szCs w:val="24"/>
        </w:rPr>
        <w:t xml:space="preserve">Submitted this </w:t>
      </w:r>
      <w:r>
        <w:rPr>
          <w:rFonts w:ascii="Times New Roman" w:hAnsi="Times New Roman" w:cs="Times New Roman"/>
          <w:sz w:val="24"/>
          <w:szCs w:val="24"/>
        </w:rPr>
        <w:t>15</w:t>
      </w:r>
      <w:r w:rsidRPr="006D3362">
        <w:rPr>
          <w:rFonts w:ascii="Times New Roman" w:hAnsi="Times New Roman" w:cs="Times New Roman"/>
          <w:sz w:val="24"/>
          <w:szCs w:val="24"/>
        </w:rPr>
        <w:t>th day of Ju</w:t>
      </w:r>
      <w:r>
        <w:rPr>
          <w:rFonts w:ascii="Times New Roman" w:hAnsi="Times New Roman" w:cs="Times New Roman"/>
          <w:sz w:val="24"/>
          <w:szCs w:val="24"/>
        </w:rPr>
        <w:t>ly</w:t>
      </w:r>
      <w:r w:rsidRPr="006D3362">
        <w:rPr>
          <w:rFonts w:ascii="Times New Roman" w:hAnsi="Times New Roman" w:cs="Times New Roman"/>
          <w:sz w:val="24"/>
          <w:szCs w:val="24"/>
        </w:rPr>
        <w:t>, 2010</w:t>
      </w:r>
      <w:r w:rsidRPr="006D3362">
        <w:rPr>
          <w:rFonts w:ascii="Times New Roman" w:hAnsi="Times New Roman" w:cs="Times New Roman"/>
          <w:sz w:val="24"/>
          <w:szCs w:val="24"/>
        </w:rPr>
        <w:tab/>
      </w:r>
      <w:r w:rsidRPr="006D3362">
        <w:rPr>
          <w:rFonts w:ascii="Times New Roman" w:hAnsi="Times New Roman" w:cs="Times New Roman"/>
          <w:sz w:val="24"/>
          <w:szCs w:val="24"/>
        </w:rPr>
        <w:tab/>
      </w:r>
    </w:p>
    <w:p w:rsidR="006D3362" w:rsidRPr="006D3362" w:rsidRDefault="006D3362" w:rsidP="006D3362">
      <w:pPr>
        <w:ind w:left="3600"/>
        <w:rPr>
          <w:rFonts w:ascii="Times New Roman" w:hAnsi="Times New Roman" w:cs="Times New Roman"/>
          <w:sz w:val="24"/>
          <w:szCs w:val="24"/>
        </w:rPr>
      </w:pPr>
      <w:r w:rsidRPr="006D3362">
        <w:rPr>
          <w:rFonts w:ascii="Times New Roman" w:hAnsi="Times New Roman" w:cs="Times New Roman"/>
          <w:sz w:val="24"/>
          <w:szCs w:val="24"/>
        </w:rPr>
        <w:t>_____________________________</w:t>
      </w:r>
    </w:p>
    <w:p w:rsidR="006D3362" w:rsidRPr="006D3362" w:rsidRDefault="006D3362" w:rsidP="006D3362">
      <w:pPr>
        <w:ind w:left="3600"/>
        <w:rPr>
          <w:rFonts w:ascii="Times New Roman" w:hAnsi="Times New Roman" w:cs="Times New Roman"/>
          <w:sz w:val="24"/>
          <w:szCs w:val="24"/>
        </w:rPr>
      </w:pPr>
      <w:r w:rsidRPr="006D3362">
        <w:rPr>
          <w:rFonts w:ascii="Times New Roman" w:hAnsi="Times New Roman" w:cs="Times New Roman"/>
          <w:sz w:val="24"/>
          <w:szCs w:val="24"/>
        </w:rPr>
        <w:t>By:  Cynthia Manheim, Esq., General Attorney</w:t>
      </w:r>
    </w:p>
    <w:p w:rsidR="006D3362" w:rsidRPr="006D3362" w:rsidRDefault="006D3362" w:rsidP="006D3362">
      <w:pPr>
        <w:ind w:left="3600"/>
        <w:rPr>
          <w:rFonts w:ascii="Times New Roman" w:hAnsi="Times New Roman" w:cs="Times New Roman"/>
          <w:sz w:val="24"/>
          <w:szCs w:val="24"/>
        </w:rPr>
      </w:pPr>
      <w:r w:rsidRPr="006D3362">
        <w:rPr>
          <w:rFonts w:ascii="Times New Roman" w:hAnsi="Times New Roman" w:cs="Times New Roman"/>
          <w:sz w:val="24"/>
          <w:szCs w:val="24"/>
        </w:rPr>
        <w:t xml:space="preserve">Representing AT&amp;T Communications of the Pacific Northwest Inc., New Cingular Wireless PCS, LLC, and TCG Seattle </w:t>
      </w:r>
    </w:p>
    <w:p w:rsidR="006D3362" w:rsidRPr="006D3362" w:rsidRDefault="006D3362" w:rsidP="006D3362">
      <w:pPr>
        <w:spacing w:after="0" w:line="240" w:lineRule="auto"/>
        <w:ind w:left="3600"/>
        <w:rPr>
          <w:rFonts w:ascii="Times New Roman" w:hAnsi="Times New Roman" w:cs="Times New Roman"/>
          <w:sz w:val="24"/>
          <w:szCs w:val="24"/>
        </w:rPr>
      </w:pPr>
      <w:r w:rsidRPr="006D3362">
        <w:rPr>
          <w:rFonts w:ascii="Times New Roman" w:hAnsi="Times New Roman" w:cs="Times New Roman"/>
          <w:sz w:val="24"/>
          <w:szCs w:val="24"/>
        </w:rPr>
        <w:t>PO Box 97061</w:t>
      </w:r>
    </w:p>
    <w:p w:rsidR="006D3362" w:rsidRPr="006D3362" w:rsidRDefault="006D3362" w:rsidP="006D3362">
      <w:pPr>
        <w:spacing w:after="0" w:line="240" w:lineRule="auto"/>
        <w:ind w:left="3600"/>
        <w:rPr>
          <w:rFonts w:ascii="Times New Roman" w:hAnsi="Times New Roman" w:cs="Times New Roman"/>
          <w:sz w:val="24"/>
          <w:szCs w:val="24"/>
        </w:rPr>
      </w:pPr>
      <w:r w:rsidRPr="006D3362">
        <w:rPr>
          <w:rFonts w:ascii="Times New Roman" w:hAnsi="Times New Roman" w:cs="Times New Roman"/>
          <w:sz w:val="24"/>
          <w:szCs w:val="24"/>
        </w:rPr>
        <w:t>16331 NE 72nd Way</w:t>
      </w:r>
    </w:p>
    <w:p w:rsidR="006D3362" w:rsidRPr="006D3362" w:rsidRDefault="006D3362" w:rsidP="006D3362">
      <w:pPr>
        <w:spacing w:after="0" w:line="240" w:lineRule="auto"/>
        <w:ind w:left="3600"/>
        <w:rPr>
          <w:rFonts w:ascii="Times New Roman" w:hAnsi="Times New Roman" w:cs="Times New Roman"/>
          <w:sz w:val="24"/>
          <w:szCs w:val="24"/>
        </w:rPr>
      </w:pPr>
      <w:r w:rsidRPr="006D3362">
        <w:rPr>
          <w:rFonts w:ascii="Times New Roman" w:hAnsi="Times New Roman" w:cs="Times New Roman"/>
          <w:sz w:val="24"/>
          <w:szCs w:val="24"/>
        </w:rPr>
        <w:t>Redmond, WA  98073-9761</w:t>
      </w:r>
    </w:p>
    <w:p w:rsidR="006D3362" w:rsidRPr="006D3362" w:rsidRDefault="006D3362" w:rsidP="006D3362">
      <w:pPr>
        <w:spacing w:after="0" w:line="240" w:lineRule="auto"/>
        <w:ind w:left="3600"/>
        <w:rPr>
          <w:rFonts w:ascii="Times New Roman" w:hAnsi="Times New Roman" w:cs="Times New Roman"/>
          <w:sz w:val="24"/>
          <w:szCs w:val="24"/>
        </w:rPr>
      </w:pPr>
      <w:r w:rsidRPr="006D3362">
        <w:rPr>
          <w:rFonts w:ascii="Times New Roman" w:hAnsi="Times New Roman" w:cs="Times New Roman"/>
          <w:sz w:val="24"/>
          <w:szCs w:val="24"/>
        </w:rPr>
        <w:t>Telephone:  (425) 580-8112</w:t>
      </w:r>
    </w:p>
    <w:p w:rsidR="006D3362" w:rsidRPr="006D3362" w:rsidRDefault="006D3362" w:rsidP="006D3362">
      <w:pPr>
        <w:spacing w:after="0" w:line="240" w:lineRule="auto"/>
        <w:ind w:left="3600"/>
        <w:rPr>
          <w:rFonts w:ascii="Times New Roman" w:hAnsi="Times New Roman" w:cs="Times New Roman"/>
          <w:sz w:val="24"/>
          <w:szCs w:val="24"/>
        </w:rPr>
      </w:pPr>
      <w:r w:rsidRPr="006D3362">
        <w:rPr>
          <w:rFonts w:ascii="Times New Roman" w:hAnsi="Times New Roman" w:cs="Times New Roman"/>
          <w:sz w:val="24"/>
          <w:szCs w:val="24"/>
        </w:rPr>
        <w:t>Facsimile: (425) 580-8333</w:t>
      </w:r>
    </w:p>
    <w:p w:rsidR="006D3362" w:rsidRPr="006D3362" w:rsidRDefault="006D3362" w:rsidP="006D3362">
      <w:pPr>
        <w:spacing w:after="0" w:line="240" w:lineRule="auto"/>
        <w:ind w:left="3600"/>
        <w:rPr>
          <w:rFonts w:ascii="Times New Roman" w:hAnsi="Times New Roman" w:cs="Times New Roman"/>
          <w:sz w:val="24"/>
          <w:szCs w:val="24"/>
        </w:rPr>
      </w:pPr>
      <w:r w:rsidRPr="006D3362">
        <w:rPr>
          <w:rFonts w:ascii="Times New Roman" w:hAnsi="Times New Roman" w:cs="Times New Roman"/>
          <w:sz w:val="24"/>
          <w:szCs w:val="24"/>
        </w:rPr>
        <w:t xml:space="preserve">Email: </w:t>
      </w:r>
      <w:hyperlink r:id="rId8" w:history="1">
        <w:r w:rsidRPr="006D3362">
          <w:rPr>
            <w:rStyle w:val="Hyperlink"/>
            <w:rFonts w:ascii="Times New Roman" w:hAnsi="Times New Roman" w:cs="Times New Roman"/>
            <w:sz w:val="24"/>
            <w:szCs w:val="24"/>
          </w:rPr>
          <w:t>cindy.manheim@att.com</w:t>
        </w:r>
      </w:hyperlink>
    </w:p>
    <w:p w:rsidR="006D3362" w:rsidRDefault="006D3362" w:rsidP="006D3362">
      <w:pPr>
        <w:pStyle w:val="ListParagraph"/>
        <w:ind w:left="1080"/>
        <w:rPr>
          <w:rFonts w:ascii="Times New Roman" w:hAnsi="Times New Roman" w:cs="Times New Roman"/>
          <w:sz w:val="24"/>
          <w:szCs w:val="24"/>
        </w:rPr>
      </w:pPr>
    </w:p>
    <w:p w:rsidR="006D3362" w:rsidRDefault="006D3362">
      <w:pPr>
        <w:rPr>
          <w:rFonts w:ascii="Times New Roman" w:hAnsi="Times New Roman" w:cs="Times New Roman"/>
          <w:sz w:val="24"/>
          <w:szCs w:val="24"/>
        </w:rPr>
      </w:pPr>
      <w:r>
        <w:rPr>
          <w:rFonts w:ascii="Times New Roman" w:hAnsi="Times New Roman" w:cs="Times New Roman"/>
          <w:sz w:val="24"/>
          <w:szCs w:val="24"/>
        </w:rPr>
        <w:br w:type="page"/>
      </w:r>
    </w:p>
    <w:p w:rsidR="006D3362" w:rsidRDefault="006D3362" w:rsidP="006D3362">
      <w:pPr>
        <w:pStyle w:val="ListParagraph"/>
        <w:ind w:left="1080"/>
        <w:rPr>
          <w:rFonts w:ascii="Times New Roman" w:hAnsi="Times New Roman" w:cs="Times New Roman"/>
          <w:sz w:val="24"/>
          <w:szCs w:val="24"/>
        </w:rPr>
      </w:pPr>
    </w:p>
    <w:p w:rsidR="006D3362" w:rsidRDefault="006D3362" w:rsidP="006D3362">
      <w:pPr>
        <w:pStyle w:val="ListParagraph"/>
        <w:ind w:left="1080"/>
        <w:rPr>
          <w:rFonts w:ascii="Times New Roman" w:hAnsi="Times New Roman" w:cs="Times New Roman"/>
          <w:sz w:val="24"/>
          <w:szCs w:val="24"/>
        </w:rPr>
      </w:pPr>
    </w:p>
    <w:p w:rsidR="00DE3583" w:rsidRPr="006D3362" w:rsidRDefault="00853CD0" w:rsidP="00853CD0">
      <w:pPr>
        <w:pStyle w:val="ListParagraph"/>
        <w:numPr>
          <w:ilvl w:val="0"/>
          <w:numId w:val="1"/>
        </w:numPr>
        <w:rPr>
          <w:rFonts w:ascii="Times New Roman" w:hAnsi="Times New Roman" w:cs="Times New Roman"/>
          <w:b/>
          <w:sz w:val="24"/>
          <w:szCs w:val="24"/>
        </w:rPr>
      </w:pPr>
      <w:r w:rsidRPr="006D3362">
        <w:rPr>
          <w:rFonts w:ascii="Times New Roman" w:hAnsi="Times New Roman" w:cs="Times New Roman"/>
          <w:b/>
          <w:sz w:val="24"/>
          <w:szCs w:val="24"/>
        </w:rPr>
        <w:t>A</w:t>
      </w:r>
      <w:r w:rsidR="006D3362">
        <w:rPr>
          <w:rFonts w:ascii="Times New Roman" w:hAnsi="Times New Roman" w:cs="Times New Roman"/>
          <w:b/>
          <w:sz w:val="24"/>
          <w:szCs w:val="24"/>
        </w:rPr>
        <w:t xml:space="preserve">CCESS REFORM IS LONG OVERDUE </w:t>
      </w:r>
    </w:p>
    <w:p w:rsidR="00FB3AEB" w:rsidRPr="00CF311F" w:rsidRDefault="00507859" w:rsidP="00FB3AEB">
      <w:pPr>
        <w:rPr>
          <w:rFonts w:ascii="Times New Roman" w:hAnsi="Times New Roman" w:cs="Times New Roman"/>
          <w:sz w:val="24"/>
          <w:szCs w:val="24"/>
        </w:rPr>
      </w:pPr>
      <w:r w:rsidRPr="00CF311F">
        <w:rPr>
          <w:rFonts w:ascii="Times New Roman" w:hAnsi="Times New Roman" w:cs="Times New Roman"/>
          <w:sz w:val="24"/>
          <w:szCs w:val="24"/>
        </w:rPr>
        <w:t xml:space="preserve">Virtually all </w:t>
      </w:r>
      <w:proofErr w:type="spellStart"/>
      <w:r w:rsidRPr="00CF311F">
        <w:rPr>
          <w:rFonts w:ascii="Times New Roman" w:hAnsi="Times New Roman" w:cs="Times New Roman"/>
          <w:sz w:val="24"/>
          <w:szCs w:val="24"/>
        </w:rPr>
        <w:t>commenters</w:t>
      </w:r>
      <w:proofErr w:type="spellEnd"/>
      <w:r w:rsidRPr="00CF311F">
        <w:rPr>
          <w:rFonts w:ascii="Times New Roman" w:hAnsi="Times New Roman" w:cs="Times New Roman"/>
          <w:sz w:val="24"/>
          <w:szCs w:val="24"/>
        </w:rPr>
        <w:t xml:space="preserve"> in this procee</w:t>
      </w:r>
      <w:r w:rsidR="004B4A13" w:rsidRPr="00CF311F">
        <w:rPr>
          <w:rFonts w:ascii="Times New Roman" w:hAnsi="Times New Roman" w:cs="Times New Roman"/>
          <w:sz w:val="24"/>
          <w:szCs w:val="24"/>
        </w:rPr>
        <w:t xml:space="preserve">ding agree that intrastate switched access charges should be </w:t>
      </w:r>
      <w:r w:rsidR="002B7D9A">
        <w:rPr>
          <w:rFonts w:ascii="Times New Roman" w:hAnsi="Times New Roman" w:cs="Times New Roman"/>
          <w:sz w:val="24"/>
          <w:szCs w:val="24"/>
        </w:rPr>
        <w:t>reduced</w:t>
      </w:r>
      <w:r w:rsidR="004B4A13" w:rsidRPr="00CF311F">
        <w:rPr>
          <w:rFonts w:ascii="Times New Roman" w:hAnsi="Times New Roman" w:cs="Times New Roman"/>
          <w:sz w:val="24"/>
          <w:szCs w:val="24"/>
        </w:rPr>
        <w:t>.</w:t>
      </w:r>
      <w:r w:rsidR="004B4A13" w:rsidRPr="00CF311F">
        <w:rPr>
          <w:rStyle w:val="FootnoteReference"/>
          <w:rFonts w:ascii="Times New Roman" w:hAnsi="Times New Roman" w:cs="Times New Roman"/>
          <w:sz w:val="24"/>
          <w:szCs w:val="24"/>
        </w:rPr>
        <w:footnoteReference w:id="1"/>
      </w:r>
      <w:r w:rsidR="004B4A13" w:rsidRPr="00CF311F">
        <w:rPr>
          <w:rFonts w:ascii="Times New Roman" w:hAnsi="Times New Roman" w:cs="Times New Roman"/>
          <w:sz w:val="24"/>
          <w:szCs w:val="24"/>
        </w:rPr>
        <w:t xml:space="preserve">  </w:t>
      </w:r>
      <w:r w:rsidR="005D4C05" w:rsidRPr="00CF311F">
        <w:rPr>
          <w:rFonts w:ascii="Times New Roman" w:hAnsi="Times New Roman" w:cs="Times New Roman"/>
          <w:sz w:val="24"/>
          <w:szCs w:val="24"/>
        </w:rPr>
        <w:t xml:space="preserve"> </w:t>
      </w:r>
      <w:r w:rsidR="00FB3AEB" w:rsidRPr="00CF311F">
        <w:rPr>
          <w:rFonts w:ascii="Times New Roman" w:hAnsi="Times New Roman" w:cs="Times New Roman"/>
          <w:sz w:val="24"/>
          <w:szCs w:val="24"/>
        </w:rPr>
        <w:t>Comcast points out that excessive intrastate switched access rates contain a subsidy which “creates distortions in the market by forcing one company’s customers to pay for another company’s costs.”</w:t>
      </w:r>
      <w:r w:rsidR="00FB3AEB" w:rsidRPr="00CF311F">
        <w:rPr>
          <w:rStyle w:val="FootnoteReference"/>
          <w:rFonts w:ascii="Times New Roman" w:hAnsi="Times New Roman" w:cs="Times New Roman"/>
          <w:sz w:val="24"/>
          <w:szCs w:val="24"/>
        </w:rPr>
        <w:footnoteReference w:id="2"/>
      </w:r>
      <w:r w:rsidR="00FB3AEB" w:rsidRPr="00CF311F">
        <w:rPr>
          <w:rFonts w:ascii="Times New Roman" w:hAnsi="Times New Roman" w:cs="Times New Roman"/>
          <w:sz w:val="24"/>
          <w:szCs w:val="24"/>
        </w:rPr>
        <w:t xml:space="preserve">  Sprint explains that </w:t>
      </w:r>
      <w:r w:rsidR="00896F3A" w:rsidRPr="00CF311F">
        <w:rPr>
          <w:rFonts w:ascii="Times New Roman" w:hAnsi="Times New Roman" w:cs="Times New Roman"/>
          <w:sz w:val="24"/>
          <w:szCs w:val="24"/>
        </w:rPr>
        <w:t>high intrastate switched access rates, “inflate the price of telecommunications service, impede full and fair competition, create costly non-productive market distortions and endless litigation, and create disincentives for incumbents to deploy and market broadband.”</w:t>
      </w:r>
      <w:r w:rsidR="00896F3A" w:rsidRPr="00CF311F">
        <w:rPr>
          <w:rStyle w:val="FootnoteReference"/>
          <w:rFonts w:ascii="Times New Roman" w:hAnsi="Times New Roman" w:cs="Times New Roman"/>
          <w:sz w:val="24"/>
          <w:szCs w:val="24"/>
        </w:rPr>
        <w:footnoteReference w:id="3"/>
      </w:r>
      <w:r w:rsidR="00896F3A" w:rsidRPr="00CF311F">
        <w:rPr>
          <w:rFonts w:ascii="Times New Roman" w:hAnsi="Times New Roman" w:cs="Times New Roman"/>
          <w:sz w:val="24"/>
          <w:szCs w:val="24"/>
        </w:rPr>
        <w:t xml:space="preserve">   In short, </w:t>
      </w:r>
      <w:r w:rsidR="00FB3AEB" w:rsidRPr="00CF311F">
        <w:rPr>
          <w:rFonts w:ascii="Times New Roman" w:hAnsi="Times New Roman" w:cs="Times New Roman"/>
          <w:sz w:val="24"/>
          <w:szCs w:val="24"/>
        </w:rPr>
        <w:t xml:space="preserve">high intrastate access charges overcharge consumers all across Washington for </w:t>
      </w:r>
      <w:proofErr w:type="spellStart"/>
      <w:r w:rsidR="00FB3AEB" w:rsidRPr="00CF311F">
        <w:rPr>
          <w:rFonts w:ascii="Times New Roman" w:hAnsi="Times New Roman" w:cs="Times New Roman"/>
          <w:sz w:val="24"/>
          <w:szCs w:val="24"/>
        </w:rPr>
        <w:t>wireline</w:t>
      </w:r>
      <w:proofErr w:type="spellEnd"/>
      <w:r w:rsidR="00FB3AEB" w:rsidRPr="00CF311F">
        <w:rPr>
          <w:rFonts w:ascii="Times New Roman" w:hAnsi="Times New Roman" w:cs="Times New Roman"/>
          <w:sz w:val="24"/>
          <w:szCs w:val="24"/>
        </w:rPr>
        <w:t xml:space="preserve"> long distance service just to subsidize artificially low local service prices.  These market distortions and cross subsidy schemes are inconsistent with a fully competitive market and are a bad deal for consumers in the state. </w:t>
      </w:r>
    </w:p>
    <w:p w:rsidR="00FB3AEB" w:rsidRPr="00CF311F" w:rsidRDefault="00B337CA" w:rsidP="00FB3AEB">
      <w:pPr>
        <w:rPr>
          <w:rFonts w:ascii="Times New Roman" w:hAnsi="Times New Roman" w:cs="Times New Roman"/>
          <w:sz w:val="24"/>
          <w:szCs w:val="24"/>
        </w:rPr>
      </w:pPr>
      <w:r w:rsidRPr="00CF311F">
        <w:rPr>
          <w:rFonts w:ascii="Times New Roman" w:hAnsi="Times New Roman" w:cs="Times New Roman"/>
          <w:sz w:val="24"/>
          <w:szCs w:val="24"/>
        </w:rPr>
        <w:t xml:space="preserve">In addition, the current intrastate switched access regime is unsustainable in this era of competition.  </w:t>
      </w:r>
      <w:r w:rsidR="00896F3A" w:rsidRPr="00CF311F">
        <w:rPr>
          <w:rFonts w:ascii="Times New Roman" w:hAnsi="Times New Roman" w:cs="Times New Roman"/>
          <w:sz w:val="24"/>
          <w:szCs w:val="24"/>
        </w:rPr>
        <w:t>WITA provide</w:t>
      </w:r>
      <w:r w:rsidR="00321333">
        <w:rPr>
          <w:rFonts w:ascii="Times New Roman" w:hAnsi="Times New Roman" w:cs="Times New Roman"/>
          <w:sz w:val="24"/>
          <w:szCs w:val="24"/>
        </w:rPr>
        <w:t>s</w:t>
      </w:r>
      <w:r w:rsidR="00896F3A" w:rsidRPr="00CF311F">
        <w:rPr>
          <w:rFonts w:ascii="Times New Roman" w:hAnsi="Times New Roman" w:cs="Times New Roman"/>
          <w:sz w:val="24"/>
          <w:szCs w:val="24"/>
        </w:rPr>
        <w:t xml:space="preserve"> persuasive evidence </w:t>
      </w:r>
      <w:r w:rsidRPr="00CF311F">
        <w:rPr>
          <w:rFonts w:ascii="Times New Roman" w:hAnsi="Times New Roman" w:cs="Times New Roman"/>
          <w:sz w:val="24"/>
          <w:szCs w:val="24"/>
        </w:rPr>
        <w:t xml:space="preserve">in this regard.  </w:t>
      </w:r>
      <w:r w:rsidR="00896F3A" w:rsidRPr="00CF311F">
        <w:rPr>
          <w:rFonts w:ascii="Times New Roman" w:hAnsi="Times New Roman" w:cs="Times New Roman"/>
          <w:sz w:val="24"/>
          <w:szCs w:val="24"/>
        </w:rPr>
        <w:t xml:space="preserve">WECA access minutes have decreased 42% </w:t>
      </w:r>
      <w:r w:rsidRPr="00CF311F">
        <w:rPr>
          <w:rFonts w:ascii="Times New Roman" w:hAnsi="Times New Roman" w:cs="Times New Roman"/>
          <w:sz w:val="24"/>
          <w:szCs w:val="24"/>
        </w:rPr>
        <w:t>from 2004 to 2009.</w:t>
      </w:r>
      <w:r w:rsidRPr="00CF311F">
        <w:rPr>
          <w:rStyle w:val="FootnoteReference"/>
          <w:rFonts w:ascii="Times New Roman" w:hAnsi="Times New Roman" w:cs="Times New Roman"/>
          <w:sz w:val="24"/>
          <w:szCs w:val="24"/>
        </w:rPr>
        <w:footnoteReference w:id="4"/>
      </w:r>
      <w:r w:rsidRPr="00CF311F">
        <w:rPr>
          <w:rFonts w:ascii="Times New Roman" w:hAnsi="Times New Roman" w:cs="Times New Roman"/>
          <w:sz w:val="24"/>
          <w:szCs w:val="24"/>
        </w:rPr>
        <w:t xml:space="preserve">  </w:t>
      </w:r>
      <w:r w:rsidR="00896F3A" w:rsidRPr="00CF311F">
        <w:rPr>
          <w:rFonts w:ascii="Times New Roman" w:hAnsi="Times New Roman" w:cs="Times New Roman"/>
          <w:sz w:val="24"/>
          <w:szCs w:val="24"/>
        </w:rPr>
        <w:t xml:space="preserve">  </w:t>
      </w:r>
      <w:r w:rsidRPr="00CF311F">
        <w:rPr>
          <w:rFonts w:ascii="Times New Roman" w:hAnsi="Times New Roman" w:cs="Times New Roman"/>
          <w:sz w:val="24"/>
          <w:szCs w:val="24"/>
        </w:rPr>
        <w:t xml:space="preserve">Further, disparate rates for various </w:t>
      </w:r>
      <w:proofErr w:type="spellStart"/>
      <w:r w:rsidRPr="00CF311F">
        <w:rPr>
          <w:rFonts w:ascii="Times New Roman" w:hAnsi="Times New Roman" w:cs="Times New Roman"/>
          <w:sz w:val="24"/>
          <w:szCs w:val="24"/>
        </w:rPr>
        <w:t>intercarrier</w:t>
      </w:r>
      <w:proofErr w:type="spellEnd"/>
      <w:r w:rsidRPr="00CF311F">
        <w:rPr>
          <w:rFonts w:ascii="Times New Roman" w:hAnsi="Times New Roman" w:cs="Times New Roman"/>
          <w:sz w:val="24"/>
          <w:szCs w:val="24"/>
        </w:rPr>
        <w:t xml:space="preserve"> compensation mechanisms are putting further strain on the switched access regime, </w:t>
      </w:r>
      <w:r w:rsidR="00896F3A" w:rsidRPr="00CF311F">
        <w:rPr>
          <w:rFonts w:ascii="Times New Roman" w:hAnsi="Times New Roman" w:cs="Times New Roman"/>
          <w:sz w:val="24"/>
          <w:szCs w:val="24"/>
        </w:rPr>
        <w:t xml:space="preserve">“arbitrage and access avoidance have placed </w:t>
      </w:r>
      <w:proofErr w:type="spellStart"/>
      <w:r w:rsidR="00896F3A" w:rsidRPr="00CF311F">
        <w:rPr>
          <w:rFonts w:ascii="Times New Roman" w:hAnsi="Times New Roman" w:cs="Times New Roman"/>
          <w:sz w:val="24"/>
          <w:szCs w:val="24"/>
        </w:rPr>
        <w:t>intercarrier</w:t>
      </w:r>
      <w:proofErr w:type="spellEnd"/>
      <w:r w:rsidR="00896F3A" w:rsidRPr="00CF311F">
        <w:rPr>
          <w:rFonts w:ascii="Times New Roman" w:hAnsi="Times New Roman" w:cs="Times New Roman"/>
          <w:sz w:val="24"/>
          <w:szCs w:val="24"/>
        </w:rPr>
        <w:t xml:space="preserve"> compensation revenues at risk.</w:t>
      </w:r>
      <w:r w:rsidR="009902C1">
        <w:rPr>
          <w:rFonts w:ascii="Times New Roman" w:hAnsi="Times New Roman" w:cs="Times New Roman"/>
          <w:sz w:val="24"/>
          <w:szCs w:val="24"/>
        </w:rPr>
        <w:t>”</w:t>
      </w:r>
      <w:r w:rsidR="00896F3A" w:rsidRPr="00CF311F">
        <w:rPr>
          <w:rStyle w:val="FootnoteReference"/>
          <w:rFonts w:ascii="Times New Roman" w:hAnsi="Times New Roman" w:cs="Times New Roman"/>
          <w:sz w:val="24"/>
          <w:szCs w:val="24"/>
        </w:rPr>
        <w:footnoteReference w:id="5"/>
      </w:r>
      <w:r w:rsidRPr="00CF311F">
        <w:rPr>
          <w:rFonts w:ascii="Times New Roman" w:hAnsi="Times New Roman" w:cs="Times New Roman"/>
          <w:sz w:val="24"/>
          <w:szCs w:val="24"/>
        </w:rPr>
        <w:t xml:space="preserve"> </w:t>
      </w:r>
    </w:p>
    <w:p w:rsidR="00C36863" w:rsidRDefault="005D4C05">
      <w:pPr>
        <w:rPr>
          <w:rFonts w:ascii="Times New Roman" w:hAnsi="Times New Roman" w:cs="Times New Roman"/>
          <w:sz w:val="24"/>
          <w:szCs w:val="24"/>
        </w:rPr>
      </w:pPr>
      <w:r w:rsidRPr="00CF311F">
        <w:rPr>
          <w:rFonts w:ascii="Times New Roman" w:hAnsi="Times New Roman" w:cs="Times New Roman"/>
          <w:sz w:val="24"/>
          <w:szCs w:val="24"/>
        </w:rPr>
        <w:t>Even Public Counsel admits that there “are issues to be addressed in the access charge arena…”</w:t>
      </w:r>
      <w:r w:rsidRPr="00CF311F">
        <w:rPr>
          <w:rStyle w:val="FootnoteReference"/>
          <w:rFonts w:ascii="Times New Roman" w:hAnsi="Times New Roman" w:cs="Times New Roman"/>
          <w:sz w:val="24"/>
          <w:szCs w:val="24"/>
        </w:rPr>
        <w:footnoteReference w:id="6"/>
      </w:r>
      <w:r w:rsidR="004B4A13" w:rsidRPr="00CF311F">
        <w:rPr>
          <w:rFonts w:ascii="Times New Roman" w:hAnsi="Times New Roman" w:cs="Times New Roman"/>
          <w:sz w:val="24"/>
          <w:szCs w:val="24"/>
        </w:rPr>
        <w:t xml:space="preserve">  The only party </w:t>
      </w:r>
      <w:r w:rsidR="00C36863">
        <w:rPr>
          <w:rFonts w:ascii="Times New Roman" w:hAnsi="Times New Roman" w:cs="Times New Roman"/>
          <w:sz w:val="24"/>
          <w:szCs w:val="24"/>
        </w:rPr>
        <w:t>not advocating for changes with intrastate switched access is Integra.</w:t>
      </w:r>
      <w:r w:rsidR="005408D7" w:rsidRPr="00CF311F">
        <w:rPr>
          <w:rStyle w:val="FootnoteReference"/>
          <w:rFonts w:ascii="Times New Roman" w:hAnsi="Times New Roman" w:cs="Times New Roman"/>
          <w:sz w:val="24"/>
          <w:szCs w:val="24"/>
        </w:rPr>
        <w:footnoteReference w:id="7"/>
      </w:r>
      <w:r w:rsidR="005408D7" w:rsidRPr="00CF311F">
        <w:rPr>
          <w:rFonts w:ascii="Times New Roman" w:hAnsi="Times New Roman" w:cs="Times New Roman"/>
          <w:sz w:val="24"/>
          <w:szCs w:val="24"/>
        </w:rPr>
        <w:t xml:space="preserve">  </w:t>
      </w:r>
      <w:r w:rsidR="0028440E" w:rsidRPr="00CF311F">
        <w:rPr>
          <w:rFonts w:ascii="Times New Roman" w:hAnsi="Times New Roman" w:cs="Times New Roman"/>
          <w:sz w:val="24"/>
          <w:szCs w:val="24"/>
        </w:rPr>
        <w:t xml:space="preserve">It is not </w:t>
      </w:r>
      <w:r w:rsidR="0028440E" w:rsidRPr="00CF311F">
        <w:rPr>
          <w:rFonts w:ascii="Times New Roman" w:hAnsi="Times New Roman" w:cs="Times New Roman"/>
          <w:sz w:val="24"/>
          <w:szCs w:val="24"/>
        </w:rPr>
        <w:lastRenderedPageBreak/>
        <w:t xml:space="preserve">surprising that Integra would take this position as it likely wants to retain the </w:t>
      </w:r>
      <w:r w:rsidR="00B350BA">
        <w:rPr>
          <w:rFonts w:ascii="Times New Roman" w:hAnsi="Times New Roman" w:cs="Times New Roman"/>
          <w:sz w:val="24"/>
          <w:szCs w:val="24"/>
        </w:rPr>
        <w:t xml:space="preserve">high access charge revenues </w:t>
      </w:r>
      <w:r w:rsidR="0028440E" w:rsidRPr="00CF311F">
        <w:rPr>
          <w:rFonts w:ascii="Times New Roman" w:hAnsi="Times New Roman" w:cs="Times New Roman"/>
          <w:sz w:val="24"/>
          <w:szCs w:val="24"/>
        </w:rPr>
        <w:t>that it is receiving</w:t>
      </w:r>
      <w:r w:rsidR="004B4A13" w:rsidRPr="00CF311F">
        <w:rPr>
          <w:rFonts w:ascii="Times New Roman" w:hAnsi="Times New Roman" w:cs="Times New Roman"/>
          <w:sz w:val="24"/>
          <w:szCs w:val="24"/>
        </w:rPr>
        <w:t xml:space="preserve"> for as long as possible</w:t>
      </w:r>
      <w:r w:rsidR="0028440E" w:rsidRPr="00CF311F">
        <w:rPr>
          <w:rFonts w:ascii="Times New Roman" w:hAnsi="Times New Roman" w:cs="Times New Roman"/>
          <w:sz w:val="24"/>
          <w:szCs w:val="24"/>
        </w:rPr>
        <w:t>.</w:t>
      </w:r>
      <w:r w:rsidR="00C96A40" w:rsidRPr="00CF311F">
        <w:rPr>
          <w:rFonts w:ascii="Times New Roman" w:hAnsi="Times New Roman" w:cs="Times New Roman"/>
          <w:sz w:val="24"/>
          <w:szCs w:val="24"/>
        </w:rPr>
        <w:t xml:space="preserve">  Notably, Integra has not even attempted in its comments to argue that its current intrastate switched access</w:t>
      </w:r>
      <w:r w:rsidR="00C36863">
        <w:rPr>
          <w:rFonts w:ascii="Times New Roman" w:hAnsi="Times New Roman" w:cs="Times New Roman"/>
          <w:sz w:val="24"/>
          <w:szCs w:val="24"/>
        </w:rPr>
        <w:t xml:space="preserve"> rates are just and reasonable, even though its intrastate switched access rates are far above its interstate rates, which were capped by the Federal Communications Commission (“FCC”).</w:t>
      </w:r>
      <w:r w:rsidR="0028440E" w:rsidRPr="00CF311F">
        <w:rPr>
          <w:rFonts w:ascii="Times New Roman" w:hAnsi="Times New Roman" w:cs="Times New Roman"/>
          <w:sz w:val="24"/>
          <w:szCs w:val="24"/>
        </w:rPr>
        <w:t xml:space="preserve"> </w:t>
      </w:r>
      <w:r w:rsidR="00B951A1" w:rsidRPr="00CF311F">
        <w:rPr>
          <w:rFonts w:ascii="Times New Roman" w:hAnsi="Times New Roman" w:cs="Times New Roman"/>
          <w:sz w:val="24"/>
          <w:szCs w:val="24"/>
        </w:rPr>
        <w:t xml:space="preserve"> </w:t>
      </w:r>
    </w:p>
    <w:p w:rsidR="00F41AB6" w:rsidRPr="00CF311F" w:rsidRDefault="0028440E">
      <w:pPr>
        <w:rPr>
          <w:rFonts w:ascii="Times New Roman" w:hAnsi="Times New Roman" w:cs="Times New Roman"/>
          <w:sz w:val="24"/>
          <w:szCs w:val="24"/>
        </w:rPr>
      </w:pPr>
      <w:r w:rsidRPr="00CF311F">
        <w:rPr>
          <w:rFonts w:ascii="Times New Roman" w:hAnsi="Times New Roman" w:cs="Times New Roman"/>
          <w:sz w:val="24"/>
          <w:szCs w:val="24"/>
        </w:rPr>
        <w:t>Integra attempts to create delay by</w:t>
      </w:r>
      <w:r w:rsidR="004B4A13" w:rsidRPr="00CF311F">
        <w:rPr>
          <w:rFonts w:ascii="Times New Roman" w:hAnsi="Times New Roman" w:cs="Times New Roman"/>
          <w:sz w:val="24"/>
          <w:szCs w:val="24"/>
        </w:rPr>
        <w:t xml:space="preserve"> arguing that </w:t>
      </w:r>
      <w:r w:rsidR="00A51348" w:rsidRPr="00CF311F">
        <w:rPr>
          <w:rFonts w:ascii="Times New Roman" w:hAnsi="Times New Roman" w:cs="Times New Roman"/>
          <w:sz w:val="24"/>
          <w:szCs w:val="24"/>
        </w:rPr>
        <w:t>Washington should wait to see what happens at the FCC before doing anything further</w:t>
      </w:r>
      <w:r w:rsidR="002B7D9A">
        <w:rPr>
          <w:rFonts w:ascii="Times New Roman" w:hAnsi="Times New Roman" w:cs="Times New Roman"/>
          <w:sz w:val="24"/>
          <w:szCs w:val="24"/>
        </w:rPr>
        <w:t>.</w:t>
      </w:r>
      <w:r w:rsidR="00A51348" w:rsidRPr="00CF311F">
        <w:rPr>
          <w:rStyle w:val="FootnoteReference"/>
          <w:rFonts w:ascii="Times New Roman" w:hAnsi="Times New Roman" w:cs="Times New Roman"/>
          <w:sz w:val="24"/>
          <w:szCs w:val="24"/>
        </w:rPr>
        <w:footnoteReference w:id="8"/>
      </w:r>
      <w:r w:rsidR="00F41AB6" w:rsidRPr="00CF311F">
        <w:rPr>
          <w:rFonts w:ascii="Times New Roman" w:hAnsi="Times New Roman" w:cs="Times New Roman"/>
          <w:sz w:val="24"/>
          <w:szCs w:val="24"/>
        </w:rPr>
        <w:t xml:space="preserve">  </w:t>
      </w:r>
      <w:r w:rsidR="002B7D9A">
        <w:rPr>
          <w:rFonts w:ascii="Times New Roman" w:hAnsi="Times New Roman" w:cs="Times New Roman"/>
          <w:sz w:val="24"/>
          <w:szCs w:val="24"/>
        </w:rPr>
        <w:t xml:space="preserve">As demonstrated by other </w:t>
      </w:r>
      <w:proofErr w:type="spellStart"/>
      <w:r w:rsidR="002B7D9A">
        <w:rPr>
          <w:rFonts w:ascii="Times New Roman" w:hAnsi="Times New Roman" w:cs="Times New Roman"/>
          <w:sz w:val="24"/>
          <w:szCs w:val="24"/>
        </w:rPr>
        <w:t>commenters</w:t>
      </w:r>
      <w:proofErr w:type="spellEnd"/>
      <w:r w:rsidR="002B7D9A">
        <w:rPr>
          <w:rFonts w:ascii="Times New Roman" w:hAnsi="Times New Roman" w:cs="Times New Roman"/>
          <w:sz w:val="24"/>
          <w:szCs w:val="24"/>
        </w:rPr>
        <w:t xml:space="preserve"> and AT&amp;T, Washington must co</w:t>
      </w:r>
      <w:r w:rsidR="00F41AB6" w:rsidRPr="00CF311F">
        <w:rPr>
          <w:rFonts w:ascii="Times New Roman" w:hAnsi="Times New Roman" w:cs="Times New Roman"/>
          <w:sz w:val="24"/>
          <w:szCs w:val="24"/>
        </w:rPr>
        <w:t>mmence intrastate switched access reform</w:t>
      </w:r>
      <w:r w:rsidR="002B7D9A">
        <w:rPr>
          <w:rFonts w:ascii="Times New Roman" w:hAnsi="Times New Roman" w:cs="Times New Roman"/>
          <w:sz w:val="24"/>
          <w:szCs w:val="24"/>
        </w:rPr>
        <w:t xml:space="preserve"> without any further delay</w:t>
      </w:r>
      <w:r w:rsidR="00F41AB6" w:rsidRPr="00CF311F">
        <w:rPr>
          <w:rFonts w:ascii="Times New Roman" w:hAnsi="Times New Roman" w:cs="Times New Roman"/>
          <w:sz w:val="24"/>
          <w:szCs w:val="24"/>
        </w:rPr>
        <w:t xml:space="preserve">.  </w:t>
      </w:r>
      <w:r w:rsidRPr="00CF311F">
        <w:rPr>
          <w:rFonts w:ascii="Times New Roman" w:hAnsi="Times New Roman" w:cs="Times New Roman"/>
          <w:sz w:val="24"/>
          <w:szCs w:val="24"/>
        </w:rPr>
        <w:t>The FCC has</w:t>
      </w:r>
      <w:r w:rsidR="00C96A40" w:rsidRPr="00CF311F">
        <w:rPr>
          <w:rFonts w:ascii="Times New Roman" w:hAnsi="Times New Roman" w:cs="Times New Roman"/>
          <w:sz w:val="24"/>
          <w:szCs w:val="24"/>
        </w:rPr>
        <w:t xml:space="preserve"> ruminated </w:t>
      </w:r>
      <w:r w:rsidRPr="00CF311F">
        <w:rPr>
          <w:rFonts w:ascii="Times New Roman" w:hAnsi="Times New Roman" w:cs="Times New Roman"/>
          <w:sz w:val="24"/>
          <w:szCs w:val="24"/>
        </w:rPr>
        <w:t xml:space="preserve">about global reforms of </w:t>
      </w:r>
      <w:proofErr w:type="spellStart"/>
      <w:r w:rsidRPr="00CF311F">
        <w:rPr>
          <w:rFonts w:ascii="Times New Roman" w:hAnsi="Times New Roman" w:cs="Times New Roman"/>
          <w:sz w:val="24"/>
          <w:szCs w:val="24"/>
        </w:rPr>
        <w:t>intercarrier</w:t>
      </w:r>
      <w:proofErr w:type="spellEnd"/>
      <w:r w:rsidRPr="00CF311F">
        <w:rPr>
          <w:rFonts w:ascii="Times New Roman" w:hAnsi="Times New Roman" w:cs="Times New Roman"/>
          <w:sz w:val="24"/>
          <w:szCs w:val="24"/>
        </w:rPr>
        <w:t xml:space="preserve"> compensation (ICC) for almost a decade.  In 2001 the FCC opened a rulemaking on ICC reform on which it has not yet acted.   </w:t>
      </w:r>
      <w:r w:rsidR="00F64811" w:rsidRPr="00CF311F">
        <w:rPr>
          <w:rFonts w:ascii="Times New Roman" w:hAnsi="Times New Roman" w:cs="Times New Roman"/>
          <w:sz w:val="24"/>
          <w:szCs w:val="24"/>
        </w:rPr>
        <w:t xml:space="preserve">Even now, there is no assurance that the FCC will </w:t>
      </w:r>
      <w:r w:rsidR="00A51348" w:rsidRPr="00CF311F">
        <w:rPr>
          <w:rFonts w:ascii="Times New Roman" w:hAnsi="Times New Roman" w:cs="Times New Roman"/>
          <w:sz w:val="24"/>
          <w:szCs w:val="24"/>
        </w:rPr>
        <w:t xml:space="preserve">act </w:t>
      </w:r>
      <w:r w:rsidR="00F64811" w:rsidRPr="00CF311F">
        <w:rPr>
          <w:rFonts w:ascii="Times New Roman" w:hAnsi="Times New Roman" w:cs="Times New Roman"/>
          <w:sz w:val="24"/>
          <w:szCs w:val="24"/>
        </w:rPr>
        <w:t xml:space="preserve">at all, much less anytime soon.  </w:t>
      </w:r>
      <w:r w:rsidRPr="00CF311F">
        <w:rPr>
          <w:rFonts w:ascii="Times New Roman" w:hAnsi="Times New Roman" w:cs="Times New Roman"/>
          <w:sz w:val="24"/>
          <w:szCs w:val="24"/>
        </w:rPr>
        <w:t>Although the recent National Broadband Plan (NBP)</w:t>
      </w:r>
      <w:r w:rsidR="00F41AB6" w:rsidRPr="00CF311F">
        <w:rPr>
          <w:rStyle w:val="FootnoteReference"/>
          <w:rFonts w:ascii="Times New Roman" w:hAnsi="Times New Roman" w:cs="Times New Roman"/>
          <w:sz w:val="24"/>
          <w:szCs w:val="24"/>
        </w:rPr>
        <w:footnoteReference w:id="9"/>
      </w:r>
      <w:r w:rsidRPr="00CF311F">
        <w:rPr>
          <w:rFonts w:ascii="Times New Roman" w:hAnsi="Times New Roman" w:cs="Times New Roman"/>
          <w:sz w:val="24"/>
          <w:szCs w:val="24"/>
        </w:rPr>
        <w:t xml:space="preserve"> recommends that the FCC reduce intrastate switched access rates, the</w:t>
      </w:r>
      <w:r w:rsidR="00F41AB6" w:rsidRPr="00CF311F">
        <w:rPr>
          <w:rFonts w:ascii="Times New Roman" w:hAnsi="Times New Roman" w:cs="Times New Roman"/>
          <w:sz w:val="24"/>
          <w:szCs w:val="24"/>
        </w:rPr>
        <w:t xml:space="preserve"> NBP </w:t>
      </w:r>
      <w:r w:rsidR="00C36863">
        <w:rPr>
          <w:rFonts w:ascii="Times New Roman" w:hAnsi="Times New Roman" w:cs="Times New Roman"/>
          <w:sz w:val="24"/>
          <w:szCs w:val="24"/>
        </w:rPr>
        <w:t>is</w:t>
      </w:r>
      <w:r w:rsidR="00CF3501">
        <w:rPr>
          <w:rFonts w:ascii="Times New Roman" w:hAnsi="Times New Roman" w:cs="Times New Roman"/>
          <w:sz w:val="24"/>
          <w:szCs w:val="24"/>
        </w:rPr>
        <w:t xml:space="preserve"> only a series of recommendations by staff.  </w:t>
      </w:r>
      <w:r w:rsidRPr="00CF311F">
        <w:rPr>
          <w:rFonts w:ascii="Times New Roman" w:hAnsi="Times New Roman" w:cs="Times New Roman"/>
          <w:sz w:val="24"/>
          <w:szCs w:val="24"/>
        </w:rPr>
        <w:t xml:space="preserve">The FCC’s Chairman has announced </w:t>
      </w:r>
      <w:r w:rsidR="002B7D9A">
        <w:rPr>
          <w:rFonts w:ascii="Times New Roman" w:hAnsi="Times New Roman" w:cs="Times New Roman"/>
          <w:sz w:val="24"/>
          <w:szCs w:val="24"/>
        </w:rPr>
        <w:t xml:space="preserve">that </w:t>
      </w:r>
      <w:r w:rsidR="00F41AB6" w:rsidRPr="00CF311F">
        <w:rPr>
          <w:rFonts w:ascii="Times New Roman" w:hAnsi="Times New Roman" w:cs="Times New Roman"/>
          <w:sz w:val="24"/>
          <w:szCs w:val="24"/>
        </w:rPr>
        <w:t xml:space="preserve">the recommendations in the NBP </w:t>
      </w:r>
      <w:r w:rsidRPr="00CF311F">
        <w:rPr>
          <w:rFonts w:ascii="Times New Roman" w:hAnsi="Times New Roman" w:cs="Times New Roman"/>
          <w:sz w:val="24"/>
          <w:szCs w:val="24"/>
        </w:rPr>
        <w:t>will be considered in 60 sepa</w:t>
      </w:r>
      <w:r w:rsidR="00A51348" w:rsidRPr="00CF311F">
        <w:rPr>
          <w:rFonts w:ascii="Times New Roman" w:hAnsi="Times New Roman" w:cs="Times New Roman"/>
          <w:sz w:val="24"/>
          <w:szCs w:val="24"/>
        </w:rPr>
        <w:t>rate rulemakings.  T</w:t>
      </w:r>
      <w:r w:rsidRPr="00CF311F">
        <w:rPr>
          <w:rFonts w:ascii="Times New Roman" w:hAnsi="Times New Roman" w:cs="Times New Roman"/>
          <w:sz w:val="24"/>
          <w:szCs w:val="24"/>
        </w:rPr>
        <w:t xml:space="preserve">he notice of proposed rulemaking on ICC reform </w:t>
      </w:r>
      <w:r w:rsidR="00F41AB6" w:rsidRPr="00CF311F">
        <w:rPr>
          <w:rFonts w:ascii="Times New Roman" w:hAnsi="Times New Roman" w:cs="Times New Roman"/>
          <w:sz w:val="24"/>
          <w:szCs w:val="24"/>
        </w:rPr>
        <w:t xml:space="preserve">will not even be issued </w:t>
      </w:r>
      <w:r w:rsidR="00A51348" w:rsidRPr="00CF311F">
        <w:rPr>
          <w:rFonts w:ascii="Times New Roman" w:hAnsi="Times New Roman" w:cs="Times New Roman"/>
          <w:sz w:val="24"/>
          <w:szCs w:val="24"/>
        </w:rPr>
        <w:t xml:space="preserve">until at least </w:t>
      </w:r>
      <w:r w:rsidRPr="00CF311F">
        <w:rPr>
          <w:rFonts w:ascii="Times New Roman" w:hAnsi="Times New Roman" w:cs="Times New Roman"/>
          <w:sz w:val="24"/>
          <w:szCs w:val="24"/>
        </w:rPr>
        <w:t>fourth quarter 2010.</w:t>
      </w:r>
      <w:r w:rsidR="00106A1A" w:rsidRPr="00CF311F">
        <w:rPr>
          <w:rStyle w:val="FootnoteReference"/>
          <w:rFonts w:ascii="Times New Roman" w:hAnsi="Times New Roman" w:cs="Times New Roman"/>
          <w:sz w:val="24"/>
          <w:szCs w:val="24"/>
        </w:rPr>
        <w:footnoteReference w:id="10"/>
      </w:r>
      <w:r w:rsidRPr="00CF311F">
        <w:rPr>
          <w:rFonts w:ascii="Times New Roman" w:hAnsi="Times New Roman" w:cs="Times New Roman"/>
          <w:sz w:val="24"/>
          <w:szCs w:val="24"/>
        </w:rPr>
        <w:t xml:space="preserve">  As action by the FCC </w:t>
      </w:r>
      <w:r w:rsidR="00106A1A" w:rsidRPr="00CF311F">
        <w:rPr>
          <w:rFonts w:ascii="Times New Roman" w:hAnsi="Times New Roman" w:cs="Times New Roman"/>
          <w:sz w:val="24"/>
          <w:szCs w:val="24"/>
        </w:rPr>
        <w:t>is unlikely to occur anytime soon</w:t>
      </w:r>
      <w:r w:rsidR="002B7D9A">
        <w:rPr>
          <w:rFonts w:ascii="Times New Roman" w:hAnsi="Times New Roman" w:cs="Times New Roman"/>
          <w:sz w:val="24"/>
          <w:szCs w:val="24"/>
        </w:rPr>
        <w:t>, Washington should address access reform today</w:t>
      </w:r>
      <w:r w:rsidR="00106A1A" w:rsidRPr="00CF311F">
        <w:rPr>
          <w:rFonts w:ascii="Times New Roman" w:hAnsi="Times New Roman" w:cs="Times New Roman"/>
          <w:sz w:val="24"/>
          <w:szCs w:val="24"/>
        </w:rPr>
        <w:t xml:space="preserve">. </w:t>
      </w:r>
      <w:r w:rsidR="00F64811" w:rsidRPr="00CF311F">
        <w:rPr>
          <w:rFonts w:ascii="Times New Roman" w:hAnsi="Times New Roman" w:cs="Times New Roman"/>
          <w:sz w:val="24"/>
          <w:szCs w:val="24"/>
        </w:rPr>
        <w:t xml:space="preserve"> </w:t>
      </w:r>
    </w:p>
    <w:p w:rsidR="00853CD0" w:rsidRPr="00CF311F" w:rsidRDefault="00C96A40">
      <w:pPr>
        <w:rPr>
          <w:rFonts w:ascii="Times New Roman" w:hAnsi="Times New Roman" w:cs="Times New Roman"/>
          <w:sz w:val="24"/>
          <w:szCs w:val="24"/>
        </w:rPr>
      </w:pPr>
      <w:r w:rsidRPr="00CF311F">
        <w:rPr>
          <w:rFonts w:ascii="Times New Roman" w:hAnsi="Times New Roman" w:cs="Times New Roman"/>
          <w:sz w:val="24"/>
          <w:szCs w:val="24"/>
        </w:rPr>
        <w:t xml:space="preserve">One of the reasons that </w:t>
      </w:r>
      <w:r w:rsidR="00853CD0" w:rsidRPr="00CF311F">
        <w:rPr>
          <w:rFonts w:ascii="Times New Roman" w:hAnsi="Times New Roman" w:cs="Times New Roman"/>
          <w:sz w:val="24"/>
          <w:szCs w:val="24"/>
        </w:rPr>
        <w:t xml:space="preserve">Integra </w:t>
      </w:r>
      <w:r w:rsidRPr="00CF311F">
        <w:rPr>
          <w:rFonts w:ascii="Times New Roman" w:hAnsi="Times New Roman" w:cs="Times New Roman"/>
          <w:sz w:val="24"/>
          <w:szCs w:val="24"/>
        </w:rPr>
        <w:t>cites for waiting to see what the FCC does, is that “[t]he FCC has indicated that it plans to take jurisdiction away from states with regard to intrastate access.”</w:t>
      </w:r>
      <w:r w:rsidRPr="00CF311F">
        <w:rPr>
          <w:rStyle w:val="FootnoteReference"/>
          <w:rFonts w:ascii="Times New Roman" w:hAnsi="Times New Roman" w:cs="Times New Roman"/>
          <w:sz w:val="24"/>
          <w:szCs w:val="24"/>
        </w:rPr>
        <w:footnoteReference w:id="11"/>
      </w:r>
      <w:r w:rsidRPr="00CF311F">
        <w:rPr>
          <w:rFonts w:ascii="Times New Roman" w:hAnsi="Times New Roman" w:cs="Times New Roman"/>
          <w:sz w:val="24"/>
          <w:szCs w:val="24"/>
        </w:rPr>
        <w:t xml:space="preserve">  A</w:t>
      </w:r>
      <w:r w:rsidR="002B7D9A">
        <w:rPr>
          <w:rFonts w:ascii="Times New Roman" w:hAnsi="Times New Roman" w:cs="Times New Roman"/>
          <w:sz w:val="24"/>
          <w:szCs w:val="24"/>
        </w:rPr>
        <w:t xml:space="preserve">gain the </w:t>
      </w:r>
      <w:r w:rsidRPr="00CF311F">
        <w:rPr>
          <w:rFonts w:ascii="Times New Roman" w:hAnsi="Times New Roman" w:cs="Times New Roman"/>
          <w:sz w:val="24"/>
          <w:szCs w:val="24"/>
        </w:rPr>
        <w:t xml:space="preserve">NBP </w:t>
      </w:r>
      <w:r w:rsidR="002B7D9A">
        <w:rPr>
          <w:rFonts w:ascii="Times New Roman" w:hAnsi="Times New Roman" w:cs="Times New Roman"/>
          <w:sz w:val="24"/>
          <w:szCs w:val="24"/>
        </w:rPr>
        <w:t xml:space="preserve">only contains recommendations and </w:t>
      </w:r>
      <w:r w:rsidR="004449DE">
        <w:rPr>
          <w:rFonts w:ascii="Times New Roman" w:hAnsi="Times New Roman" w:cs="Times New Roman"/>
          <w:sz w:val="24"/>
          <w:szCs w:val="24"/>
        </w:rPr>
        <w:t xml:space="preserve">this is a </w:t>
      </w:r>
      <w:r w:rsidR="002B7D9A">
        <w:rPr>
          <w:rFonts w:ascii="Times New Roman" w:hAnsi="Times New Roman" w:cs="Times New Roman"/>
          <w:sz w:val="24"/>
          <w:szCs w:val="24"/>
        </w:rPr>
        <w:t xml:space="preserve">topic </w:t>
      </w:r>
      <w:r w:rsidR="004449DE">
        <w:rPr>
          <w:rFonts w:ascii="Times New Roman" w:hAnsi="Times New Roman" w:cs="Times New Roman"/>
          <w:sz w:val="24"/>
          <w:szCs w:val="24"/>
        </w:rPr>
        <w:t xml:space="preserve">that parties </w:t>
      </w:r>
      <w:r w:rsidR="002B7D9A">
        <w:rPr>
          <w:rFonts w:ascii="Times New Roman" w:hAnsi="Times New Roman" w:cs="Times New Roman"/>
          <w:sz w:val="24"/>
          <w:szCs w:val="24"/>
        </w:rPr>
        <w:t xml:space="preserve">will likely </w:t>
      </w:r>
      <w:r w:rsidRPr="00CF311F">
        <w:rPr>
          <w:rFonts w:ascii="Times New Roman" w:hAnsi="Times New Roman" w:cs="Times New Roman"/>
          <w:sz w:val="24"/>
          <w:szCs w:val="24"/>
        </w:rPr>
        <w:t xml:space="preserve">comment on at the FCC.  </w:t>
      </w:r>
      <w:r w:rsidR="002B7D9A">
        <w:rPr>
          <w:rFonts w:ascii="Times New Roman" w:hAnsi="Times New Roman" w:cs="Times New Roman"/>
          <w:sz w:val="24"/>
          <w:szCs w:val="24"/>
        </w:rPr>
        <w:t>T</w:t>
      </w:r>
      <w:r w:rsidR="00B36A79">
        <w:rPr>
          <w:rFonts w:ascii="Times New Roman" w:hAnsi="Times New Roman" w:cs="Times New Roman"/>
          <w:sz w:val="24"/>
          <w:szCs w:val="24"/>
        </w:rPr>
        <w:t>h</w:t>
      </w:r>
      <w:r w:rsidR="002B7D9A">
        <w:rPr>
          <w:rFonts w:ascii="Times New Roman" w:hAnsi="Times New Roman" w:cs="Times New Roman"/>
          <w:sz w:val="24"/>
          <w:szCs w:val="24"/>
        </w:rPr>
        <w:t>is</w:t>
      </w:r>
      <w:r w:rsidR="00B36A79">
        <w:rPr>
          <w:rFonts w:ascii="Times New Roman" w:hAnsi="Times New Roman" w:cs="Times New Roman"/>
          <w:sz w:val="24"/>
          <w:szCs w:val="24"/>
        </w:rPr>
        <w:t xml:space="preserve"> Commission has previously submitted comments</w:t>
      </w:r>
      <w:r w:rsidR="002B7D9A">
        <w:rPr>
          <w:rFonts w:ascii="Times New Roman" w:hAnsi="Times New Roman" w:cs="Times New Roman"/>
          <w:sz w:val="24"/>
          <w:szCs w:val="24"/>
        </w:rPr>
        <w:t xml:space="preserve"> at the FCC advocating that the FCC should not take jurisdiction away f</w:t>
      </w:r>
      <w:r w:rsidR="004449DE">
        <w:rPr>
          <w:rFonts w:ascii="Times New Roman" w:hAnsi="Times New Roman" w:cs="Times New Roman"/>
          <w:sz w:val="24"/>
          <w:szCs w:val="24"/>
        </w:rPr>
        <w:t>r</w:t>
      </w:r>
      <w:r w:rsidR="002B7D9A">
        <w:rPr>
          <w:rFonts w:ascii="Times New Roman" w:hAnsi="Times New Roman" w:cs="Times New Roman"/>
          <w:sz w:val="24"/>
          <w:szCs w:val="24"/>
        </w:rPr>
        <w:t>om s</w:t>
      </w:r>
      <w:r w:rsidR="004449DE">
        <w:rPr>
          <w:rFonts w:ascii="Times New Roman" w:hAnsi="Times New Roman" w:cs="Times New Roman"/>
          <w:sz w:val="24"/>
          <w:szCs w:val="24"/>
        </w:rPr>
        <w:t>t</w:t>
      </w:r>
      <w:r w:rsidR="002B7D9A">
        <w:rPr>
          <w:rFonts w:ascii="Times New Roman" w:hAnsi="Times New Roman" w:cs="Times New Roman"/>
          <w:sz w:val="24"/>
          <w:szCs w:val="24"/>
        </w:rPr>
        <w:t xml:space="preserve">ate commissions in the area of ICC.  Specifically, in response to </w:t>
      </w:r>
      <w:r w:rsidR="002A0CAF">
        <w:rPr>
          <w:rFonts w:ascii="Times New Roman" w:hAnsi="Times New Roman" w:cs="Times New Roman"/>
          <w:sz w:val="24"/>
          <w:szCs w:val="24"/>
        </w:rPr>
        <w:t>an Order on Remand and Report and Order and Further Notice of Proposed Rulemaking (“FNPRM”) issued by the FCC in November 5, 2008</w:t>
      </w:r>
      <w:r w:rsidR="002A0CAF">
        <w:rPr>
          <w:rStyle w:val="FootnoteReference"/>
          <w:rFonts w:ascii="Times New Roman" w:hAnsi="Times New Roman" w:cs="Times New Roman"/>
          <w:sz w:val="24"/>
          <w:szCs w:val="24"/>
        </w:rPr>
        <w:footnoteReference w:id="12"/>
      </w:r>
      <w:r w:rsidR="002A0CAF">
        <w:rPr>
          <w:rFonts w:ascii="Times New Roman" w:hAnsi="Times New Roman" w:cs="Times New Roman"/>
          <w:sz w:val="24"/>
          <w:szCs w:val="24"/>
        </w:rPr>
        <w:t xml:space="preserve"> that addressed </w:t>
      </w:r>
      <w:r w:rsidR="002A0CAF">
        <w:rPr>
          <w:rFonts w:ascii="Times New Roman" w:hAnsi="Times New Roman" w:cs="Times New Roman"/>
          <w:sz w:val="24"/>
          <w:szCs w:val="24"/>
        </w:rPr>
        <w:lastRenderedPageBreak/>
        <w:t xml:space="preserve">ICC issues, the Commission submitted comments </w:t>
      </w:r>
      <w:r w:rsidR="00644B3C">
        <w:rPr>
          <w:rFonts w:ascii="Times New Roman" w:hAnsi="Times New Roman" w:cs="Times New Roman"/>
          <w:sz w:val="24"/>
          <w:szCs w:val="24"/>
        </w:rPr>
        <w:t xml:space="preserve">expressing </w:t>
      </w:r>
      <w:r w:rsidR="002A0CAF">
        <w:rPr>
          <w:rFonts w:ascii="Times New Roman" w:hAnsi="Times New Roman" w:cs="Times New Roman"/>
          <w:sz w:val="24"/>
          <w:szCs w:val="24"/>
        </w:rPr>
        <w:t>it</w:t>
      </w:r>
      <w:r w:rsidR="00644B3C">
        <w:rPr>
          <w:rFonts w:ascii="Times New Roman" w:hAnsi="Times New Roman" w:cs="Times New Roman"/>
          <w:sz w:val="24"/>
          <w:szCs w:val="24"/>
        </w:rPr>
        <w:t>s</w:t>
      </w:r>
      <w:r w:rsidR="002A0CAF">
        <w:rPr>
          <w:rFonts w:ascii="Times New Roman" w:hAnsi="Times New Roman" w:cs="Times New Roman"/>
          <w:sz w:val="24"/>
          <w:szCs w:val="24"/>
        </w:rPr>
        <w:t xml:space="preserve"> concern about the “potential adverse effect of the FNPRM on Washington’s rural business and residential consumers.”</w:t>
      </w:r>
      <w:r w:rsidR="00644B3C">
        <w:rPr>
          <w:rFonts w:ascii="Times New Roman" w:hAnsi="Times New Roman" w:cs="Times New Roman"/>
          <w:sz w:val="24"/>
          <w:szCs w:val="24"/>
        </w:rPr>
        <w:t xml:space="preserve">  </w:t>
      </w:r>
      <w:r w:rsidR="00F8346A">
        <w:rPr>
          <w:rFonts w:ascii="Times New Roman" w:hAnsi="Times New Roman" w:cs="Times New Roman"/>
          <w:sz w:val="24"/>
          <w:szCs w:val="24"/>
        </w:rPr>
        <w:t>The Commission further argued that</w:t>
      </w:r>
      <w:r w:rsidR="00644B3C">
        <w:rPr>
          <w:rFonts w:ascii="Times New Roman" w:hAnsi="Times New Roman" w:cs="Times New Roman"/>
          <w:sz w:val="24"/>
          <w:szCs w:val="24"/>
        </w:rPr>
        <w:t xml:space="preserve"> “</w:t>
      </w:r>
      <w:r w:rsidR="00F8346A">
        <w:rPr>
          <w:rFonts w:ascii="Times New Roman" w:hAnsi="Times New Roman" w:cs="Times New Roman"/>
          <w:sz w:val="24"/>
          <w:szCs w:val="24"/>
        </w:rPr>
        <w:t>[d]</w:t>
      </w:r>
      <w:proofErr w:type="spellStart"/>
      <w:r w:rsidR="00644B3C">
        <w:rPr>
          <w:rFonts w:ascii="Times New Roman" w:hAnsi="Times New Roman" w:cs="Times New Roman"/>
          <w:sz w:val="24"/>
          <w:szCs w:val="24"/>
        </w:rPr>
        <w:t>espite</w:t>
      </w:r>
      <w:proofErr w:type="spellEnd"/>
      <w:r w:rsidR="00644B3C">
        <w:rPr>
          <w:rFonts w:ascii="Times New Roman" w:hAnsi="Times New Roman" w:cs="Times New Roman"/>
          <w:sz w:val="24"/>
          <w:szCs w:val="24"/>
        </w:rPr>
        <w:t xml:space="preserve"> the [FCC’s] efforts to effectively ‘federalize’ all aspects of </w:t>
      </w:r>
      <w:proofErr w:type="spellStart"/>
      <w:r w:rsidR="00644B3C">
        <w:rPr>
          <w:rFonts w:ascii="Times New Roman" w:hAnsi="Times New Roman" w:cs="Times New Roman"/>
          <w:sz w:val="24"/>
          <w:szCs w:val="24"/>
        </w:rPr>
        <w:t>intercarrier</w:t>
      </w:r>
      <w:proofErr w:type="spellEnd"/>
      <w:r w:rsidR="00644B3C">
        <w:rPr>
          <w:rFonts w:ascii="Times New Roman" w:hAnsi="Times New Roman" w:cs="Times New Roman"/>
          <w:sz w:val="24"/>
          <w:szCs w:val="24"/>
        </w:rPr>
        <w:t xml:space="preserve"> compensation, the fact remains that state commissions are closest to consumers and the specific aspects of the provision of telecommunications service in their markets…”</w:t>
      </w:r>
      <w:r w:rsidR="00644B3C">
        <w:rPr>
          <w:rStyle w:val="FootnoteReference"/>
          <w:rFonts w:ascii="Times New Roman" w:hAnsi="Times New Roman" w:cs="Times New Roman"/>
          <w:sz w:val="24"/>
          <w:szCs w:val="24"/>
        </w:rPr>
        <w:footnoteReference w:id="13"/>
      </w:r>
      <w:r w:rsidR="00644B3C">
        <w:rPr>
          <w:rFonts w:ascii="Times New Roman" w:hAnsi="Times New Roman" w:cs="Times New Roman"/>
          <w:sz w:val="24"/>
          <w:szCs w:val="24"/>
        </w:rPr>
        <w:t xml:space="preserve"> </w:t>
      </w:r>
      <w:r w:rsidR="002A0CAF">
        <w:rPr>
          <w:rFonts w:ascii="Times New Roman" w:hAnsi="Times New Roman" w:cs="Times New Roman"/>
          <w:sz w:val="24"/>
          <w:szCs w:val="24"/>
        </w:rPr>
        <w:t xml:space="preserve">  </w:t>
      </w:r>
      <w:r w:rsidR="00644B3C">
        <w:rPr>
          <w:rFonts w:ascii="Times New Roman" w:hAnsi="Times New Roman" w:cs="Times New Roman"/>
          <w:sz w:val="24"/>
          <w:szCs w:val="24"/>
        </w:rPr>
        <w:t>The Commission</w:t>
      </w:r>
      <w:r w:rsidR="00F8346A">
        <w:rPr>
          <w:rFonts w:ascii="Times New Roman" w:hAnsi="Times New Roman" w:cs="Times New Roman"/>
          <w:sz w:val="24"/>
          <w:szCs w:val="24"/>
        </w:rPr>
        <w:t xml:space="preserve">, therefore, has positioned itself as a </w:t>
      </w:r>
      <w:r w:rsidR="00FB3AEB" w:rsidRPr="00CF311F">
        <w:rPr>
          <w:rFonts w:ascii="Times New Roman" w:hAnsi="Times New Roman" w:cs="Times New Roman"/>
          <w:sz w:val="24"/>
          <w:szCs w:val="24"/>
        </w:rPr>
        <w:t>leader</w:t>
      </w:r>
      <w:r w:rsidR="00F8346A">
        <w:rPr>
          <w:rFonts w:ascii="Times New Roman" w:hAnsi="Times New Roman" w:cs="Times New Roman"/>
          <w:sz w:val="24"/>
          <w:szCs w:val="24"/>
        </w:rPr>
        <w:t xml:space="preserve"> </w:t>
      </w:r>
      <w:r w:rsidR="00FB3AEB" w:rsidRPr="00CF311F">
        <w:rPr>
          <w:rFonts w:ascii="Times New Roman" w:hAnsi="Times New Roman" w:cs="Times New Roman"/>
          <w:sz w:val="24"/>
          <w:szCs w:val="24"/>
        </w:rPr>
        <w:t>in the area of</w:t>
      </w:r>
      <w:r w:rsidR="00644B3C">
        <w:rPr>
          <w:rFonts w:ascii="Times New Roman" w:hAnsi="Times New Roman" w:cs="Times New Roman"/>
          <w:sz w:val="24"/>
          <w:szCs w:val="24"/>
        </w:rPr>
        <w:t xml:space="preserve"> intrastate</w:t>
      </w:r>
      <w:r w:rsidR="00FB3AEB" w:rsidRPr="00CF311F">
        <w:rPr>
          <w:rFonts w:ascii="Times New Roman" w:hAnsi="Times New Roman" w:cs="Times New Roman"/>
          <w:sz w:val="24"/>
          <w:szCs w:val="24"/>
        </w:rPr>
        <w:t xml:space="preserve"> access reform</w:t>
      </w:r>
      <w:r w:rsidR="00F8346A">
        <w:rPr>
          <w:rFonts w:ascii="Times New Roman" w:hAnsi="Times New Roman" w:cs="Times New Roman"/>
          <w:sz w:val="24"/>
          <w:szCs w:val="24"/>
        </w:rPr>
        <w:t xml:space="preserve"> and </w:t>
      </w:r>
      <w:r w:rsidR="004449DE">
        <w:rPr>
          <w:rFonts w:ascii="Times New Roman" w:hAnsi="Times New Roman" w:cs="Times New Roman"/>
          <w:sz w:val="24"/>
          <w:szCs w:val="24"/>
        </w:rPr>
        <w:t xml:space="preserve">should move forward on access reform in the state.  </w:t>
      </w:r>
      <w:r w:rsidR="00F8346A">
        <w:rPr>
          <w:rFonts w:ascii="Times New Roman" w:hAnsi="Times New Roman" w:cs="Times New Roman"/>
          <w:sz w:val="24"/>
          <w:szCs w:val="24"/>
        </w:rPr>
        <w:t xml:space="preserve">  </w:t>
      </w:r>
      <w:r w:rsidR="00FB3AEB" w:rsidRPr="00CF311F">
        <w:rPr>
          <w:rFonts w:ascii="Times New Roman" w:hAnsi="Times New Roman" w:cs="Times New Roman"/>
          <w:sz w:val="24"/>
          <w:szCs w:val="24"/>
        </w:rPr>
        <w:t xml:space="preserve">  </w:t>
      </w:r>
    </w:p>
    <w:p w:rsidR="00F41AB6" w:rsidRPr="00CF311F" w:rsidRDefault="00F8346A" w:rsidP="00F41AB6">
      <w:pPr>
        <w:rPr>
          <w:rFonts w:ascii="Times New Roman" w:hAnsi="Times New Roman" w:cs="Times New Roman"/>
          <w:sz w:val="24"/>
          <w:szCs w:val="24"/>
        </w:rPr>
      </w:pPr>
      <w:r>
        <w:rPr>
          <w:rFonts w:ascii="Times New Roman" w:hAnsi="Times New Roman" w:cs="Times New Roman"/>
          <w:sz w:val="24"/>
          <w:szCs w:val="24"/>
        </w:rPr>
        <w:t>Further, t</w:t>
      </w:r>
      <w:r w:rsidR="00F41AB6" w:rsidRPr="00CF311F">
        <w:rPr>
          <w:rFonts w:ascii="Times New Roman" w:hAnsi="Times New Roman" w:cs="Times New Roman"/>
          <w:sz w:val="24"/>
          <w:szCs w:val="24"/>
        </w:rPr>
        <w:t>here is no need for Washington to wait for FCC action as the intrastate switched access reform proposed by AT&amp;T simply tracks the reforms that the FCC has already implemented for interstate switched access rates.</w:t>
      </w:r>
      <w:r w:rsidR="00F41AB6" w:rsidRPr="00CF311F">
        <w:rPr>
          <w:rStyle w:val="FootnoteReference"/>
          <w:rFonts w:ascii="Times New Roman" w:hAnsi="Times New Roman" w:cs="Times New Roman"/>
          <w:sz w:val="24"/>
          <w:szCs w:val="24"/>
        </w:rPr>
        <w:footnoteReference w:id="14"/>
      </w:r>
      <w:r w:rsidR="00F41AB6" w:rsidRPr="00CF311F">
        <w:rPr>
          <w:rFonts w:ascii="Times New Roman" w:hAnsi="Times New Roman" w:cs="Times New Roman"/>
          <w:sz w:val="24"/>
          <w:szCs w:val="24"/>
        </w:rPr>
        <w:t xml:space="preserve">  </w:t>
      </w:r>
      <w:r>
        <w:rPr>
          <w:rFonts w:ascii="Times New Roman" w:hAnsi="Times New Roman" w:cs="Times New Roman"/>
          <w:sz w:val="24"/>
          <w:szCs w:val="24"/>
        </w:rPr>
        <w:t xml:space="preserve">This is endorsed by </w:t>
      </w:r>
      <w:r w:rsidR="00F41AB6" w:rsidRPr="00CF311F">
        <w:rPr>
          <w:rFonts w:ascii="Times New Roman" w:hAnsi="Times New Roman" w:cs="Times New Roman"/>
          <w:sz w:val="24"/>
          <w:szCs w:val="24"/>
        </w:rPr>
        <w:t xml:space="preserve">the NBP </w:t>
      </w:r>
      <w:r>
        <w:rPr>
          <w:rFonts w:ascii="Times New Roman" w:hAnsi="Times New Roman" w:cs="Times New Roman"/>
          <w:sz w:val="24"/>
          <w:szCs w:val="24"/>
        </w:rPr>
        <w:t xml:space="preserve">which </w:t>
      </w:r>
      <w:r w:rsidR="00F41AB6" w:rsidRPr="00CF311F">
        <w:rPr>
          <w:rFonts w:ascii="Times New Roman" w:hAnsi="Times New Roman" w:cs="Times New Roman"/>
          <w:sz w:val="24"/>
          <w:szCs w:val="24"/>
        </w:rPr>
        <w:t>invites states to take straightforward action</w:t>
      </w:r>
      <w:r>
        <w:rPr>
          <w:rFonts w:ascii="Times New Roman" w:hAnsi="Times New Roman" w:cs="Times New Roman"/>
          <w:sz w:val="24"/>
          <w:szCs w:val="24"/>
        </w:rPr>
        <w:t xml:space="preserve">, </w:t>
      </w:r>
      <w:r w:rsidR="00F41AB6" w:rsidRPr="00CF311F">
        <w:rPr>
          <w:rFonts w:ascii="Times New Roman" w:hAnsi="Times New Roman" w:cs="Times New Roman"/>
          <w:sz w:val="24"/>
          <w:szCs w:val="24"/>
        </w:rPr>
        <w:t>“[t]he FCC should also encourage states to complete the rebalancing of local rates to offset the impact of lost access revenues.”</w:t>
      </w:r>
      <w:r w:rsidR="00F41AB6" w:rsidRPr="00CF311F">
        <w:rPr>
          <w:rStyle w:val="FootnoteReference"/>
          <w:rFonts w:ascii="Times New Roman" w:hAnsi="Times New Roman" w:cs="Times New Roman"/>
          <w:sz w:val="24"/>
          <w:szCs w:val="24"/>
        </w:rPr>
        <w:footnoteReference w:id="15"/>
      </w:r>
      <w:r w:rsidR="00FB3AEB" w:rsidRPr="00CF311F">
        <w:rPr>
          <w:rFonts w:ascii="Times New Roman" w:hAnsi="Times New Roman" w:cs="Times New Roman"/>
          <w:sz w:val="24"/>
          <w:szCs w:val="24"/>
        </w:rPr>
        <w:t xml:space="preserve">  The Commission should develop a comprehensive plan to address intrastate switched access reform, including a legislative proposal for a transitional state universal service fund. </w:t>
      </w:r>
    </w:p>
    <w:p w:rsidR="00DD18A9" w:rsidRDefault="00B337CA" w:rsidP="00D94A55">
      <w:pPr>
        <w:rPr>
          <w:rFonts w:ascii="Times New Roman" w:hAnsi="Times New Roman" w:cs="Times New Roman"/>
          <w:sz w:val="24"/>
          <w:szCs w:val="24"/>
        </w:rPr>
      </w:pPr>
      <w:r w:rsidRPr="00CF311F">
        <w:rPr>
          <w:rFonts w:ascii="Times New Roman" w:hAnsi="Times New Roman" w:cs="Times New Roman"/>
          <w:sz w:val="24"/>
          <w:szCs w:val="24"/>
        </w:rPr>
        <w:t>Whatever the merit the access regime once may have held in the era of monopoly telecommunications, it has long since outlived that usefulness in today’s radically changed market.  Perversely, this mechanism which was once conceived as a means of protecting consumers instead harms them by forcing consumers across Washington to pay more for their telecommunications services. In sum, high switched access rates create real problems for Washingtonians.  The</w:t>
      </w:r>
      <w:r w:rsidR="004449DE">
        <w:rPr>
          <w:rFonts w:ascii="Times New Roman" w:hAnsi="Times New Roman" w:cs="Times New Roman"/>
          <w:sz w:val="24"/>
          <w:szCs w:val="24"/>
        </w:rPr>
        <w:t xml:space="preserve"> resolution of these</w:t>
      </w:r>
      <w:r w:rsidRPr="00CF311F">
        <w:rPr>
          <w:rFonts w:ascii="Times New Roman" w:hAnsi="Times New Roman" w:cs="Times New Roman"/>
          <w:sz w:val="24"/>
          <w:szCs w:val="24"/>
        </w:rPr>
        <w:t xml:space="preserve"> problems</w:t>
      </w:r>
      <w:r w:rsidR="004449DE">
        <w:rPr>
          <w:rFonts w:ascii="Times New Roman" w:hAnsi="Times New Roman" w:cs="Times New Roman"/>
          <w:sz w:val="24"/>
          <w:szCs w:val="24"/>
        </w:rPr>
        <w:t xml:space="preserve"> </w:t>
      </w:r>
      <w:r w:rsidRPr="00CF311F">
        <w:rPr>
          <w:rFonts w:ascii="Times New Roman" w:hAnsi="Times New Roman" w:cs="Times New Roman"/>
          <w:sz w:val="24"/>
          <w:szCs w:val="24"/>
        </w:rPr>
        <w:t>can only occur if high intrastate switched access rates of all carr</w:t>
      </w:r>
      <w:r w:rsidR="00DD18A9" w:rsidRPr="00CF311F">
        <w:rPr>
          <w:rFonts w:ascii="Times New Roman" w:hAnsi="Times New Roman" w:cs="Times New Roman"/>
          <w:sz w:val="24"/>
          <w:szCs w:val="24"/>
        </w:rPr>
        <w:t xml:space="preserve">iers in Washington are reduced.  Comprehensive reform will conserve </w:t>
      </w:r>
      <w:r w:rsidR="00F8346A">
        <w:rPr>
          <w:rFonts w:ascii="Times New Roman" w:hAnsi="Times New Roman" w:cs="Times New Roman"/>
          <w:sz w:val="24"/>
          <w:szCs w:val="24"/>
        </w:rPr>
        <w:t>C</w:t>
      </w:r>
      <w:r w:rsidR="00DD18A9" w:rsidRPr="00CF311F">
        <w:rPr>
          <w:rFonts w:ascii="Times New Roman" w:hAnsi="Times New Roman" w:cs="Times New Roman"/>
          <w:sz w:val="24"/>
          <w:szCs w:val="24"/>
        </w:rPr>
        <w:t xml:space="preserve">ommission resources instead of forcing the Commission to deal with </w:t>
      </w:r>
      <w:r w:rsidR="00B8558C">
        <w:rPr>
          <w:rFonts w:ascii="Times New Roman" w:hAnsi="Times New Roman" w:cs="Times New Roman"/>
          <w:sz w:val="24"/>
          <w:szCs w:val="24"/>
        </w:rPr>
        <w:t xml:space="preserve">access reform in an ad hoc manner </w:t>
      </w:r>
      <w:r w:rsidR="00F8346A">
        <w:rPr>
          <w:rFonts w:ascii="Times New Roman" w:hAnsi="Times New Roman" w:cs="Times New Roman"/>
          <w:sz w:val="24"/>
          <w:szCs w:val="24"/>
        </w:rPr>
        <w:t xml:space="preserve">through </w:t>
      </w:r>
      <w:r w:rsidR="00DD18A9" w:rsidRPr="00CF311F">
        <w:rPr>
          <w:rFonts w:ascii="Times New Roman" w:hAnsi="Times New Roman" w:cs="Times New Roman"/>
          <w:sz w:val="24"/>
          <w:szCs w:val="24"/>
        </w:rPr>
        <w:t xml:space="preserve">individual complaint </w:t>
      </w:r>
      <w:r w:rsidR="00F8346A">
        <w:rPr>
          <w:rFonts w:ascii="Times New Roman" w:hAnsi="Times New Roman" w:cs="Times New Roman"/>
          <w:sz w:val="24"/>
          <w:szCs w:val="24"/>
        </w:rPr>
        <w:t>or rate cases</w:t>
      </w:r>
      <w:r w:rsidR="00B8558C">
        <w:rPr>
          <w:rFonts w:ascii="Times New Roman" w:hAnsi="Times New Roman" w:cs="Times New Roman"/>
          <w:sz w:val="24"/>
          <w:szCs w:val="24"/>
        </w:rPr>
        <w:t>.</w:t>
      </w:r>
      <w:r w:rsidR="00644B3C">
        <w:rPr>
          <w:rStyle w:val="FootnoteReference"/>
          <w:rFonts w:ascii="Times New Roman" w:hAnsi="Times New Roman" w:cs="Times New Roman"/>
          <w:sz w:val="24"/>
          <w:szCs w:val="24"/>
        </w:rPr>
        <w:footnoteReference w:id="16"/>
      </w:r>
      <w:r w:rsidR="00644B3C">
        <w:rPr>
          <w:rFonts w:ascii="Times New Roman" w:hAnsi="Times New Roman" w:cs="Times New Roman"/>
          <w:sz w:val="24"/>
          <w:szCs w:val="24"/>
        </w:rPr>
        <w:t xml:space="preserve">  </w:t>
      </w:r>
    </w:p>
    <w:p w:rsidR="00853CD0" w:rsidRPr="00CF311F" w:rsidRDefault="00853CD0" w:rsidP="00DB7552">
      <w:pPr>
        <w:pStyle w:val="ListParagraph"/>
        <w:numPr>
          <w:ilvl w:val="0"/>
          <w:numId w:val="1"/>
        </w:numPr>
        <w:spacing w:after="0" w:line="240" w:lineRule="auto"/>
        <w:rPr>
          <w:rFonts w:ascii="Times New Roman" w:hAnsi="Times New Roman" w:cs="Times New Roman"/>
          <w:b/>
          <w:sz w:val="24"/>
          <w:szCs w:val="24"/>
        </w:rPr>
      </w:pPr>
      <w:r w:rsidRPr="00CF311F">
        <w:rPr>
          <w:rFonts w:ascii="Times New Roman" w:hAnsi="Times New Roman" w:cs="Times New Roman"/>
          <w:b/>
          <w:sz w:val="24"/>
          <w:szCs w:val="24"/>
        </w:rPr>
        <w:t>C</w:t>
      </w:r>
      <w:r w:rsidR="006D3362">
        <w:rPr>
          <w:rFonts w:ascii="Times New Roman" w:hAnsi="Times New Roman" w:cs="Times New Roman"/>
          <w:b/>
          <w:sz w:val="24"/>
          <w:szCs w:val="24"/>
        </w:rPr>
        <w:t>ONSUMERS WILL BENEFIT FROM ACCESS REFORM</w:t>
      </w:r>
      <w:r w:rsidR="00DB7552" w:rsidRPr="00CF311F">
        <w:rPr>
          <w:rFonts w:ascii="Times New Roman" w:hAnsi="Times New Roman" w:cs="Times New Roman"/>
          <w:b/>
          <w:sz w:val="24"/>
          <w:szCs w:val="24"/>
        </w:rPr>
        <w:t xml:space="preserve"> </w:t>
      </w:r>
    </w:p>
    <w:p w:rsidR="00DB7552" w:rsidRPr="00CF311F" w:rsidRDefault="00DB7552" w:rsidP="00DB7552">
      <w:pPr>
        <w:pStyle w:val="Quote"/>
        <w:ind w:left="0"/>
        <w:rPr>
          <w:szCs w:val="24"/>
        </w:rPr>
      </w:pPr>
    </w:p>
    <w:p w:rsidR="00507085" w:rsidRPr="00D94A55" w:rsidRDefault="00507085" w:rsidP="00507085">
      <w:pPr>
        <w:pStyle w:val="ListParagraph"/>
        <w:numPr>
          <w:ilvl w:val="0"/>
          <w:numId w:val="3"/>
        </w:numPr>
        <w:rPr>
          <w:rFonts w:ascii="Times New Roman" w:hAnsi="Times New Roman" w:cs="Times New Roman"/>
          <w:b/>
          <w:sz w:val="24"/>
          <w:szCs w:val="24"/>
        </w:rPr>
      </w:pPr>
      <w:r w:rsidRPr="00D94A55">
        <w:rPr>
          <w:rFonts w:ascii="Times New Roman" w:hAnsi="Times New Roman" w:cs="Times New Roman"/>
          <w:b/>
          <w:sz w:val="24"/>
          <w:szCs w:val="24"/>
        </w:rPr>
        <w:t>Public Counsel’s claim regarding consumer savings is misguided</w:t>
      </w:r>
    </w:p>
    <w:p w:rsidR="00DB7552" w:rsidRPr="00CF311F" w:rsidRDefault="00DB7552" w:rsidP="00382CAB">
      <w:pPr>
        <w:pStyle w:val="Quote"/>
        <w:ind w:left="0"/>
        <w:rPr>
          <w:szCs w:val="24"/>
        </w:rPr>
      </w:pPr>
      <w:r w:rsidRPr="00CF311F">
        <w:rPr>
          <w:szCs w:val="24"/>
        </w:rPr>
        <w:t xml:space="preserve">Public Counsel’s claim that consumers saved between $370 million and $1.48 billion because </w:t>
      </w:r>
      <w:r w:rsidR="00F8346A">
        <w:rPr>
          <w:szCs w:val="24"/>
        </w:rPr>
        <w:t xml:space="preserve">a </w:t>
      </w:r>
      <w:r w:rsidRPr="00CF311F">
        <w:rPr>
          <w:szCs w:val="24"/>
        </w:rPr>
        <w:t xml:space="preserve">universal service fund </w:t>
      </w:r>
      <w:r w:rsidR="00F8346A">
        <w:rPr>
          <w:szCs w:val="24"/>
        </w:rPr>
        <w:t xml:space="preserve">was not established </w:t>
      </w:r>
      <w:r w:rsidRPr="00CF311F">
        <w:rPr>
          <w:szCs w:val="24"/>
        </w:rPr>
        <w:t xml:space="preserve">10 years ago is incorrect and demonstrates a lack of understanding of the benefits of access reform.  As AT&amp;T explained </w:t>
      </w:r>
      <w:r w:rsidRPr="00CF311F">
        <w:rPr>
          <w:szCs w:val="24"/>
        </w:rPr>
        <w:lastRenderedPageBreak/>
        <w:t>in its comments, s</w:t>
      </w:r>
      <w:r w:rsidR="00106E9F" w:rsidRPr="00CF311F">
        <w:rPr>
          <w:szCs w:val="24"/>
        </w:rPr>
        <w:t xml:space="preserve">witched access charges are a principal component of the cost of providing </w:t>
      </w:r>
      <w:proofErr w:type="spellStart"/>
      <w:r w:rsidR="00106E9F" w:rsidRPr="00CF311F">
        <w:rPr>
          <w:szCs w:val="24"/>
        </w:rPr>
        <w:t>wireline</w:t>
      </w:r>
      <w:proofErr w:type="spellEnd"/>
      <w:r w:rsidR="00106E9F" w:rsidRPr="00CF311F">
        <w:rPr>
          <w:szCs w:val="24"/>
        </w:rPr>
        <w:t xml:space="preserve"> long-distance service.</w:t>
      </w:r>
      <w:r w:rsidRPr="00CF311F">
        <w:rPr>
          <w:rStyle w:val="FootnoteReference"/>
          <w:szCs w:val="24"/>
        </w:rPr>
        <w:footnoteReference w:id="17"/>
      </w:r>
      <w:r w:rsidR="00106E9F" w:rsidRPr="00CF311F">
        <w:rPr>
          <w:szCs w:val="24"/>
        </w:rPr>
        <w:t xml:space="preserve">  </w:t>
      </w:r>
      <w:r w:rsidR="00675A62" w:rsidRPr="00CF311F">
        <w:rPr>
          <w:szCs w:val="24"/>
        </w:rPr>
        <w:t xml:space="preserve">High access charges keep the price for in-state </w:t>
      </w:r>
      <w:proofErr w:type="spellStart"/>
      <w:r w:rsidR="00675A62" w:rsidRPr="00CF311F">
        <w:rPr>
          <w:szCs w:val="24"/>
        </w:rPr>
        <w:t>wireline</w:t>
      </w:r>
      <w:proofErr w:type="spellEnd"/>
      <w:r w:rsidR="00675A62" w:rsidRPr="00CF311F">
        <w:rPr>
          <w:szCs w:val="24"/>
        </w:rPr>
        <w:t xml:space="preserve"> long-distance calls higher than they should be.  As a result, consumers who place traditional long-distance calls from their home or office phone are paying much more than they sho</w:t>
      </w:r>
      <w:r w:rsidRPr="00CF311F">
        <w:rPr>
          <w:szCs w:val="24"/>
        </w:rPr>
        <w:t xml:space="preserve">uld for long distance service.  </w:t>
      </w:r>
    </w:p>
    <w:p w:rsidR="00382CAB" w:rsidRPr="00CF311F" w:rsidRDefault="00382CAB" w:rsidP="00382CAB">
      <w:pPr>
        <w:pStyle w:val="Quote"/>
        <w:ind w:left="0"/>
        <w:rPr>
          <w:szCs w:val="24"/>
        </w:rPr>
      </w:pPr>
      <w:r w:rsidRPr="00CF311F">
        <w:rPr>
          <w:szCs w:val="24"/>
        </w:rPr>
        <w:t xml:space="preserve">If the estimated amount </w:t>
      </w:r>
      <w:r w:rsidR="00F8346A">
        <w:rPr>
          <w:szCs w:val="24"/>
        </w:rPr>
        <w:t xml:space="preserve">for a Washington Universal Service Fund (“WUSF”) was </w:t>
      </w:r>
      <w:r w:rsidRPr="00CF311F">
        <w:rPr>
          <w:szCs w:val="24"/>
        </w:rPr>
        <w:t xml:space="preserve">correct ten years ago, that does not mean that customers </w:t>
      </w:r>
      <w:r w:rsidRPr="00CF311F">
        <w:rPr>
          <w:i/>
          <w:szCs w:val="24"/>
        </w:rPr>
        <w:t>saved</w:t>
      </w:r>
      <w:r w:rsidRPr="00CF311F">
        <w:rPr>
          <w:szCs w:val="24"/>
        </w:rPr>
        <w:t xml:space="preserve"> $370 million to $1.48 billion because the fund was not established; it means that for the last ten years, certain customers, including </w:t>
      </w:r>
      <w:proofErr w:type="spellStart"/>
      <w:r w:rsidRPr="00CF311F">
        <w:rPr>
          <w:szCs w:val="24"/>
        </w:rPr>
        <w:t>wireline</w:t>
      </w:r>
      <w:proofErr w:type="spellEnd"/>
      <w:r w:rsidRPr="00CF311F">
        <w:rPr>
          <w:szCs w:val="24"/>
        </w:rPr>
        <w:t xml:space="preserve"> long distance customers, have been forced to </w:t>
      </w:r>
      <w:r w:rsidRPr="00CF311F">
        <w:rPr>
          <w:i/>
          <w:szCs w:val="24"/>
        </w:rPr>
        <w:t>pay</w:t>
      </w:r>
      <w:r w:rsidRPr="00CF311F">
        <w:rPr>
          <w:szCs w:val="24"/>
        </w:rPr>
        <w:t xml:space="preserve"> between $370 million and $1.48 billion in hidden subsidies.  The absence of an explicit fund does not make any of the high-cost areas go </w:t>
      </w:r>
      <w:r w:rsidR="00DD6849" w:rsidRPr="00CF311F">
        <w:rPr>
          <w:szCs w:val="24"/>
        </w:rPr>
        <w:t>away;</w:t>
      </w:r>
      <w:r w:rsidRPr="00CF311F">
        <w:rPr>
          <w:szCs w:val="24"/>
        </w:rPr>
        <w:t xml:space="preserve"> it only hides those costs by shifting the burden</w:t>
      </w:r>
      <w:r w:rsidR="00DD6849">
        <w:rPr>
          <w:szCs w:val="24"/>
        </w:rPr>
        <w:t xml:space="preserve">.  </w:t>
      </w:r>
    </w:p>
    <w:p w:rsidR="000426E3" w:rsidRDefault="00382CAB" w:rsidP="00507085">
      <w:pPr>
        <w:pStyle w:val="Quote"/>
        <w:ind w:left="0"/>
        <w:rPr>
          <w:szCs w:val="24"/>
        </w:rPr>
      </w:pPr>
      <w:r w:rsidRPr="00CF311F">
        <w:rPr>
          <w:szCs w:val="24"/>
        </w:rPr>
        <w:t xml:space="preserve">Dr. Debra J. </w:t>
      </w:r>
      <w:proofErr w:type="spellStart"/>
      <w:r w:rsidRPr="00CF311F">
        <w:rPr>
          <w:szCs w:val="24"/>
        </w:rPr>
        <w:t>Aron</w:t>
      </w:r>
      <w:proofErr w:type="spellEnd"/>
      <w:r w:rsidRPr="00CF311F">
        <w:rPr>
          <w:szCs w:val="24"/>
        </w:rPr>
        <w:t xml:space="preserve">, a telecommunications economist, has shown that reducing access charge costs to the long distance provider reduces long-distance prices </w:t>
      </w:r>
      <w:r w:rsidR="00DD6849">
        <w:rPr>
          <w:szCs w:val="24"/>
        </w:rPr>
        <w:t xml:space="preserve">to consumers.  </w:t>
      </w:r>
    </w:p>
    <w:p w:rsidR="000426E3" w:rsidRDefault="00DD6849" w:rsidP="000426E3">
      <w:pPr>
        <w:pStyle w:val="Quote"/>
        <w:rPr>
          <w:szCs w:val="24"/>
        </w:rPr>
      </w:pPr>
      <w:r>
        <w:rPr>
          <w:szCs w:val="24"/>
        </w:rPr>
        <w:t>Specifically, statistical analysis of AT&amp;T’s data shows that on average in states that have undergone access reform, approximately 100% of the decreased access expenses are passed through to consumers.</w:t>
      </w:r>
      <w:r w:rsidR="000426E3">
        <w:rPr>
          <w:szCs w:val="24"/>
        </w:rPr>
        <w:t xml:space="preserve">  This means that on average, if a reform state’s intrastate access cost is lower by one cent per toll </w:t>
      </w:r>
      <w:proofErr w:type="gramStart"/>
      <w:r w:rsidR="000426E3">
        <w:rPr>
          <w:szCs w:val="24"/>
        </w:rPr>
        <w:t>minute,</w:t>
      </w:r>
      <w:proofErr w:type="gramEnd"/>
      <w:r w:rsidR="000426E3">
        <w:rPr>
          <w:szCs w:val="24"/>
        </w:rPr>
        <w:t xml:space="preserve"> its retail intrastate long distances prices are lower by one cent per toll minute.</w:t>
      </w:r>
      <w:r w:rsidR="000426E3">
        <w:rPr>
          <w:rStyle w:val="FootnoteReference"/>
          <w:szCs w:val="24"/>
        </w:rPr>
        <w:footnoteReference w:id="18"/>
      </w:r>
      <w:r w:rsidR="00507085" w:rsidRPr="00CF311F">
        <w:rPr>
          <w:szCs w:val="24"/>
        </w:rPr>
        <w:t xml:space="preserve">  </w:t>
      </w:r>
    </w:p>
    <w:p w:rsidR="00DB7552" w:rsidRPr="00CF311F" w:rsidRDefault="00382CAB" w:rsidP="000426E3">
      <w:pPr>
        <w:pStyle w:val="Quote"/>
        <w:ind w:left="0"/>
        <w:rPr>
          <w:szCs w:val="24"/>
        </w:rPr>
      </w:pPr>
      <w:r w:rsidRPr="00CF311F">
        <w:rPr>
          <w:szCs w:val="24"/>
        </w:rPr>
        <w:t xml:space="preserve">Hence, </w:t>
      </w:r>
      <w:r w:rsidR="006F337E">
        <w:rPr>
          <w:szCs w:val="24"/>
        </w:rPr>
        <w:t xml:space="preserve">consumers would experience significant savings </w:t>
      </w:r>
      <w:r w:rsidRPr="00CF311F">
        <w:rPr>
          <w:szCs w:val="24"/>
        </w:rPr>
        <w:t>through lower long-distance rates</w:t>
      </w:r>
      <w:r w:rsidR="00F8346A">
        <w:rPr>
          <w:szCs w:val="24"/>
        </w:rPr>
        <w:t xml:space="preserve"> if intrastate access charges were reduced</w:t>
      </w:r>
      <w:r w:rsidRPr="00CF311F">
        <w:rPr>
          <w:szCs w:val="24"/>
        </w:rPr>
        <w:t xml:space="preserve">. Reducing intrastate switched access rates, rebalancing retail prices, and establishing an explicit WUSF to recover revenues that are not recovered by rate rebalancing means that subsidies that have been provided to local exchange providers for service to certain customers in high cost areas will instead be borne in a more equitable, technology neutral fashion through an explicit funding mechanism assessed on all telecommunications customers in the state.  Moreover, to the extent that </w:t>
      </w:r>
      <w:r w:rsidR="004449DE">
        <w:rPr>
          <w:szCs w:val="24"/>
        </w:rPr>
        <w:t xml:space="preserve">local </w:t>
      </w:r>
      <w:r w:rsidRPr="00CF311F">
        <w:rPr>
          <w:szCs w:val="24"/>
        </w:rPr>
        <w:t xml:space="preserve">rates are rebalanced to drive below-cost retail local exchange prices closer to cost, some of the subsidy will be eliminated entirely as, consistent with sound economic principles of efficiency and equity, customers will be assessed more of the costs associated with the service they receive.   </w:t>
      </w:r>
    </w:p>
    <w:p w:rsidR="00D94A55" w:rsidRDefault="00382CAB" w:rsidP="000426E3">
      <w:pPr>
        <w:pStyle w:val="Quote"/>
        <w:ind w:left="0"/>
        <w:rPr>
          <w:szCs w:val="24"/>
        </w:rPr>
      </w:pPr>
      <w:r w:rsidRPr="00CF311F">
        <w:rPr>
          <w:szCs w:val="24"/>
        </w:rPr>
        <w:t>The purpose of the proposed USF fund ten years ago was to facilitate a move away from the implicit cross-subsidies embedded in retail prices and switched access rates.</w:t>
      </w:r>
      <w:r w:rsidRPr="00CF311F">
        <w:rPr>
          <w:rStyle w:val="FootnoteReference"/>
          <w:szCs w:val="24"/>
        </w:rPr>
        <w:footnoteReference w:id="19"/>
      </w:r>
      <w:r w:rsidRPr="00CF311F">
        <w:rPr>
          <w:szCs w:val="24"/>
        </w:rPr>
        <w:t xml:space="preserve">  Had the Commission established a USF at that time, and proceeded to lower access rates then, as it had indicated would be the natural follow-on to establishing a USF, long distance consumers </w:t>
      </w:r>
      <w:r w:rsidRPr="00CF311F">
        <w:rPr>
          <w:szCs w:val="24"/>
        </w:rPr>
        <w:lastRenderedPageBreak/>
        <w:t xml:space="preserve">would have </w:t>
      </w:r>
      <w:r w:rsidRPr="00CF311F">
        <w:rPr>
          <w:i/>
          <w:szCs w:val="24"/>
        </w:rPr>
        <w:t xml:space="preserve">saved </w:t>
      </w:r>
      <w:r w:rsidRPr="00CF311F">
        <w:rPr>
          <w:szCs w:val="24"/>
        </w:rPr>
        <w:t xml:space="preserve">millions of dollars over that time period, and the market would have been permitted to function in a more competitively neutral fashion.  </w:t>
      </w:r>
    </w:p>
    <w:p w:rsidR="000426E3" w:rsidRPr="000426E3" w:rsidRDefault="000426E3" w:rsidP="000426E3"/>
    <w:p w:rsidR="00507085" w:rsidRPr="00CF311F" w:rsidRDefault="00507085" w:rsidP="00507085">
      <w:pPr>
        <w:pStyle w:val="ListParagraph"/>
        <w:numPr>
          <w:ilvl w:val="0"/>
          <w:numId w:val="3"/>
        </w:numPr>
        <w:rPr>
          <w:rFonts w:ascii="Times New Roman" w:hAnsi="Times New Roman" w:cs="Times New Roman"/>
          <w:b/>
          <w:sz w:val="24"/>
          <w:szCs w:val="24"/>
        </w:rPr>
      </w:pPr>
      <w:r w:rsidRPr="00CF311F">
        <w:rPr>
          <w:rFonts w:ascii="Times New Roman" w:hAnsi="Times New Roman" w:cs="Times New Roman"/>
          <w:b/>
          <w:sz w:val="24"/>
          <w:szCs w:val="24"/>
        </w:rPr>
        <w:t>Access reform will encourage broadband deployment and investment in the state</w:t>
      </w:r>
    </w:p>
    <w:p w:rsidR="00E31115" w:rsidRPr="00E31115" w:rsidRDefault="003130FD" w:rsidP="003130FD">
      <w:pPr>
        <w:rPr>
          <w:rStyle w:val="A3"/>
          <w:rFonts w:ascii="Times New Roman" w:hAnsi="Times New Roman" w:cs="Times New Roman"/>
          <w:sz w:val="24"/>
          <w:szCs w:val="24"/>
        </w:rPr>
      </w:pPr>
      <w:r w:rsidRPr="00E31115">
        <w:rPr>
          <w:rStyle w:val="A3"/>
          <w:rFonts w:ascii="Times New Roman" w:hAnsi="Times New Roman" w:cs="Times New Roman"/>
          <w:sz w:val="24"/>
          <w:szCs w:val="24"/>
        </w:rPr>
        <w:t xml:space="preserve">Last year the Governor’s Broadband Advisory Council released a report, </w:t>
      </w:r>
      <w:r w:rsidRPr="00E31115">
        <w:rPr>
          <w:rStyle w:val="A3"/>
          <w:rFonts w:ascii="Times New Roman" w:hAnsi="Times New Roman" w:cs="Times New Roman"/>
          <w:i/>
          <w:sz w:val="24"/>
          <w:szCs w:val="24"/>
        </w:rPr>
        <w:t>Enhancing Broadband in Washington:  Effective Means to Improve Connectivity and Awarenes</w:t>
      </w:r>
      <w:r w:rsidR="00E31115" w:rsidRPr="00E31115">
        <w:rPr>
          <w:rStyle w:val="A3"/>
          <w:rFonts w:ascii="Times New Roman" w:hAnsi="Times New Roman" w:cs="Times New Roman"/>
          <w:i/>
          <w:sz w:val="24"/>
          <w:szCs w:val="24"/>
        </w:rPr>
        <w:t>s</w:t>
      </w:r>
      <w:r w:rsidR="00E31115" w:rsidRPr="00E31115">
        <w:rPr>
          <w:rStyle w:val="A3"/>
          <w:rFonts w:ascii="Times New Roman" w:hAnsi="Times New Roman" w:cs="Times New Roman"/>
          <w:sz w:val="24"/>
          <w:szCs w:val="24"/>
        </w:rPr>
        <w:t xml:space="preserve"> (“Broadband Report”)</w:t>
      </w:r>
      <w:r w:rsidRPr="00E31115">
        <w:rPr>
          <w:rStyle w:val="A3"/>
          <w:rFonts w:ascii="Times New Roman" w:hAnsi="Times New Roman" w:cs="Times New Roman"/>
          <w:sz w:val="24"/>
          <w:szCs w:val="24"/>
        </w:rPr>
        <w:t>.</w:t>
      </w:r>
      <w:r w:rsidRPr="00E31115">
        <w:rPr>
          <w:rStyle w:val="FootnoteReference"/>
          <w:rFonts w:ascii="Times New Roman" w:hAnsi="Times New Roman" w:cs="Times New Roman"/>
          <w:color w:val="000000"/>
          <w:sz w:val="24"/>
          <w:szCs w:val="24"/>
        </w:rPr>
        <w:footnoteReference w:id="20"/>
      </w:r>
      <w:r w:rsidRPr="00E31115">
        <w:rPr>
          <w:rStyle w:val="A3"/>
          <w:rFonts w:ascii="Times New Roman" w:hAnsi="Times New Roman" w:cs="Times New Roman"/>
          <w:sz w:val="24"/>
          <w:szCs w:val="24"/>
        </w:rPr>
        <w:t xml:space="preserve">  The </w:t>
      </w:r>
      <w:r w:rsidR="00E31115" w:rsidRPr="00E31115">
        <w:rPr>
          <w:rStyle w:val="A3"/>
          <w:rFonts w:ascii="Times New Roman" w:hAnsi="Times New Roman" w:cs="Times New Roman"/>
          <w:sz w:val="24"/>
          <w:szCs w:val="24"/>
        </w:rPr>
        <w:t xml:space="preserve">Broadband Report </w:t>
      </w:r>
      <w:r w:rsidRPr="00E31115">
        <w:rPr>
          <w:rStyle w:val="A3"/>
          <w:rFonts w:ascii="Times New Roman" w:hAnsi="Times New Roman" w:cs="Times New Roman"/>
          <w:sz w:val="24"/>
          <w:szCs w:val="24"/>
        </w:rPr>
        <w:t xml:space="preserve">succinctly </w:t>
      </w:r>
      <w:r w:rsidR="00E31115" w:rsidRPr="00E31115">
        <w:rPr>
          <w:rStyle w:val="A3"/>
          <w:rFonts w:ascii="Times New Roman" w:hAnsi="Times New Roman" w:cs="Times New Roman"/>
          <w:sz w:val="24"/>
          <w:szCs w:val="24"/>
        </w:rPr>
        <w:t xml:space="preserve">sets forth the goal for Washington state and broadband: </w:t>
      </w:r>
    </w:p>
    <w:p w:rsidR="003130FD" w:rsidRPr="00E31115" w:rsidRDefault="003130FD" w:rsidP="00E31115">
      <w:pPr>
        <w:ind w:left="720"/>
        <w:rPr>
          <w:rStyle w:val="A3"/>
          <w:rFonts w:ascii="Times New Roman" w:hAnsi="Times New Roman" w:cs="Times New Roman"/>
          <w:sz w:val="24"/>
          <w:szCs w:val="24"/>
        </w:rPr>
      </w:pPr>
      <w:r w:rsidRPr="00E31115">
        <w:rPr>
          <w:rStyle w:val="A3"/>
          <w:rFonts w:ascii="Times New Roman" w:hAnsi="Times New Roman" w:cs="Times New Roman"/>
          <w:sz w:val="24"/>
          <w:szCs w:val="24"/>
        </w:rPr>
        <w:t>Washington’s primary goal should be to support proposals that effectively and efficiently extend broadband access to every Washington resident and facilitate broadband adoption in ways that stimulate its economy and create sustainable jobs.</w:t>
      </w:r>
      <w:r w:rsidR="00E31115" w:rsidRPr="00E31115">
        <w:rPr>
          <w:rStyle w:val="FootnoteReference"/>
          <w:rFonts w:ascii="Times New Roman" w:hAnsi="Times New Roman" w:cs="Times New Roman"/>
          <w:color w:val="000000"/>
          <w:sz w:val="24"/>
          <w:szCs w:val="24"/>
        </w:rPr>
        <w:footnoteReference w:id="21"/>
      </w:r>
    </w:p>
    <w:p w:rsidR="003130FD" w:rsidRDefault="00E31115" w:rsidP="00507085">
      <w:pPr>
        <w:rPr>
          <w:rFonts w:ascii="Times New Roman" w:hAnsi="Times New Roman" w:cs="Times New Roman"/>
          <w:sz w:val="24"/>
          <w:szCs w:val="24"/>
        </w:rPr>
      </w:pPr>
      <w:r>
        <w:rPr>
          <w:rFonts w:ascii="Times New Roman" w:hAnsi="Times New Roman" w:cs="Times New Roman"/>
          <w:sz w:val="24"/>
          <w:szCs w:val="24"/>
        </w:rPr>
        <w:t>Indeed the Broadband Report found that it is “</w:t>
      </w:r>
      <w:r w:rsidRPr="00E31115">
        <w:rPr>
          <w:rStyle w:val="A3"/>
          <w:rFonts w:ascii="Times New Roman" w:hAnsi="Times New Roman" w:cs="Times New Roman"/>
          <w:sz w:val="24"/>
          <w:szCs w:val="24"/>
        </w:rPr>
        <w:t>essential to our state’s continued economic development to continue to nurture and preserve the vitality of its technology-based businesses by supporting deployment, adoption, and use of broadband throughout our state.</w:t>
      </w:r>
      <w:r>
        <w:rPr>
          <w:rStyle w:val="A3"/>
          <w:rFonts w:ascii="Times New Roman" w:hAnsi="Times New Roman" w:cs="Times New Roman"/>
          <w:sz w:val="24"/>
          <w:szCs w:val="24"/>
        </w:rPr>
        <w:t>”</w:t>
      </w:r>
      <w:r>
        <w:rPr>
          <w:rStyle w:val="FootnoteReference"/>
          <w:rFonts w:ascii="Times New Roman" w:hAnsi="Times New Roman" w:cs="Times New Roman"/>
          <w:sz w:val="24"/>
          <w:szCs w:val="24"/>
        </w:rPr>
        <w:footnoteReference w:id="22"/>
      </w:r>
    </w:p>
    <w:p w:rsidR="00507085" w:rsidRDefault="00507085" w:rsidP="00507085">
      <w:pPr>
        <w:rPr>
          <w:rFonts w:ascii="Times New Roman" w:hAnsi="Times New Roman" w:cs="Times New Roman"/>
          <w:sz w:val="24"/>
          <w:szCs w:val="24"/>
        </w:rPr>
      </w:pPr>
      <w:r w:rsidRPr="00CF311F">
        <w:rPr>
          <w:rFonts w:ascii="Times New Roman" w:hAnsi="Times New Roman" w:cs="Times New Roman"/>
          <w:sz w:val="24"/>
          <w:szCs w:val="24"/>
        </w:rPr>
        <w:t>As recognized by Sprint, high intrastate access rates create “disincentives for incumbents to deploy and market broadband.”</w:t>
      </w:r>
      <w:r w:rsidRPr="00CF311F">
        <w:rPr>
          <w:rStyle w:val="FootnoteReference"/>
          <w:rFonts w:ascii="Times New Roman" w:hAnsi="Times New Roman" w:cs="Times New Roman"/>
          <w:sz w:val="24"/>
          <w:szCs w:val="24"/>
        </w:rPr>
        <w:footnoteReference w:id="23"/>
      </w:r>
      <w:r w:rsidRPr="00CF311F">
        <w:rPr>
          <w:rFonts w:ascii="Times New Roman" w:hAnsi="Times New Roman" w:cs="Times New Roman"/>
          <w:sz w:val="24"/>
          <w:szCs w:val="24"/>
        </w:rPr>
        <w:t xml:space="preserve"> </w:t>
      </w:r>
      <w:r w:rsidR="00E31115">
        <w:rPr>
          <w:rFonts w:ascii="Times New Roman" w:hAnsi="Times New Roman" w:cs="Times New Roman"/>
          <w:sz w:val="24"/>
          <w:szCs w:val="24"/>
        </w:rPr>
        <w:t xml:space="preserve"> A</w:t>
      </w:r>
      <w:r w:rsidRPr="00CF311F">
        <w:rPr>
          <w:rFonts w:ascii="Times New Roman" w:hAnsi="Times New Roman" w:cs="Times New Roman"/>
          <w:sz w:val="24"/>
          <w:szCs w:val="24"/>
        </w:rPr>
        <w:t xml:space="preserve"> paper published by the Phoenix Center </w:t>
      </w:r>
      <w:proofErr w:type="gramStart"/>
      <w:r w:rsidRPr="00CF311F">
        <w:rPr>
          <w:rFonts w:ascii="Times New Roman" w:hAnsi="Times New Roman" w:cs="Times New Roman"/>
          <w:sz w:val="24"/>
          <w:szCs w:val="24"/>
        </w:rPr>
        <w:t>For</w:t>
      </w:r>
      <w:proofErr w:type="gramEnd"/>
      <w:r w:rsidRPr="00CF311F">
        <w:rPr>
          <w:rFonts w:ascii="Times New Roman" w:hAnsi="Times New Roman" w:cs="Times New Roman"/>
          <w:sz w:val="24"/>
          <w:szCs w:val="24"/>
        </w:rPr>
        <w:t xml:space="preserve"> Advanced Legal &amp; Economic Public Policy Studies found that high switched access rates discourage, rather than foster, broadband investment.  “[H]</w:t>
      </w:r>
      <w:proofErr w:type="spellStart"/>
      <w:r w:rsidRPr="00CF311F">
        <w:rPr>
          <w:rFonts w:ascii="Times New Roman" w:hAnsi="Times New Roman" w:cs="Times New Roman"/>
          <w:sz w:val="24"/>
          <w:szCs w:val="24"/>
        </w:rPr>
        <w:t>igh</w:t>
      </w:r>
      <w:proofErr w:type="spellEnd"/>
      <w:r w:rsidRPr="00CF311F">
        <w:rPr>
          <w:rFonts w:ascii="Times New Roman" w:hAnsi="Times New Roman" w:cs="Times New Roman"/>
          <w:sz w:val="24"/>
          <w:szCs w:val="24"/>
        </w:rPr>
        <w:t xml:space="preserve"> non-uniform </w:t>
      </w:r>
      <w:proofErr w:type="spellStart"/>
      <w:r w:rsidRPr="00CF311F">
        <w:rPr>
          <w:rFonts w:ascii="Times New Roman" w:hAnsi="Times New Roman" w:cs="Times New Roman"/>
          <w:sz w:val="24"/>
          <w:szCs w:val="24"/>
        </w:rPr>
        <w:t>intercarrier</w:t>
      </w:r>
      <w:proofErr w:type="spellEnd"/>
      <w:r w:rsidRPr="00CF311F">
        <w:rPr>
          <w:rFonts w:ascii="Times New Roman" w:hAnsi="Times New Roman" w:cs="Times New Roman"/>
          <w:sz w:val="24"/>
          <w:szCs w:val="24"/>
        </w:rPr>
        <w:t xml:space="preserve"> compensation rates can deter broadband deployment when broadband represents a threat to existing revenue streams drawn from high termination rates.”</w:t>
      </w:r>
      <w:r w:rsidRPr="00CF311F">
        <w:rPr>
          <w:rStyle w:val="FootnoteReference"/>
          <w:rFonts w:ascii="Times New Roman" w:hAnsi="Times New Roman" w:cs="Times New Roman"/>
          <w:sz w:val="24"/>
          <w:szCs w:val="24"/>
        </w:rPr>
        <w:footnoteReference w:id="24"/>
      </w:r>
      <w:r w:rsidRPr="00CF311F">
        <w:rPr>
          <w:rFonts w:ascii="Times New Roman" w:hAnsi="Times New Roman" w:cs="Times New Roman"/>
          <w:sz w:val="24"/>
          <w:szCs w:val="24"/>
        </w:rPr>
        <w:t xml:space="preserve">  </w:t>
      </w:r>
    </w:p>
    <w:p w:rsidR="00675A62" w:rsidRDefault="000F2DD7" w:rsidP="00EA4265">
      <w:pPr>
        <w:rPr>
          <w:rFonts w:ascii="Times New Roman" w:hAnsi="Times New Roman" w:cs="Times New Roman"/>
          <w:sz w:val="24"/>
          <w:szCs w:val="24"/>
        </w:rPr>
      </w:pPr>
      <w:r w:rsidRPr="006F534B">
        <w:rPr>
          <w:rFonts w:ascii="Times New Roman" w:hAnsi="Times New Roman" w:cs="Times New Roman"/>
          <w:sz w:val="24"/>
          <w:szCs w:val="24"/>
        </w:rPr>
        <w:t xml:space="preserve">ILECs may be reluctant to invest in broadband </w:t>
      </w:r>
      <w:r w:rsidR="006F534B" w:rsidRPr="006F534B">
        <w:rPr>
          <w:rFonts w:ascii="Times New Roman" w:hAnsi="Times New Roman" w:cs="Times New Roman"/>
          <w:sz w:val="24"/>
          <w:szCs w:val="24"/>
        </w:rPr>
        <w:t>or encourage it</w:t>
      </w:r>
      <w:r w:rsidR="00F8346A">
        <w:rPr>
          <w:rFonts w:ascii="Times New Roman" w:hAnsi="Times New Roman" w:cs="Times New Roman"/>
          <w:sz w:val="24"/>
          <w:szCs w:val="24"/>
        </w:rPr>
        <w:t>s</w:t>
      </w:r>
      <w:r w:rsidR="006F534B" w:rsidRPr="006F534B">
        <w:rPr>
          <w:rFonts w:ascii="Times New Roman" w:hAnsi="Times New Roman" w:cs="Times New Roman"/>
          <w:sz w:val="24"/>
          <w:szCs w:val="24"/>
        </w:rPr>
        <w:t xml:space="preserve"> use</w:t>
      </w:r>
      <w:r w:rsidR="00F8346A">
        <w:rPr>
          <w:rFonts w:ascii="Times New Roman" w:hAnsi="Times New Roman" w:cs="Times New Roman"/>
          <w:sz w:val="24"/>
          <w:szCs w:val="24"/>
        </w:rPr>
        <w:t xml:space="preserve"> if it</w:t>
      </w:r>
      <w:r w:rsidR="006F534B" w:rsidRPr="006F534B">
        <w:rPr>
          <w:rFonts w:ascii="Times New Roman" w:hAnsi="Times New Roman" w:cs="Times New Roman"/>
          <w:sz w:val="24"/>
          <w:szCs w:val="24"/>
        </w:rPr>
        <w:t xml:space="preserve"> </w:t>
      </w:r>
      <w:r w:rsidR="00F8346A">
        <w:rPr>
          <w:rFonts w:ascii="Times New Roman" w:hAnsi="Times New Roman" w:cs="Times New Roman"/>
          <w:sz w:val="24"/>
          <w:szCs w:val="24"/>
        </w:rPr>
        <w:t xml:space="preserve">provides a </w:t>
      </w:r>
      <w:r w:rsidRPr="006F534B">
        <w:rPr>
          <w:rFonts w:ascii="Times New Roman" w:hAnsi="Times New Roman" w:cs="Times New Roman"/>
          <w:sz w:val="24"/>
          <w:szCs w:val="24"/>
        </w:rPr>
        <w:t xml:space="preserve">means to avoid the traditional </w:t>
      </w:r>
      <w:proofErr w:type="spellStart"/>
      <w:r w:rsidRPr="006F534B">
        <w:rPr>
          <w:rFonts w:ascii="Times New Roman" w:hAnsi="Times New Roman" w:cs="Times New Roman"/>
          <w:sz w:val="24"/>
          <w:szCs w:val="24"/>
        </w:rPr>
        <w:t>wire</w:t>
      </w:r>
      <w:r w:rsidR="004449DE">
        <w:rPr>
          <w:rFonts w:ascii="Times New Roman" w:hAnsi="Times New Roman" w:cs="Times New Roman"/>
          <w:sz w:val="24"/>
          <w:szCs w:val="24"/>
        </w:rPr>
        <w:t>l</w:t>
      </w:r>
      <w:r w:rsidRPr="006F534B">
        <w:rPr>
          <w:rFonts w:ascii="Times New Roman" w:hAnsi="Times New Roman" w:cs="Times New Roman"/>
          <w:sz w:val="24"/>
          <w:szCs w:val="24"/>
        </w:rPr>
        <w:t>ine</w:t>
      </w:r>
      <w:proofErr w:type="spellEnd"/>
      <w:r w:rsidRPr="006F534B">
        <w:rPr>
          <w:rFonts w:ascii="Times New Roman" w:hAnsi="Times New Roman" w:cs="Times New Roman"/>
          <w:sz w:val="24"/>
          <w:szCs w:val="24"/>
        </w:rPr>
        <w:t xml:space="preserve"> long distance calling which </w:t>
      </w:r>
      <w:r w:rsidR="006F534B" w:rsidRPr="006F534B">
        <w:rPr>
          <w:rFonts w:ascii="Times New Roman" w:hAnsi="Times New Roman" w:cs="Times New Roman"/>
          <w:sz w:val="24"/>
          <w:szCs w:val="24"/>
        </w:rPr>
        <w:t xml:space="preserve">is the mechanism that currently </w:t>
      </w:r>
      <w:r w:rsidRPr="006F534B">
        <w:rPr>
          <w:rFonts w:ascii="Times New Roman" w:hAnsi="Times New Roman" w:cs="Times New Roman"/>
          <w:sz w:val="24"/>
          <w:szCs w:val="24"/>
        </w:rPr>
        <w:t xml:space="preserve">generates the access </w:t>
      </w:r>
      <w:r w:rsidR="006F534B" w:rsidRPr="006F534B">
        <w:rPr>
          <w:rFonts w:ascii="Times New Roman" w:hAnsi="Times New Roman" w:cs="Times New Roman"/>
          <w:sz w:val="24"/>
          <w:szCs w:val="24"/>
        </w:rPr>
        <w:t xml:space="preserve">revenues for the </w:t>
      </w:r>
      <w:r w:rsidRPr="006F534B">
        <w:rPr>
          <w:rFonts w:ascii="Times New Roman" w:hAnsi="Times New Roman" w:cs="Times New Roman"/>
          <w:sz w:val="24"/>
          <w:szCs w:val="24"/>
        </w:rPr>
        <w:t>LEC</w:t>
      </w:r>
      <w:r w:rsidR="006F534B" w:rsidRPr="006F534B">
        <w:rPr>
          <w:rFonts w:ascii="Times New Roman" w:hAnsi="Times New Roman" w:cs="Times New Roman"/>
          <w:sz w:val="24"/>
          <w:szCs w:val="24"/>
        </w:rPr>
        <w:t xml:space="preserve"> which are well above the cost of providing such service.</w:t>
      </w:r>
      <w:r w:rsidRPr="006F534B">
        <w:rPr>
          <w:rFonts w:ascii="Times New Roman" w:hAnsi="Times New Roman" w:cs="Times New Roman"/>
          <w:sz w:val="24"/>
          <w:szCs w:val="24"/>
        </w:rPr>
        <w:t xml:space="preserve">  </w:t>
      </w:r>
      <w:r w:rsidR="00D94A55" w:rsidRPr="006F534B">
        <w:rPr>
          <w:rFonts w:ascii="Times New Roman" w:hAnsi="Times New Roman" w:cs="Times New Roman"/>
          <w:sz w:val="24"/>
          <w:szCs w:val="24"/>
        </w:rPr>
        <w:t xml:space="preserve">In addition, </w:t>
      </w:r>
      <w:r w:rsidRPr="006F534B">
        <w:rPr>
          <w:rFonts w:ascii="Times New Roman" w:hAnsi="Times New Roman" w:cs="Times New Roman"/>
          <w:sz w:val="24"/>
          <w:szCs w:val="24"/>
        </w:rPr>
        <w:t xml:space="preserve">for those companies whose access revenues is a substantial share of overall revenue, </w:t>
      </w:r>
      <w:r w:rsidR="00675A62" w:rsidRPr="006F534B">
        <w:rPr>
          <w:rFonts w:ascii="Times New Roman" w:hAnsi="Times New Roman" w:cs="Times New Roman"/>
          <w:sz w:val="24"/>
          <w:szCs w:val="24"/>
        </w:rPr>
        <w:t>as</w:t>
      </w:r>
      <w:r w:rsidR="00675A62" w:rsidRPr="00CF311F">
        <w:rPr>
          <w:rFonts w:ascii="Times New Roman" w:hAnsi="Times New Roman" w:cs="Times New Roman"/>
          <w:sz w:val="24"/>
          <w:szCs w:val="24"/>
        </w:rPr>
        <w:t xml:space="preserve"> </w:t>
      </w:r>
      <w:r>
        <w:rPr>
          <w:rFonts w:ascii="Times New Roman" w:hAnsi="Times New Roman" w:cs="Times New Roman"/>
          <w:sz w:val="24"/>
          <w:szCs w:val="24"/>
        </w:rPr>
        <w:t xml:space="preserve">switched </w:t>
      </w:r>
      <w:r w:rsidR="00675A62" w:rsidRPr="00CF311F">
        <w:rPr>
          <w:rFonts w:ascii="Times New Roman" w:hAnsi="Times New Roman" w:cs="Times New Roman"/>
          <w:sz w:val="24"/>
          <w:szCs w:val="24"/>
        </w:rPr>
        <w:t xml:space="preserve">access </w:t>
      </w:r>
      <w:r>
        <w:rPr>
          <w:rFonts w:ascii="Times New Roman" w:hAnsi="Times New Roman" w:cs="Times New Roman"/>
          <w:sz w:val="24"/>
          <w:szCs w:val="24"/>
        </w:rPr>
        <w:t xml:space="preserve">volumes and </w:t>
      </w:r>
      <w:r w:rsidR="00675A62" w:rsidRPr="00CF311F">
        <w:rPr>
          <w:rFonts w:ascii="Times New Roman" w:hAnsi="Times New Roman" w:cs="Times New Roman"/>
          <w:sz w:val="24"/>
          <w:szCs w:val="24"/>
        </w:rPr>
        <w:t>revenues decrease</w:t>
      </w:r>
      <w:r>
        <w:rPr>
          <w:rFonts w:ascii="Times New Roman" w:hAnsi="Times New Roman" w:cs="Times New Roman"/>
          <w:sz w:val="24"/>
          <w:szCs w:val="24"/>
        </w:rPr>
        <w:t xml:space="preserve"> such companies will have less to rei</w:t>
      </w:r>
      <w:r w:rsidR="00675A62" w:rsidRPr="00CF311F">
        <w:rPr>
          <w:rFonts w:ascii="Times New Roman" w:hAnsi="Times New Roman" w:cs="Times New Roman"/>
          <w:sz w:val="24"/>
          <w:szCs w:val="24"/>
        </w:rPr>
        <w:t xml:space="preserve">nvest in their networks </w:t>
      </w:r>
      <w:r>
        <w:rPr>
          <w:rFonts w:ascii="Times New Roman" w:hAnsi="Times New Roman" w:cs="Times New Roman"/>
          <w:sz w:val="24"/>
          <w:szCs w:val="24"/>
        </w:rPr>
        <w:t xml:space="preserve">and emerging </w:t>
      </w:r>
      <w:r w:rsidR="00675A62" w:rsidRPr="00CF311F">
        <w:rPr>
          <w:rFonts w:ascii="Times New Roman" w:hAnsi="Times New Roman" w:cs="Times New Roman"/>
          <w:sz w:val="24"/>
          <w:szCs w:val="24"/>
        </w:rPr>
        <w:t xml:space="preserve">technologies, which </w:t>
      </w:r>
      <w:r w:rsidR="00507085" w:rsidRPr="00CF311F">
        <w:rPr>
          <w:rFonts w:ascii="Times New Roman" w:hAnsi="Times New Roman" w:cs="Times New Roman"/>
          <w:sz w:val="24"/>
          <w:szCs w:val="24"/>
        </w:rPr>
        <w:t xml:space="preserve">may </w:t>
      </w:r>
      <w:r w:rsidR="00675A62" w:rsidRPr="00CF311F">
        <w:rPr>
          <w:rFonts w:ascii="Times New Roman" w:hAnsi="Times New Roman" w:cs="Times New Roman"/>
          <w:sz w:val="24"/>
          <w:szCs w:val="24"/>
        </w:rPr>
        <w:t xml:space="preserve">leave rural communities </w:t>
      </w:r>
      <w:r w:rsidR="00675A62" w:rsidRPr="00CF311F">
        <w:rPr>
          <w:rFonts w:ascii="Times New Roman" w:hAnsi="Times New Roman" w:cs="Times New Roman"/>
          <w:sz w:val="24"/>
          <w:szCs w:val="24"/>
        </w:rPr>
        <w:lastRenderedPageBreak/>
        <w:t xml:space="preserve">without the benefits of advanced technologies.  </w:t>
      </w:r>
      <w:r w:rsidR="00D94A55">
        <w:rPr>
          <w:rFonts w:ascii="Times New Roman" w:hAnsi="Times New Roman" w:cs="Times New Roman"/>
          <w:sz w:val="24"/>
          <w:szCs w:val="24"/>
        </w:rPr>
        <w:t xml:space="preserve">For all of these reasons, Washingtonians and the Washington economy will benefit from intrastate access reform.  </w:t>
      </w:r>
    </w:p>
    <w:p w:rsidR="006D3362" w:rsidRPr="00CF311F" w:rsidRDefault="006D3362" w:rsidP="00EA4265">
      <w:pPr>
        <w:rPr>
          <w:rFonts w:ascii="Times New Roman" w:hAnsi="Times New Roman" w:cs="Times New Roman"/>
          <w:sz w:val="24"/>
          <w:szCs w:val="24"/>
        </w:rPr>
      </w:pPr>
    </w:p>
    <w:p w:rsidR="00CF311F" w:rsidRDefault="00EA4265" w:rsidP="00CF311F">
      <w:pPr>
        <w:pStyle w:val="ListParagraph"/>
        <w:numPr>
          <w:ilvl w:val="0"/>
          <w:numId w:val="1"/>
        </w:numPr>
        <w:rPr>
          <w:rFonts w:ascii="Times New Roman" w:hAnsi="Times New Roman" w:cs="Times New Roman"/>
          <w:b/>
          <w:sz w:val="24"/>
          <w:szCs w:val="24"/>
        </w:rPr>
      </w:pPr>
      <w:r w:rsidRPr="006D3362">
        <w:rPr>
          <w:rFonts w:ascii="Times New Roman" w:hAnsi="Times New Roman" w:cs="Times New Roman"/>
          <w:b/>
          <w:sz w:val="24"/>
          <w:szCs w:val="24"/>
        </w:rPr>
        <w:t>A T</w:t>
      </w:r>
      <w:r w:rsidR="006D3362" w:rsidRPr="006D3362">
        <w:rPr>
          <w:rFonts w:ascii="Times New Roman" w:hAnsi="Times New Roman" w:cs="Times New Roman"/>
          <w:b/>
          <w:sz w:val="24"/>
          <w:szCs w:val="24"/>
        </w:rPr>
        <w:t xml:space="preserve">RANSITIONAL STATE UNIVERSAL SERVICE FUND IS REQUIRED YET IT SHOULD BE KEPT AS SMALL AS POSSIBLE </w:t>
      </w:r>
    </w:p>
    <w:p w:rsidR="006D3362" w:rsidRPr="006D3362" w:rsidRDefault="006D3362" w:rsidP="006D3362">
      <w:pPr>
        <w:pStyle w:val="ListParagraph"/>
        <w:ind w:left="1080"/>
        <w:rPr>
          <w:rFonts w:ascii="Times New Roman" w:hAnsi="Times New Roman" w:cs="Times New Roman"/>
          <w:b/>
          <w:sz w:val="24"/>
          <w:szCs w:val="24"/>
        </w:rPr>
      </w:pPr>
    </w:p>
    <w:p w:rsidR="00FD4F8C" w:rsidRPr="00CF311F" w:rsidRDefault="006D3362" w:rsidP="00FD4F8C">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 xml:space="preserve">A Local Retail Rate </w:t>
      </w:r>
      <w:r w:rsidR="00FD4F8C" w:rsidRPr="00CF311F">
        <w:rPr>
          <w:rFonts w:ascii="Times New Roman" w:hAnsi="Times New Roman" w:cs="Times New Roman"/>
          <w:b/>
          <w:sz w:val="24"/>
          <w:szCs w:val="24"/>
        </w:rPr>
        <w:t xml:space="preserve">Benchmark </w:t>
      </w:r>
      <w:r>
        <w:rPr>
          <w:rFonts w:ascii="Times New Roman" w:hAnsi="Times New Roman" w:cs="Times New Roman"/>
          <w:b/>
          <w:sz w:val="24"/>
          <w:szCs w:val="24"/>
        </w:rPr>
        <w:t xml:space="preserve">Should be Established and Local Exchange Carriers Should be Allowed to Rebalance Local Rates </w:t>
      </w:r>
      <w:r w:rsidR="00FD4F8C" w:rsidRPr="00CF311F">
        <w:rPr>
          <w:rFonts w:ascii="Times New Roman" w:hAnsi="Times New Roman" w:cs="Times New Roman"/>
          <w:b/>
          <w:sz w:val="24"/>
          <w:szCs w:val="24"/>
        </w:rPr>
        <w:t xml:space="preserve"> </w:t>
      </w:r>
    </w:p>
    <w:p w:rsidR="00FD4F8C" w:rsidRPr="00CF311F" w:rsidRDefault="00FD4F8C" w:rsidP="00FD4F8C">
      <w:pPr>
        <w:pStyle w:val="ListParagraph"/>
        <w:rPr>
          <w:rFonts w:ascii="Times New Roman" w:hAnsi="Times New Roman" w:cs="Times New Roman"/>
          <w:sz w:val="24"/>
          <w:szCs w:val="24"/>
        </w:rPr>
      </w:pPr>
    </w:p>
    <w:p w:rsidR="00EC3734" w:rsidRPr="00CF311F" w:rsidRDefault="00507085" w:rsidP="00FD4F8C">
      <w:pPr>
        <w:pStyle w:val="ListParagraph"/>
        <w:ind w:left="0"/>
        <w:rPr>
          <w:rFonts w:ascii="Times New Roman" w:hAnsi="Times New Roman" w:cs="Times New Roman"/>
          <w:sz w:val="24"/>
          <w:szCs w:val="24"/>
        </w:rPr>
      </w:pPr>
      <w:r w:rsidRPr="00CF311F">
        <w:rPr>
          <w:rFonts w:ascii="Times New Roman" w:hAnsi="Times New Roman" w:cs="Times New Roman"/>
          <w:sz w:val="24"/>
          <w:szCs w:val="24"/>
        </w:rPr>
        <w:t xml:space="preserve">WITA argues that a </w:t>
      </w:r>
      <w:r w:rsidR="00277165">
        <w:rPr>
          <w:rFonts w:ascii="Times New Roman" w:hAnsi="Times New Roman" w:cs="Times New Roman"/>
          <w:sz w:val="24"/>
          <w:szCs w:val="24"/>
        </w:rPr>
        <w:t xml:space="preserve">WUSF </w:t>
      </w:r>
      <w:r w:rsidRPr="00CF311F">
        <w:rPr>
          <w:rFonts w:ascii="Times New Roman" w:hAnsi="Times New Roman" w:cs="Times New Roman"/>
          <w:sz w:val="24"/>
          <w:szCs w:val="24"/>
        </w:rPr>
        <w:t>is needed for a number of reasons</w:t>
      </w:r>
      <w:r w:rsidR="00345674" w:rsidRPr="00CF311F">
        <w:rPr>
          <w:rFonts w:ascii="Times New Roman" w:hAnsi="Times New Roman" w:cs="Times New Roman"/>
          <w:sz w:val="24"/>
          <w:szCs w:val="24"/>
        </w:rPr>
        <w:t xml:space="preserve"> and is needed now</w:t>
      </w:r>
      <w:r w:rsidRPr="00CF311F">
        <w:rPr>
          <w:rFonts w:ascii="Times New Roman" w:hAnsi="Times New Roman" w:cs="Times New Roman"/>
          <w:sz w:val="24"/>
          <w:szCs w:val="24"/>
        </w:rPr>
        <w:t>.</w:t>
      </w:r>
      <w:r w:rsidRPr="00CF311F">
        <w:rPr>
          <w:rStyle w:val="FootnoteReference"/>
          <w:rFonts w:ascii="Times New Roman" w:hAnsi="Times New Roman" w:cs="Times New Roman"/>
          <w:sz w:val="24"/>
          <w:szCs w:val="24"/>
        </w:rPr>
        <w:footnoteReference w:id="25"/>
      </w:r>
      <w:r w:rsidR="00345674" w:rsidRPr="00CF311F">
        <w:rPr>
          <w:rFonts w:ascii="Times New Roman" w:hAnsi="Times New Roman" w:cs="Times New Roman"/>
          <w:sz w:val="24"/>
          <w:szCs w:val="24"/>
        </w:rPr>
        <w:t xml:space="preserve">  </w:t>
      </w:r>
      <w:r w:rsidRPr="00CF311F">
        <w:rPr>
          <w:rFonts w:ascii="Times New Roman" w:hAnsi="Times New Roman" w:cs="Times New Roman"/>
          <w:sz w:val="24"/>
          <w:szCs w:val="24"/>
        </w:rPr>
        <w:t xml:space="preserve">  </w:t>
      </w:r>
      <w:r w:rsidR="0017008A" w:rsidRPr="00CF311F">
        <w:rPr>
          <w:rFonts w:ascii="Times New Roman" w:hAnsi="Times New Roman" w:cs="Times New Roman"/>
          <w:sz w:val="24"/>
          <w:szCs w:val="24"/>
        </w:rPr>
        <w:t xml:space="preserve">In contrast, a number of </w:t>
      </w:r>
      <w:proofErr w:type="spellStart"/>
      <w:r w:rsidR="0017008A" w:rsidRPr="00CF311F">
        <w:rPr>
          <w:rFonts w:ascii="Times New Roman" w:hAnsi="Times New Roman" w:cs="Times New Roman"/>
          <w:sz w:val="24"/>
          <w:szCs w:val="24"/>
        </w:rPr>
        <w:t>commenters</w:t>
      </w:r>
      <w:proofErr w:type="spellEnd"/>
      <w:r w:rsidR="0017008A" w:rsidRPr="00CF311F">
        <w:rPr>
          <w:rFonts w:ascii="Times New Roman" w:hAnsi="Times New Roman" w:cs="Times New Roman"/>
          <w:sz w:val="24"/>
          <w:szCs w:val="24"/>
        </w:rPr>
        <w:t xml:space="preserve"> argue that there should not be a </w:t>
      </w:r>
      <w:r w:rsidR="00277165">
        <w:rPr>
          <w:rFonts w:ascii="Times New Roman" w:hAnsi="Times New Roman" w:cs="Times New Roman"/>
          <w:sz w:val="24"/>
          <w:szCs w:val="24"/>
        </w:rPr>
        <w:t>WUSF</w:t>
      </w:r>
      <w:r w:rsidR="004449DE">
        <w:rPr>
          <w:rFonts w:ascii="Times New Roman" w:hAnsi="Times New Roman" w:cs="Times New Roman"/>
          <w:sz w:val="24"/>
          <w:szCs w:val="24"/>
        </w:rPr>
        <w:t xml:space="preserve"> and/or t</w:t>
      </w:r>
      <w:r w:rsidR="00277165">
        <w:rPr>
          <w:rFonts w:ascii="Times New Roman" w:hAnsi="Times New Roman" w:cs="Times New Roman"/>
          <w:sz w:val="24"/>
          <w:szCs w:val="24"/>
        </w:rPr>
        <w:t xml:space="preserve">hat such fund should be </w:t>
      </w:r>
      <w:r w:rsidR="0017008A" w:rsidRPr="00CF311F">
        <w:rPr>
          <w:rFonts w:ascii="Times New Roman" w:hAnsi="Times New Roman" w:cs="Times New Roman"/>
          <w:sz w:val="24"/>
          <w:szCs w:val="24"/>
        </w:rPr>
        <w:t>as small as possible</w:t>
      </w:r>
      <w:r w:rsidR="00277165">
        <w:rPr>
          <w:rFonts w:ascii="Times New Roman" w:hAnsi="Times New Roman" w:cs="Times New Roman"/>
          <w:sz w:val="24"/>
          <w:szCs w:val="24"/>
        </w:rPr>
        <w:t xml:space="preserve">.  </w:t>
      </w:r>
      <w:r w:rsidR="0017008A" w:rsidRPr="00CF311F">
        <w:rPr>
          <w:rFonts w:ascii="Times New Roman" w:hAnsi="Times New Roman" w:cs="Times New Roman"/>
          <w:sz w:val="24"/>
          <w:szCs w:val="24"/>
        </w:rPr>
        <w:t>AT&amp;T agrees with WITA that there should be a</w:t>
      </w:r>
      <w:r w:rsidR="00277165">
        <w:rPr>
          <w:rFonts w:ascii="Times New Roman" w:hAnsi="Times New Roman" w:cs="Times New Roman"/>
          <w:sz w:val="24"/>
          <w:szCs w:val="24"/>
        </w:rPr>
        <w:t xml:space="preserve"> WUSF </w:t>
      </w:r>
      <w:r w:rsidR="00D94A55">
        <w:rPr>
          <w:rFonts w:ascii="Times New Roman" w:hAnsi="Times New Roman" w:cs="Times New Roman"/>
          <w:sz w:val="24"/>
          <w:szCs w:val="24"/>
        </w:rPr>
        <w:t xml:space="preserve">as such a fund will ease </w:t>
      </w:r>
      <w:r w:rsidR="0017008A" w:rsidRPr="00CF311F">
        <w:rPr>
          <w:rFonts w:ascii="Times New Roman" w:hAnsi="Times New Roman" w:cs="Times New Roman"/>
          <w:sz w:val="24"/>
          <w:szCs w:val="24"/>
        </w:rPr>
        <w:t xml:space="preserve">the transition away from the implicit subsidies </w:t>
      </w:r>
      <w:r w:rsidR="00D94A55">
        <w:rPr>
          <w:rFonts w:ascii="Times New Roman" w:hAnsi="Times New Roman" w:cs="Times New Roman"/>
          <w:sz w:val="24"/>
          <w:szCs w:val="24"/>
        </w:rPr>
        <w:t xml:space="preserve">embedded </w:t>
      </w:r>
      <w:r w:rsidR="0017008A" w:rsidRPr="00CF311F">
        <w:rPr>
          <w:rFonts w:ascii="Times New Roman" w:hAnsi="Times New Roman" w:cs="Times New Roman"/>
          <w:sz w:val="24"/>
          <w:szCs w:val="24"/>
        </w:rPr>
        <w:t xml:space="preserve">in intrastate switched access rates which subsidize </w:t>
      </w:r>
      <w:r w:rsidR="00D94A55">
        <w:rPr>
          <w:rFonts w:ascii="Times New Roman" w:hAnsi="Times New Roman" w:cs="Times New Roman"/>
          <w:sz w:val="24"/>
          <w:szCs w:val="24"/>
        </w:rPr>
        <w:t xml:space="preserve">artificially low </w:t>
      </w:r>
      <w:r w:rsidR="0017008A" w:rsidRPr="00CF311F">
        <w:rPr>
          <w:rFonts w:ascii="Times New Roman" w:hAnsi="Times New Roman" w:cs="Times New Roman"/>
          <w:sz w:val="24"/>
          <w:szCs w:val="24"/>
        </w:rPr>
        <w:t>local retail rates</w:t>
      </w:r>
      <w:r w:rsidR="00D94A55">
        <w:rPr>
          <w:rFonts w:ascii="Times New Roman" w:hAnsi="Times New Roman" w:cs="Times New Roman"/>
          <w:sz w:val="24"/>
          <w:szCs w:val="24"/>
        </w:rPr>
        <w:t xml:space="preserve">.  Nevertheless, AT&amp;T also </w:t>
      </w:r>
      <w:r w:rsidR="004449DE">
        <w:rPr>
          <w:rFonts w:ascii="Times New Roman" w:hAnsi="Times New Roman" w:cs="Times New Roman"/>
          <w:sz w:val="24"/>
          <w:szCs w:val="24"/>
        </w:rPr>
        <w:t>believes that</w:t>
      </w:r>
      <w:r w:rsidR="0017008A" w:rsidRPr="00CF311F">
        <w:rPr>
          <w:rFonts w:ascii="Times New Roman" w:hAnsi="Times New Roman" w:cs="Times New Roman"/>
          <w:sz w:val="24"/>
          <w:szCs w:val="24"/>
        </w:rPr>
        <w:t xml:space="preserve"> a state universal service fund should be as s</w:t>
      </w:r>
      <w:r w:rsidR="00D94A55">
        <w:rPr>
          <w:rFonts w:ascii="Times New Roman" w:hAnsi="Times New Roman" w:cs="Times New Roman"/>
          <w:sz w:val="24"/>
          <w:szCs w:val="24"/>
        </w:rPr>
        <w:t>mall as possible.</w:t>
      </w:r>
      <w:r w:rsidR="002E1C2F">
        <w:rPr>
          <w:rStyle w:val="FootnoteReference"/>
          <w:rFonts w:ascii="Times New Roman" w:hAnsi="Times New Roman" w:cs="Times New Roman"/>
          <w:sz w:val="24"/>
          <w:szCs w:val="24"/>
        </w:rPr>
        <w:footnoteReference w:id="26"/>
      </w:r>
      <w:r w:rsidR="00D94A55">
        <w:rPr>
          <w:rFonts w:ascii="Times New Roman" w:hAnsi="Times New Roman" w:cs="Times New Roman"/>
          <w:sz w:val="24"/>
          <w:szCs w:val="24"/>
        </w:rPr>
        <w:t xml:space="preserve">  As such, the access reform plan that AT&amp;T outlined in its opening comments provides a rational basis for moving forward.</w:t>
      </w:r>
    </w:p>
    <w:p w:rsidR="00EC3734" w:rsidRPr="00CF311F" w:rsidRDefault="00EC3734" w:rsidP="00EC3734">
      <w:pPr>
        <w:rPr>
          <w:rFonts w:ascii="Times New Roman" w:hAnsi="Times New Roman" w:cs="Times New Roman"/>
          <w:sz w:val="24"/>
          <w:szCs w:val="24"/>
        </w:rPr>
      </w:pPr>
      <w:r w:rsidRPr="00CF311F">
        <w:rPr>
          <w:rFonts w:ascii="Times New Roman" w:hAnsi="Times New Roman" w:cs="Times New Roman"/>
          <w:sz w:val="24"/>
          <w:szCs w:val="24"/>
        </w:rPr>
        <w:t xml:space="preserve">In order to minimize the size of the WUSF, ILECs should be allowed to “rebalance” their local rates up to a reasonable benchmark and only recover the remaining access revenue reductions from the WUSF.  This will reduce the size of a WUSF as all of the access reductions will not come from the WUSF, but instead will also come from increases to residential retail rates which have remained artificially low in Washington.  </w:t>
      </w:r>
      <w:r w:rsidR="00AC53ED" w:rsidRPr="00CF311F">
        <w:rPr>
          <w:rFonts w:ascii="Times New Roman" w:hAnsi="Times New Roman" w:cs="Times New Roman"/>
          <w:sz w:val="24"/>
          <w:szCs w:val="24"/>
        </w:rPr>
        <w:t>At the same time, the ILEC would not be required to raise its rates to the benchmark.  Instead, as pr</w:t>
      </w:r>
      <w:r w:rsidRPr="00CF311F">
        <w:rPr>
          <w:rFonts w:ascii="Times New Roman" w:hAnsi="Times New Roman" w:cs="Times New Roman"/>
          <w:sz w:val="24"/>
          <w:szCs w:val="24"/>
        </w:rPr>
        <w:t xml:space="preserve">oposed by WITA and AT&amp;T, if the company </w:t>
      </w:r>
      <w:r w:rsidR="00AC53ED" w:rsidRPr="00CF311F">
        <w:rPr>
          <w:rFonts w:ascii="Times New Roman" w:hAnsi="Times New Roman" w:cs="Times New Roman"/>
          <w:sz w:val="24"/>
          <w:szCs w:val="24"/>
        </w:rPr>
        <w:t xml:space="preserve">wants to keep its </w:t>
      </w:r>
      <w:r w:rsidRPr="00CF311F">
        <w:rPr>
          <w:rFonts w:ascii="Times New Roman" w:hAnsi="Times New Roman" w:cs="Times New Roman"/>
          <w:sz w:val="24"/>
          <w:szCs w:val="24"/>
        </w:rPr>
        <w:t xml:space="preserve">local retail rate below the benchmark, </w:t>
      </w:r>
      <w:r w:rsidR="00C22FBC">
        <w:rPr>
          <w:rFonts w:ascii="Times New Roman" w:hAnsi="Times New Roman" w:cs="Times New Roman"/>
          <w:sz w:val="24"/>
          <w:szCs w:val="24"/>
        </w:rPr>
        <w:t>the differen</w:t>
      </w:r>
      <w:r w:rsidR="00B350BA">
        <w:rPr>
          <w:rFonts w:ascii="Times New Roman" w:hAnsi="Times New Roman" w:cs="Times New Roman"/>
          <w:sz w:val="24"/>
          <w:szCs w:val="24"/>
        </w:rPr>
        <w:t>ce</w:t>
      </w:r>
      <w:r w:rsidR="00C22FBC">
        <w:rPr>
          <w:rFonts w:ascii="Times New Roman" w:hAnsi="Times New Roman" w:cs="Times New Roman"/>
          <w:sz w:val="24"/>
          <w:szCs w:val="24"/>
        </w:rPr>
        <w:t xml:space="preserve"> </w:t>
      </w:r>
      <w:r w:rsidRPr="00CF311F">
        <w:rPr>
          <w:rFonts w:ascii="Times New Roman" w:hAnsi="Times New Roman" w:cs="Times New Roman"/>
          <w:sz w:val="24"/>
          <w:szCs w:val="24"/>
        </w:rPr>
        <w:t>will be imputed to the company</w:t>
      </w:r>
      <w:r w:rsidR="00C22FBC">
        <w:rPr>
          <w:rFonts w:ascii="Times New Roman" w:hAnsi="Times New Roman" w:cs="Times New Roman"/>
          <w:sz w:val="24"/>
          <w:szCs w:val="24"/>
        </w:rPr>
        <w:t xml:space="preserve"> and </w:t>
      </w:r>
      <w:r w:rsidRPr="00CF311F">
        <w:rPr>
          <w:rFonts w:ascii="Times New Roman" w:hAnsi="Times New Roman" w:cs="Times New Roman"/>
          <w:sz w:val="24"/>
          <w:szCs w:val="24"/>
        </w:rPr>
        <w:t>would be subtracted from the amount the company would oth</w:t>
      </w:r>
      <w:r w:rsidR="00D94A55">
        <w:rPr>
          <w:rFonts w:ascii="Times New Roman" w:hAnsi="Times New Roman" w:cs="Times New Roman"/>
          <w:sz w:val="24"/>
          <w:szCs w:val="24"/>
        </w:rPr>
        <w:t>erwise receive under the WUSF.”</w:t>
      </w:r>
      <w:r w:rsidR="00D94A55">
        <w:rPr>
          <w:rStyle w:val="FootnoteReference"/>
          <w:rFonts w:ascii="Times New Roman" w:hAnsi="Times New Roman" w:cs="Times New Roman"/>
          <w:sz w:val="24"/>
          <w:szCs w:val="24"/>
        </w:rPr>
        <w:footnoteReference w:id="27"/>
      </w:r>
    </w:p>
    <w:p w:rsidR="00FD4F8C" w:rsidRDefault="00D94A55" w:rsidP="000F2DD7">
      <w:pPr>
        <w:spacing w:after="0" w:line="240" w:lineRule="auto"/>
        <w:rPr>
          <w:rFonts w:ascii="Times New Roman" w:hAnsi="Times New Roman" w:cs="Times New Roman"/>
          <w:sz w:val="24"/>
          <w:szCs w:val="24"/>
        </w:rPr>
      </w:pPr>
      <w:r w:rsidRPr="002E1C2F">
        <w:rPr>
          <w:rFonts w:ascii="Times New Roman" w:hAnsi="Times New Roman" w:cs="Times New Roman"/>
          <w:sz w:val="24"/>
          <w:szCs w:val="24"/>
        </w:rPr>
        <w:t xml:space="preserve">Rebalancing of local rates </w:t>
      </w:r>
      <w:r w:rsidR="002E1C2F" w:rsidRPr="002E1C2F">
        <w:rPr>
          <w:rFonts w:ascii="Times New Roman" w:hAnsi="Times New Roman" w:cs="Times New Roman"/>
          <w:sz w:val="24"/>
          <w:szCs w:val="24"/>
        </w:rPr>
        <w:t>as a way to make up for the lost subsidies from decrease</w:t>
      </w:r>
      <w:r w:rsidR="00B350BA">
        <w:rPr>
          <w:rFonts w:ascii="Times New Roman" w:hAnsi="Times New Roman" w:cs="Times New Roman"/>
          <w:sz w:val="24"/>
          <w:szCs w:val="24"/>
        </w:rPr>
        <w:t>s</w:t>
      </w:r>
      <w:r w:rsidR="002E1C2F" w:rsidRPr="002E1C2F">
        <w:rPr>
          <w:rFonts w:ascii="Times New Roman" w:hAnsi="Times New Roman" w:cs="Times New Roman"/>
          <w:sz w:val="24"/>
          <w:szCs w:val="24"/>
        </w:rPr>
        <w:t xml:space="preserve"> in access </w:t>
      </w:r>
      <w:proofErr w:type="gramStart"/>
      <w:r w:rsidR="002E1C2F" w:rsidRPr="002E1C2F">
        <w:rPr>
          <w:rFonts w:ascii="Times New Roman" w:hAnsi="Times New Roman" w:cs="Times New Roman"/>
          <w:sz w:val="24"/>
          <w:szCs w:val="24"/>
        </w:rPr>
        <w:t xml:space="preserve">revenues </w:t>
      </w:r>
      <w:r w:rsidRPr="002E1C2F">
        <w:rPr>
          <w:rFonts w:ascii="Times New Roman" w:hAnsi="Times New Roman" w:cs="Times New Roman"/>
          <w:sz w:val="24"/>
          <w:szCs w:val="24"/>
        </w:rPr>
        <w:t>has</w:t>
      </w:r>
      <w:proofErr w:type="gramEnd"/>
      <w:r w:rsidRPr="002E1C2F">
        <w:rPr>
          <w:rFonts w:ascii="Times New Roman" w:hAnsi="Times New Roman" w:cs="Times New Roman"/>
          <w:sz w:val="24"/>
          <w:szCs w:val="24"/>
        </w:rPr>
        <w:t xml:space="preserve"> also been recognized as an important component of the NBP.  The </w:t>
      </w:r>
      <w:r w:rsidR="00FD4F8C" w:rsidRPr="002E1C2F">
        <w:rPr>
          <w:rFonts w:ascii="Times New Roman" w:hAnsi="Times New Roman" w:cs="Times New Roman"/>
          <w:sz w:val="24"/>
          <w:szCs w:val="24"/>
        </w:rPr>
        <w:t>NB</w:t>
      </w:r>
      <w:r w:rsidR="00FD4F8C" w:rsidRPr="00CF311F">
        <w:rPr>
          <w:rFonts w:ascii="Times New Roman" w:hAnsi="Times New Roman" w:cs="Times New Roman"/>
          <w:sz w:val="24"/>
          <w:szCs w:val="24"/>
        </w:rPr>
        <w:t>P “encourage[s] states to complete rebalancing of local rates to offset the impact of lost access revenues…[as] [d]</w:t>
      </w:r>
      <w:proofErr w:type="spellStart"/>
      <w:r w:rsidR="00FD4F8C" w:rsidRPr="00CF311F">
        <w:rPr>
          <w:rFonts w:ascii="Times New Roman" w:hAnsi="Times New Roman" w:cs="Times New Roman"/>
          <w:sz w:val="24"/>
          <w:szCs w:val="24"/>
        </w:rPr>
        <w:t>oing</w:t>
      </w:r>
      <w:proofErr w:type="spellEnd"/>
      <w:r w:rsidR="00FD4F8C" w:rsidRPr="00CF311F">
        <w:rPr>
          <w:rFonts w:ascii="Times New Roman" w:hAnsi="Times New Roman" w:cs="Times New Roman"/>
          <w:sz w:val="24"/>
          <w:szCs w:val="24"/>
        </w:rPr>
        <w:t xml:space="preserve"> so would encourage carriers and states to ‘rebalance’ rates to move away from artificially low $8 to $12 residential rates that represent old implicit subsidies to levels that are more consistent with costs.”</w:t>
      </w:r>
      <w:r w:rsidR="00FD4F8C" w:rsidRPr="00CF311F">
        <w:rPr>
          <w:rStyle w:val="FootnoteReference"/>
          <w:rFonts w:ascii="Times New Roman" w:hAnsi="Times New Roman" w:cs="Times New Roman"/>
          <w:sz w:val="24"/>
          <w:szCs w:val="24"/>
        </w:rPr>
        <w:footnoteReference w:id="28"/>
      </w:r>
      <w:r w:rsidR="00FD4F8C" w:rsidRPr="00CF311F">
        <w:rPr>
          <w:rFonts w:ascii="Times New Roman" w:hAnsi="Times New Roman" w:cs="Times New Roman"/>
          <w:sz w:val="24"/>
          <w:szCs w:val="24"/>
        </w:rPr>
        <w:t xml:space="preserve">  </w:t>
      </w:r>
    </w:p>
    <w:p w:rsidR="000F2DD7" w:rsidRDefault="000F2DD7" w:rsidP="000F2DD7">
      <w:pPr>
        <w:spacing w:after="0" w:line="240" w:lineRule="auto"/>
        <w:rPr>
          <w:rFonts w:ascii="Times New Roman" w:hAnsi="Times New Roman" w:cs="Times New Roman"/>
          <w:sz w:val="24"/>
          <w:szCs w:val="24"/>
        </w:rPr>
      </w:pPr>
    </w:p>
    <w:p w:rsidR="000F2DD7" w:rsidRDefault="000F2DD7" w:rsidP="000F2DD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There is a very wide range in the residential retail rates for ILECs in Washington. According </w:t>
      </w:r>
      <w:r w:rsidRPr="00CF311F">
        <w:rPr>
          <w:rFonts w:ascii="Times New Roman" w:hAnsi="Times New Roman" w:cs="Times New Roman"/>
          <w:sz w:val="24"/>
          <w:szCs w:val="24"/>
        </w:rPr>
        <w:t xml:space="preserve">to Table 6 in WITA’s comments there are 5 </w:t>
      </w:r>
      <w:r>
        <w:rPr>
          <w:rFonts w:ascii="Times New Roman" w:hAnsi="Times New Roman" w:cs="Times New Roman"/>
          <w:sz w:val="24"/>
          <w:szCs w:val="24"/>
        </w:rPr>
        <w:t xml:space="preserve">WITA members that have rates in </w:t>
      </w:r>
      <w:r w:rsidRPr="00CF311F">
        <w:rPr>
          <w:rFonts w:ascii="Times New Roman" w:hAnsi="Times New Roman" w:cs="Times New Roman"/>
          <w:sz w:val="24"/>
          <w:szCs w:val="24"/>
        </w:rPr>
        <w:t>the $8 to $12 range</w:t>
      </w:r>
      <w:r>
        <w:rPr>
          <w:rFonts w:ascii="Times New Roman" w:hAnsi="Times New Roman" w:cs="Times New Roman"/>
          <w:sz w:val="24"/>
          <w:szCs w:val="24"/>
        </w:rPr>
        <w:t xml:space="preserve">; 9 WITA members plus Qwest </w:t>
      </w:r>
      <w:r w:rsidR="00F8346A">
        <w:rPr>
          <w:rFonts w:ascii="Times New Roman" w:hAnsi="Times New Roman" w:cs="Times New Roman"/>
          <w:sz w:val="24"/>
          <w:szCs w:val="24"/>
        </w:rPr>
        <w:t xml:space="preserve">have rates </w:t>
      </w:r>
      <w:r w:rsidRPr="00CF311F">
        <w:rPr>
          <w:rFonts w:ascii="Times New Roman" w:hAnsi="Times New Roman" w:cs="Times New Roman"/>
          <w:sz w:val="24"/>
          <w:szCs w:val="24"/>
        </w:rPr>
        <w:t>between $12 and $16.</w:t>
      </w:r>
      <w:r>
        <w:rPr>
          <w:rFonts w:ascii="Times New Roman" w:hAnsi="Times New Roman" w:cs="Times New Roman"/>
          <w:sz w:val="24"/>
          <w:szCs w:val="24"/>
        </w:rPr>
        <w:t>00; and, 6 WITA members plus Verizon that have rates over $16 (3 WITA companies are over $20).</w:t>
      </w:r>
      <w:r w:rsidRPr="00CF311F">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w:t>
      </w:r>
    </w:p>
    <w:p w:rsidR="000F2DD7" w:rsidRDefault="000F2DD7" w:rsidP="000F2DD7">
      <w:pPr>
        <w:spacing w:after="0" w:line="240" w:lineRule="auto"/>
        <w:rPr>
          <w:rFonts w:ascii="Times New Roman" w:hAnsi="Times New Roman" w:cs="Times New Roman"/>
          <w:sz w:val="24"/>
          <w:szCs w:val="24"/>
        </w:rPr>
      </w:pPr>
    </w:p>
    <w:p w:rsidR="00EC3734" w:rsidRPr="00CF311F" w:rsidRDefault="0014275A" w:rsidP="000F2D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Establishing a benchmark mechanism </w:t>
      </w:r>
      <w:r w:rsidR="00EC3734" w:rsidRPr="00CF311F">
        <w:rPr>
          <w:rFonts w:ascii="Times New Roman" w:hAnsi="Times New Roman" w:cs="Times New Roman"/>
          <w:sz w:val="24"/>
          <w:szCs w:val="24"/>
        </w:rPr>
        <w:t xml:space="preserve">would benefit Washington consumers in several ways.  First, an ILEC that reduces its </w:t>
      </w:r>
      <w:r w:rsidR="00F8346A">
        <w:rPr>
          <w:rFonts w:ascii="Times New Roman" w:hAnsi="Times New Roman" w:cs="Times New Roman"/>
          <w:sz w:val="24"/>
          <w:szCs w:val="24"/>
        </w:rPr>
        <w:t xml:space="preserve">intrastate </w:t>
      </w:r>
      <w:r w:rsidR="00EC3734" w:rsidRPr="00CF311F">
        <w:rPr>
          <w:rFonts w:ascii="Times New Roman" w:hAnsi="Times New Roman" w:cs="Times New Roman"/>
          <w:sz w:val="24"/>
          <w:szCs w:val="24"/>
        </w:rPr>
        <w:t xml:space="preserve">switched access rates is not forced to raise its local rate to make up reduced access revenues.  Rather, it may set its local rate where it deems best in response to market forces.  However, the calculation of that ILEC’s distribution from the WUSF is determined </w:t>
      </w:r>
      <w:r w:rsidR="00EC3734" w:rsidRPr="00CF311F">
        <w:rPr>
          <w:rFonts w:ascii="Times New Roman" w:hAnsi="Times New Roman" w:cs="Times New Roman"/>
          <w:b/>
          <w:i/>
          <w:sz w:val="24"/>
          <w:szCs w:val="24"/>
        </w:rPr>
        <w:t>as if</w:t>
      </w:r>
      <w:r w:rsidR="00EC3734" w:rsidRPr="00CF311F">
        <w:rPr>
          <w:rFonts w:ascii="Times New Roman" w:hAnsi="Times New Roman" w:cs="Times New Roman"/>
          <w:sz w:val="24"/>
          <w:szCs w:val="24"/>
        </w:rPr>
        <w:t xml:space="preserve"> it had raised its local rates to the benchmark.  Accordingly, competitive market forces constrain how much actual local rate increase customers would actually see.  </w:t>
      </w:r>
    </w:p>
    <w:p w:rsidR="00EC3734" w:rsidRPr="00CF311F" w:rsidRDefault="00EC3734" w:rsidP="00EC3734">
      <w:pPr>
        <w:spacing w:line="240" w:lineRule="auto"/>
        <w:rPr>
          <w:rFonts w:ascii="Times New Roman" w:hAnsi="Times New Roman" w:cs="Times New Roman"/>
          <w:sz w:val="24"/>
          <w:szCs w:val="24"/>
        </w:rPr>
      </w:pPr>
      <w:r w:rsidRPr="00CF311F">
        <w:rPr>
          <w:rFonts w:ascii="Times New Roman" w:hAnsi="Times New Roman" w:cs="Times New Roman"/>
          <w:sz w:val="24"/>
          <w:szCs w:val="24"/>
        </w:rPr>
        <w:t>Second, the benchmark would have the effect of bringing widely disparate local rates closer together, such that ILECs with extremely low local rates are brought closer to cost as the local rate is increased and ILECs with higher local rates (i.e., those above the benchmark) are subsidizing to a lesser extent those consumers with low local rates.</w:t>
      </w:r>
    </w:p>
    <w:p w:rsidR="00EC3734" w:rsidRPr="00CF311F" w:rsidRDefault="00EC3734" w:rsidP="00EC3734">
      <w:pPr>
        <w:spacing w:line="240" w:lineRule="auto"/>
        <w:rPr>
          <w:rFonts w:ascii="Times New Roman" w:hAnsi="Times New Roman" w:cs="Times New Roman"/>
          <w:sz w:val="24"/>
          <w:szCs w:val="24"/>
        </w:rPr>
      </w:pPr>
      <w:r w:rsidRPr="00CF311F">
        <w:rPr>
          <w:rFonts w:ascii="Times New Roman" w:hAnsi="Times New Roman" w:cs="Times New Roman"/>
          <w:sz w:val="24"/>
          <w:szCs w:val="24"/>
        </w:rPr>
        <w:t>Third, the benchmark works like a dial giving the Commission the ability to balance competing public policy objectives.  Setting the benchmark higher reduces the size of the WUSF and it gives consumers better signals about the cost of their local service</w:t>
      </w:r>
      <w:r w:rsidR="004449DE">
        <w:rPr>
          <w:rFonts w:ascii="Times New Roman" w:hAnsi="Times New Roman" w:cs="Times New Roman"/>
          <w:sz w:val="24"/>
          <w:szCs w:val="24"/>
        </w:rPr>
        <w:t>; s</w:t>
      </w:r>
      <w:r w:rsidRPr="00CF311F">
        <w:rPr>
          <w:rFonts w:ascii="Times New Roman" w:hAnsi="Times New Roman" w:cs="Times New Roman"/>
          <w:sz w:val="24"/>
          <w:szCs w:val="24"/>
        </w:rPr>
        <w:t xml:space="preserve">etting the benchmark lower </w:t>
      </w:r>
      <w:r w:rsidR="00F8346A">
        <w:rPr>
          <w:rFonts w:ascii="Times New Roman" w:hAnsi="Times New Roman" w:cs="Times New Roman"/>
          <w:sz w:val="24"/>
          <w:szCs w:val="24"/>
        </w:rPr>
        <w:t>w</w:t>
      </w:r>
      <w:r w:rsidRPr="00CF311F">
        <w:rPr>
          <w:rFonts w:ascii="Times New Roman" w:hAnsi="Times New Roman" w:cs="Times New Roman"/>
          <w:sz w:val="24"/>
          <w:szCs w:val="24"/>
        </w:rPr>
        <w:t xml:space="preserve">ould </w:t>
      </w:r>
      <w:r w:rsidR="00F8346A">
        <w:rPr>
          <w:rFonts w:ascii="Times New Roman" w:hAnsi="Times New Roman" w:cs="Times New Roman"/>
          <w:sz w:val="24"/>
          <w:szCs w:val="24"/>
        </w:rPr>
        <w:t xml:space="preserve">make the size of the fund larger.  </w:t>
      </w:r>
      <w:r w:rsidRPr="00CF311F">
        <w:rPr>
          <w:rFonts w:ascii="Times New Roman" w:hAnsi="Times New Roman" w:cs="Times New Roman"/>
          <w:sz w:val="24"/>
          <w:szCs w:val="24"/>
        </w:rPr>
        <w:t>Moreover the benchmark may be adjusted over time, e.g., increased by the rate of inflation to reduce WUSF funding over time.</w:t>
      </w:r>
    </w:p>
    <w:p w:rsidR="0014275A" w:rsidRPr="00CF311F" w:rsidRDefault="0014275A" w:rsidP="0014275A">
      <w:pPr>
        <w:spacing w:after="0"/>
        <w:rPr>
          <w:rFonts w:ascii="Times New Roman" w:hAnsi="Times New Roman" w:cs="Times New Roman"/>
          <w:sz w:val="24"/>
          <w:szCs w:val="24"/>
        </w:rPr>
      </w:pPr>
    </w:p>
    <w:p w:rsidR="00EC3734" w:rsidRDefault="00AC53ED" w:rsidP="00C22FBC">
      <w:pPr>
        <w:spacing w:after="0"/>
        <w:rPr>
          <w:rFonts w:ascii="Times New Roman" w:hAnsi="Times New Roman" w:cs="Times New Roman"/>
          <w:sz w:val="24"/>
          <w:szCs w:val="24"/>
        </w:rPr>
      </w:pPr>
      <w:r w:rsidRPr="00CF311F">
        <w:rPr>
          <w:rFonts w:ascii="Times New Roman" w:hAnsi="Times New Roman" w:cs="Times New Roman"/>
          <w:sz w:val="24"/>
          <w:szCs w:val="24"/>
        </w:rPr>
        <w:t xml:space="preserve">In its comments, </w:t>
      </w:r>
      <w:r w:rsidR="00EC3734" w:rsidRPr="00CF311F">
        <w:rPr>
          <w:rFonts w:ascii="Times New Roman" w:hAnsi="Times New Roman" w:cs="Times New Roman"/>
          <w:sz w:val="24"/>
          <w:szCs w:val="24"/>
        </w:rPr>
        <w:t xml:space="preserve">WITA </w:t>
      </w:r>
      <w:r w:rsidRPr="00CF311F">
        <w:rPr>
          <w:rFonts w:ascii="Times New Roman" w:hAnsi="Times New Roman" w:cs="Times New Roman"/>
          <w:sz w:val="24"/>
          <w:szCs w:val="24"/>
        </w:rPr>
        <w:t xml:space="preserve">proposed a $16 benchmark </w:t>
      </w:r>
      <w:r w:rsidR="00EC3734" w:rsidRPr="00CF311F">
        <w:rPr>
          <w:rFonts w:ascii="Times New Roman" w:hAnsi="Times New Roman" w:cs="Times New Roman"/>
          <w:sz w:val="24"/>
          <w:szCs w:val="24"/>
        </w:rPr>
        <w:t xml:space="preserve">to provide an estimate </w:t>
      </w:r>
      <w:r w:rsidR="00F8346A">
        <w:rPr>
          <w:rFonts w:ascii="Times New Roman" w:hAnsi="Times New Roman" w:cs="Times New Roman"/>
          <w:sz w:val="24"/>
          <w:szCs w:val="24"/>
        </w:rPr>
        <w:t xml:space="preserve">of </w:t>
      </w:r>
      <w:r w:rsidR="00EC3734" w:rsidRPr="00CF311F">
        <w:rPr>
          <w:rFonts w:ascii="Times New Roman" w:hAnsi="Times New Roman" w:cs="Times New Roman"/>
          <w:sz w:val="24"/>
          <w:szCs w:val="24"/>
        </w:rPr>
        <w:t>the size of the WUSF</w:t>
      </w:r>
      <w:r w:rsidRPr="00CF311F">
        <w:rPr>
          <w:rFonts w:ascii="Times New Roman" w:hAnsi="Times New Roman" w:cs="Times New Roman"/>
          <w:sz w:val="24"/>
          <w:szCs w:val="24"/>
        </w:rPr>
        <w:t>, $27.5 million.</w:t>
      </w:r>
      <w:r w:rsidR="00EC3734" w:rsidRPr="00CF311F">
        <w:rPr>
          <w:rStyle w:val="FootnoteReference"/>
          <w:rFonts w:ascii="Times New Roman" w:hAnsi="Times New Roman" w:cs="Times New Roman"/>
          <w:sz w:val="24"/>
          <w:szCs w:val="24"/>
        </w:rPr>
        <w:footnoteReference w:id="30"/>
      </w:r>
      <w:r w:rsidRPr="00CF311F">
        <w:rPr>
          <w:rFonts w:ascii="Times New Roman" w:hAnsi="Times New Roman" w:cs="Times New Roman"/>
          <w:sz w:val="24"/>
          <w:szCs w:val="24"/>
        </w:rPr>
        <w:t xml:space="preserve"> If a slightly higher benchmark was instituted, such as $19, </w:t>
      </w:r>
      <w:r w:rsidR="000F2DD7">
        <w:rPr>
          <w:rFonts w:ascii="Times New Roman" w:hAnsi="Times New Roman" w:cs="Times New Roman"/>
          <w:sz w:val="24"/>
          <w:szCs w:val="24"/>
        </w:rPr>
        <w:t xml:space="preserve">AT&amp;T believes that </w:t>
      </w:r>
      <w:r w:rsidRPr="00CF311F">
        <w:rPr>
          <w:rFonts w:ascii="Times New Roman" w:hAnsi="Times New Roman" w:cs="Times New Roman"/>
          <w:sz w:val="24"/>
          <w:szCs w:val="24"/>
        </w:rPr>
        <w:t>the WUSF size would decrease b</w:t>
      </w:r>
      <w:r w:rsidR="00FD4F8C" w:rsidRPr="00CF311F">
        <w:rPr>
          <w:rFonts w:ascii="Times New Roman" w:hAnsi="Times New Roman" w:cs="Times New Roman"/>
          <w:sz w:val="24"/>
          <w:szCs w:val="24"/>
        </w:rPr>
        <w:t xml:space="preserve">y almost 1/3; a benchmark of $20 would cut the size of the fund in half.  </w:t>
      </w:r>
      <w:r w:rsidR="000F2DD7">
        <w:rPr>
          <w:rFonts w:ascii="Times New Roman" w:hAnsi="Times New Roman" w:cs="Times New Roman"/>
          <w:sz w:val="24"/>
          <w:szCs w:val="24"/>
        </w:rPr>
        <w:t>A benchmark of $19 or $2</w:t>
      </w:r>
      <w:r w:rsidR="00B350BA">
        <w:rPr>
          <w:rFonts w:ascii="Times New Roman" w:hAnsi="Times New Roman" w:cs="Times New Roman"/>
          <w:sz w:val="24"/>
          <w:szCs w:val="24"/>
        </w:rPr>
        <w:t>0</w:t>
      </w:r>
      <w:r w:rsidR="000F2DD7">
        <w:rPr>
          <w:rFonts w:ascii="Times New Roman" w:hAnsi="Times New Roman" w:cs="Times New Roman"/>
          <w:sz w:val="24"/>
          <w:szCs w:val="24"/>
        </w:rPr>
        <w:t xml:space="preserve"> would not </w:t>
      </w:r>
      <w:r w:rsidR="00FD4F8C" w:rsidRPr="00CF311F">
        <w:rPr>
          <w:rFonts w:ascii="Times New Roman" w:hAnsi="Times New Roman" w:cs="Times New Roman"/>
          <w:sz w:val="24"/>
          <w:szCs w:val="24"/>
        </w:rPr>
        <w:t>be unreasonable, as the current rate cap for New York is $23,</w:t>
      </w:r>
      <w:r w:rsidR="00B350BA">
        <w:rPr>
          <w:rStyle w:val="FootnoteReference"/>
          <w:rFonts w:ascii="Times New Roman" w:hAnsi="Times New Roman" w:cs="Times New Roman"/>
          <w:sz w:val="24"/>
          <w:szCs w:val="24"/>
        </w:rPr>
        <w:footnoteReference w:id="31"/>
      </w:r>
      <w:r w:rsidR="00FD4F8C" w:rsidRPr="00CF311F">
        <w:rPr>
          <w:rFonts w:ascii="Times New Roman" w:hAnsi="Times New Roman" w:cs="Times New Roman"/>
          <w:sz w:val="24"/>
          <w:szCs w:val="24"/>
        </w:rPr>
        <w:t xml:space="preserve"> while Pennsylvania has an $18 cap</w:t>
      </w:r>
      <w:r w:rsidR="00C22FBC">
        <w:rPr>
          <w:rFonts w:ascii="Times New Roman" w:hAnsi="Times New Roman" w:cs="Times New Roman"/>
          <w:sz w:val="24"/>
          <w:szCs w:val="24"/>
        </w:rPr>
        <w:t xml:space="preserve"> which it may increase at the conclusion of an ongoing investigation.</w:t>
      </w:r>
      <w:r w:rsidR="00C22FBC">
        <w:rPr>
          <w:rStyle w:val="FootnoteReference"/>
          <w:rFonts w:ascii="Times New Roman" w:hAnsi="Times New Roman" w:cs="Times New Roman"/>
          <w:sz w:val="24"/>
          <w:szCs w:val="24"/>
        </w:rPr>
        <w:footnoteReference w:id="32"/>
      </w:r>
      <w:r w:rsidR="0014275A" w:rsidRPr="00C22FBC">
        <w:rPr>
          <w:rFonts w:ascii="Times New Roman" w:hAnsi="Times New Roman" w:cs="Times New Roman"/>
          <w:sz w:val="24"/>
          <w:szCs w:val="24"/>
        </w:rPr>
        <w:t xml:space="preserve"> </w:t>
      </w:r>
      <w:r w:rsidR="00B350BA">
        <w:rPr>
          <w:rFonts w:ascii="Times New Roman" w:hAnsi="Times New Roman" w:cs="Times New Roman"/>
          <w:sz w:val="24"/>
          <w:szCs w:val="24"/>
        </w:rPr>
        <w:t xml:space="preserve"> </w:t>
      </w:r>
      <w:r w:rsidR="0014275A" w:rsidRPr="00C22FBC">
        <w:rPr>
          <w:rFonts w:ascii="Times New Roman" w:hAnsi="Times New Roman" w:cs="Times New Roman"/>
          <w:sz w:val="24"/>
          <w:szCs w:val="24"/>
        </w:rPr>
        <w:t>The fact that there are a number of companies in Washington with retail rates over $16 demonstrates that consumers are willing to pay over $16</w:t>
      </w:r>
      <w:r w:rsidR="004449DE">
        <w:rPr>
          <w:rFonts w:ascii="Times New Roman" w:hAnsi="Times New Roman" w:cs="Times New Roman"/>
          <w:sz w:val="24"/>
          <w:szCs w:val="24"/>
        </w:rPr>
        <w:t xml:space="preserve"> a </w:t>
      </w:r>
      <w:r w:rsidR="0014275A" w:rsidRPr="00C22FBC">
        <w:rPr>
          <w:rFonts w:ascii="Times New Roman" w:hAnsi="Times New Roman" w:cs="Times New Roman"/>
          <w:sz w:val="24"/>
          <w:szCs w:val="24"/>
        </w:rPr>
        <w:t xml:space="preserve">month for local phone service.   </w:t>
      </w:r>
      <w:r w:rsidR="00C22FBC">
        <w:rPr>
          <w:rFonts w:ascii="Times New Roman" w:hAnsi="Times New Roman" w:cs="Times New Roman"/>
          <w:sz w:val="24"/>
          <w:szCs w:val="24"/>
        </w:rPr>
        <w:t>As such, AT&amp;T believes that in order to keep the fund size as small as possible it would be advantageous to set a benchmark</w:t>
      </w:r>
      <w:r w:rsidR="00B172EB">
        <w:rPr>
          <w:rFonts w:ascii="Times New Roman" w:hAnsi="Times New Roman" w:cs="Times New Roman"/>
          <w:sz w:val="24"/>
          <w:szCs w:val="24"/>
        </w:rPr>
        <w:t xml:space="preserve"> that is higher than $16.</w:t>
      </w:r>
      <w:r w:rsidR="00C22FBC">
        <w:rPr>
          <w:rFonts w:ascii="Times New Roman" w:hAnsi="Times New Roman" w:cs="Times New Roman"/>
          <w:sz w:val="24"/>
          <w:szCs w:val="24"/>
        </w:rPr>
        <w:t xml:space="preserve">  </w:t>
      </w:r>
    </w:p>
    <w:p w:rsidR="00C22FBC" w:rsidRPr="00CF311F" w:rsidRDefault="00C22FBC" w:rsidP="00C22FBC">
      <w:pPr>
        <w:spacing w:after="0"/>
        <w:rPr>
          <w:rFonts w:ascii="Times New Roman" w:hAnsi="Times New Roman" w:cs="Times New Roman"/>
          <w:sz w:val="24"/>
          <w:szCs w:val="24"/>
        </w:rPr>
      </w:pPr>
    </w:p>
    <w:p w:rsidR="00AC53ED" w:rsidRDefault="00FD4F8C" w:rsidP="00AC53ED">
      <w:pPr>
        <w:spacing w:line="240" w:lineRule="auto"/>
        <w:rPr>
          <w:rFonts w:ascii="Times New Roman" w:hAnsi="Times New Roman" w:cs="Times New Roman"/>
          <w:sz w:val="24"/>
          <w:szCs w:val="24"/>
        </w:rPr>
      </w:pPr>
      <w:r w:rsidRPr="00CF311F">
        <w:rPr>
          <w:rFonts w:ascii="Times New Roman" w:hAnsi="Times New Roman" w:cs="Times New Roman"/>
          <w:sz w:val="24"/>
          <w:szCs w:val="24"/>
        </w:rPr>
        <w:t xml:space="preserve">The use of a benchmark with a transition period will not only address some </w:t>
      </w:r>
      <w:proofErr w:type="spellStart"/>
      <w:r w:rsidRPr="00CF311F">
        <w:rPr>
          <w:rFonts w:ascii="Times New Roman" w:hAnsi="Times New Roman" w:cs="Times New Roman"/>
          <w:sz w:val="24"/>
          <w:szCs w:val="24"/>
        </w:rPr>
        <w:t>commenters</w:t>
      </w:r>
      <w:proofErr w:type="spellEnd"/>
      <w:r w:rsidRPr="00CF311F">
        <w:rPr>
          <w:rFonts w:ascii="Times New Roman" w:hAnsi="Times New Roman" w:cs="Times New Roman"/>
          <w:sz w:val="24"/>
          <w:szCs w:val="24"/>
        </w:rPr>
        <w:t xml:space="preserve"> concerns about a state universal service fund, but it will also </w:t>
      </w:r>
      <w:r w:rsidR="00AC53ED" w:rsidRPr="00CF311F">
        <w:rPr>
          <w:rFonts w:ascii="Times New Roman" w:hAnsi="Times New Roman" w:cs="Times New Roman"/>
          <w:sz w:val="24"/>
          <w:szCs w:val="24"/>
        </w:rPr>
        <w:t xml:space="preserve">address Public Counsel’s concern </w:t>
      </w:r>
      <w:r w:rsidR="00AC53ED" w:rsidRPr="00CF311F">
        <w:rPr>
          <w:rFonts w:ascii="Times New Roman" w:hAnsi="Times New Roman" w:cs="Times New Roman"/>
          <w:sz w:val="24"/>
          <w:szCs w:val="24"/>
        </w:rPr>
        <w:lastRenderedPageBreak/>
        <w:t>that “access charge rebalancing should be done on a gradual basis, not in a ‘flash cut’ or extreme fashion, which can result in dramatic increases in local rates.</w:t>
      </w:r>
      <w:r w:rsidR="00AC53ED" w:rsidRPr="00CF311F">
        <w:rPr>
          <w:rStyle w:val="FootnoteReference"/>
          <w:rFonts w:ascii="Times New Roman" w:hAnsi="Times New Roman" w:cs="Times New Roman"/>
          <w:sz w:val="24"/>
          <w:szCs w:val="24"/>
        </w:rPr>
        <w:footnoteReference w:id="33"/>
      </w:r>
      <w:r w:rsidR="00AC53ED" w:rsidRPr="00CF311F">
        <w:rPr>
          <w:rFonts w:ascii="Times New Roman" w:hAnsi="Times New Roman" w:cs="Times New Roman"/>
          <w:sz w:val="24"/>
          <w:szCs w:val="24"/>
        </w:rPr>
        <w:t xml:space="preserve">  WITA proposes a goal of a three year transition period for local rates with up to a $2.00 per year per line increase</w:t>
      </w:r>
      <w:r w:rsidR="005A2F17">
        <w:rPr>
          <w:rFonts w:ascii="Times New Roman" w:hAnsi="Times New Roman" w:cs="Times New Roman"/>
          <w:sz w:val="24"/>
          <w:szCs w:val="24"/>
        </w:rPr>
        <w:t>.</w:t>
      </w:r>
      <w:r w:rsidR="00AC53ED" w:rsidRPr="00CF311F">
        <w:rPr>
          <w:rStyle w:val="FootnoteReference"/>
          <w:rFonts w:ascii="Times New Roman" w:hAnsi="Times New Roman" w:cs="Times New Roman"/>
          <w:sz w:val="24"/>
          <w:szCs w:val="24"/>
        </w:rPr>
        <w:footnoteReference w:id="34"/>
      </w:r>
      <w:r w:rsidR="005A2F17">
        <w:rPr>
          <w:rFonts w:ascii="Times New Roman" w:hAnsi="Times New Roman" w:cs="Times New Roman"/>
          <w:sz w:val="24"/>
          <w:szCs w:val="24"/>
        </w:rPr>
        <w:t xml:space="preserve">  </w:t>
      </w:r>
      <w:r w:rsidR="00C22FBC">
        <w:rPr>
          <w:rFonts w:ascii="Times New Roman" w:hAnsi="Times New Roman" w:cs="Times New Roman"/>
          <w:sz w:val="24"/>
          <w:szCs w:val="24"/>
        </w:rPr>
        <w:t>AT&amp;T supports</w:t>
      </w:r>
      <w:r w:rsidR="005A2F17">
        <w:rPr>
          <w:rFonts w:ascii="Times New Roman" w:hAnsi="Times New Roman" w:cs="Times New Roman"/>
          <w:sz w:val="24"/>
          <w:szCs w:val="24"/>
        </w:rPr>
        <w:t xml:space="preserve"> the use of a transition period</w:t>
      </w:r>
      <w:r w:rsidR="00C22FBC">
        <w:rPr>
          <w:rFonts w:ascii="Times New Roman" w:hAnsi="Times New Roman" w:cs="Times New Roman"/>
          <w:sz w:val="24"/>
          <w:szCs w:val="24"/>
        </w:rPr>
        <w:t xml:space="preserve">.  ILECs would recover the balance of unrecovered revenue from a WUSF which would decline over time as local rates are increased each year. </w:t>
      </w:r>
    </w:p>
    <w:p w:rsidR="00C22FBC" w:rsidRDefault="00C22FBC" w:rsidP="00C22FBC">
      <w:pPr>
        <w:pStyle w:val="BodyTextFirstIndent"/>
        <w:spacing w:line="240" w:lineRule="auto"/>
        <w:ind w:firstLine="0"/>
        <w:rPr>
          <w:szCs w:val="24"/>
        </w:rPr>
      </w:pPr>
      <w:r w:rsidRPr="00CF311F">
        <w:rPr>
          <w:szCs w:val="24"/>
        </w:rPr>
        <w:t>Public Counsel seems to argue that access reform should not occur because it will lead to higher local rates for some consumers.  But Washington should not be deterred from such reforms because some customers may see local rate increases.  Thos</w:t>
      </w:r>
      <w:r w:rsidR="005A2F17">
        <w:rPr>
          <w:szCs w:val="24"/>
        </w:rPr>
        <w:t>e</w:t>
      </w:r>
      <w:r w:rsidRPr="00CF311F">
        <w:rPr>
          <w:szCs w:val="24"/>
        </w:rPr>
        <w:t xml:space="preserve"> local rate increase</w:t>
      </w:r>
      <w:r w:rsidR="005A2F17">
        <w:rPr>
          <w:szCs w:val="24"/>
        </w:rPr>
        <w:t>s</w:t>
      </w:r>
      <w:r w:rsidRPr="00CF311F">
        <w:rPr>
          <w:szCs w:val="24"/>
        </w:rPr>
        <w:t xml:space="preserve"> would occur only because the rates have been kept at artificially low levels by subsidies that are extracted from customers across Washington. Local rate increases will move rates closer to cost – a natural aspect of a well-functioning market that leads to full and robust competition, again to the</w:t>
      </w:r>
      <w:r w:rsidR="005A2F17">
        <w:rPr>
          <w:szCs w:val="24"/>
        </w:rPr>
        <w:t xml:space="preserve"> ultimate benefit of consumers.  Yet at the same time utilizing a state universal service fund will ease the transition of local rate increases. </w:t>
      </w:r>
    </w:p>
    <w:p w:rsidR="006D3362" w:rsidRPr="00CF311F" w:rsidRDefault="006D3362" w:rsidP="00AC53ED">
      <w:pPr>
        <w:spacing w:line="240" w:lineRule="auto"/>
        <w:rPr>
          <w:rFonts w:ascii="Times New Roman" w:hAnsi="Times New Roman" w:cs="Times New Roman"/>
          <w:sz w:val="24"/>
          <w:szCs w:val="24"/>
        </w:rPr>
      </w:pPr>
    </w:p>
    <w:p w:rsidR="00EC3734" w:rsidRPr="00CF311F" w:rsidRDefault="00FD4F8C" w:rsidP="00FD4F8C">
      <w:pPr>
        <w:pStyle w:val="ListParagraph"/>
        <w:numPr>
          <w:ilvl w:val="0"/>
          <w:numId w:val="4"/>
        </w:numPr>
        <w:spacing w:after="0" w:line="240" w:lineRule="auto"/>
        <w:rPr>
          <w:rFonts w:ascii="Times New Roman" w:hAnsi="Times New Roman" w:cs="Times New Roman"/>
          <w:b/>
          <w:sz w:val="24"/>
          <w:szCs w:val="24"/>
        </w:rPr>
      </w:pPr>
      <w:r w:rsidRPr="00CF311F">
        <w:rPr>
          <w:rFonts w:ascii="Times New Roman" w:hAnsi="Times New Roman" w:cs="Times New Roman"/>
          <w:b/>
          <w:sz w:val="24"/>
          <w:szCs w:val="24"/>
        </w:rPr>
        <w:t xml:space="preserve">Only ILECs with Carrier of Last Resort Obligations </w:t>
      </w:r>
      <w:r w:rsidR="00D94A55">
        <w:rPr>
          <w:rFonts w:ascii="Times New Roman" w:hAnsi="Times New Roman" w:cs="Times New Roman"/>
          <w:b/>
          <w:sz w:val="24"/>
          <w:szCs w:val="24"/>
        </w:rPr>
        <w:t xml:space="preserve">(“COLR”) </w:t>
      </w:r>
      <w:r w:rsidRPr="00CF311F">
        <w:rPr>
          <w:rFonts w:ascii="Times New Roman" w:hAnsi="Times New Roman" w:cs="Times New Roman"/>
          <w:b/>
          <w:sz w:val="24"/>
          <w:szCs w:val="24"/>
        </w:rPr>
        <w:t>Should be Allowed to Withdraw from the State USF</w:t>
      </w:r>
    </w:p>
    <w:p w:rsidR="00FD4F8C" w:rsidRPr="00CF311F" w:rsidRDefault="00FD4F8C" w:rsidP="00FD4F8C">
      <w:pPr>
        <w:pStyle w:val="ListParagraph"/>
        <w:spacing w:after="0" w:line="240" w:lineRule="auto"/>
        <w:rPr>
          <w:rFonts w:ascii="Times New Roman" w:hAnsi="Times New Roman" w:cs="Times New Roman"/>
          <w:b/>
          <w:sz w:val="24"/>
          <w:szCs w:val="24"/>
        </w:rPr>
      </w:pPr>
    </w:p>
    <w:p w:rsidR="00063E98" w:rsidRPr="00CF311F" w:rsidRDefault="00FD4F8C" w:rsidP="00063E98">
      <w:pPr>
        <w:pStyle w:val="BodyTextFirstIndent"/>
        <w:spacing w:line="240" w:lineRule="auto"/>
        <w:ind w:firstLine="0"/>
        <w:rPr>
          <w:szCs w:val="24"/>
        </w:rPr>
      </w:pPr>
      <w:r w:rsidRPr="00CF311F">
        <w:rPr>
          <w:szCs w:val="24"/>
        </w:rPr>
        <w:t xml:space="preserve">In giving Washington </w:t>
      </w:r>
      <w:r w:rsidR="00B172EB" w:rsidRPr="00CF311F">
        <w:rPr>
          <w:szCs w:val="24"/>
        </w:rPr>
        <w:t>consumers’</w:t>
      </w:r>
      <w:r w:rsidRPr="00CF311F">
        <w:rPr>
          <w:szCs w:val="24"/>
        </w:rPr>
        <w:t xml:space="preserve"> relief from high access charges, universal service support for the </w:t>
      </w:r>
      <w:r w:rsidR="00F8346A">
        <w:rPr>
          <w:szCs w:val="24"/>
        </w:rPr>
        <w:t>I</w:t>
      </w:r>
      <w:r w:rsidRPr="00CF311F">
        <w:rPr>
          <w:szCs w:val="24"/>
        </w:rPr>
        <w:t xml:space="preserve">LEC is a sensible transition tool.  </w:t>
      </w:r>
      <w:r w:rsidR="004B18BF" w:rsidRPr="00CF311F">
        <w:rPr>
          <w:szCs w:val="24"/>
        </w:rPr>
        <w:t xml:space="preserve">Traditionally </w:t>
      </w:r>
      <w:r w:rsidR="00F8346A">
        <w:rPr>
          <w:szCs w:val="24"/>
        </w:rPr>
        <w:t>I</w:t>
      </w:r>
      <w:r w:rsidR="004B18BF" w:rsidRPr="00CF311F">
        <w:rPr>
          <w:szCs w:val="24"/>
        </w:rPr>
        <w:t>LECs were forced to charge artificially low rates for local service and forced to be ready, willing and able to serve all customers in their service areas</w:t>
      </w:r>
      <w:r w:rsidR="00F8346A">
        <w:rPr>
          <w:szCs w:val="24"/>
        </w:rPr>
        <w:t xml:space="preserve"> COLR obligations</w:t>
      </w:r>
      <w:r w:rsidR="004B18BF" w:rsidRPr="00CF311F">
        <w:rPr>
          <w:szCs w:val="24"/>
        </w:rPr>
        <w:t xml:space="preserve">.  Thus, </w:t>
      </w:r>
      <w:r w:rsidR="00F8346A">
        <w:rPr>
          <w:szCs w:val="24"/>
        </w:rPr>
        <w:t>I</w:t>
      </w:r>
      <w:r w:rsidR="00D94A55">
        <w:rPr>
          <w:szCs w:val="24"/>
        </w:rPr>
        <w:t>LECs</w:t>
      </w:r>
      <w:r w:rsidR="004B18BF" w:rsidRPr="00CF311F">
        <w:rPr>
          <w:szCs w:val="24"/>
        </w:rPr>
        <w:t xml:space="preserve"> charged high switched access rate</w:t>
      </w:r>
      <w:r w:rsidR="004449DE">
        <w:rPr>
          <w:szCs w:val="24"/>
        </w:rPr>
        <w:t>s</w:t>
      </w:r>
      <w:r w:rsidR="004B18BF" w:rsidRPr="00CF311F">
        <w:rPr>
          <w:szCs w:val="24"/>
        </w:rPr>
        <w:t xml:space="preserve"> to subsidize local service at artificially low prices and to promote universal service in rural area. As WITA and others have persuasively demonstrated these subsidies are not sustainable and can no longer be reli</w:t>
      </w:r>
      <w:r w:rsidR="00D56727">
        <w:rPr>
          <w:szCs w:val="24"/>
        </w:rPr>
        <w:t>ed upon to support an I</w:t>
      </w:r>
      <w:r w:rsidR="004B18BF" w:rsidRPr="00CF311F">
        <w:rPr>
          <w:szCs w:val="24"/>
        </w:rPr>
        <w:t>LEC’s provision of universal service in Washington.  As AT&amp;T detailed in its comments, the state can continue to ensure that the universal service objectives are met by reducing intrastate switched access rates to the rate</w:t>
      </w:r>
      <w:r w:rsidR="005A2F17">
        <w:rPr>
          <w:szCs w:val="24"/>
        </w:rPr>
        <w:t>s</w:t>
      </w:r>
      <w:r w:rsidR="004B18BF" w:rsidRPr="00CF311F">
        <w:rPr>
          <w:szCs w:val="24"/>
        </w:rPr>
        <w:t xml:space="preserve"> and rate </w:t>
      </w:r>
      <w:r w:rsidR="004449DE">
        <w:rPr>
          <w:szCs w:val="24"/>
        </w:rPr>
        <w:t xml:space="preserve">structure </w:t>
      </w:r>
      <w:r w:rsidR="004B18BF" w:rsidRPr="00CF311F">
        <w:rPr>
          <w:szCs w:val="24"/>
        </w:rPr>
        <w:t xml:space="preserve">charged by the ILEC </w:t>
      </w:r>
      <w:r w:rsidR="00C22FBC">
        <w:rPr>
          <w:szCs w:val="24"/>
        </w:rPr>
        <w:t xml:space="preserve">for its </w:t>
      </w:r>
      <w:r w:rsidR="004B18BF" w:rsidRPr="00CF311F">
        <w:rPr>
          <w:szCs w:val="24"/>
        </w:rPr>
        <w:t xml:space="preserve">interstate </w:t>
      </w:r>
      <w:r w:rsidR="00C22FBC">
        <w:rPr>
          <w:szCs w:val="24"/>
        </w:rPr>
        <w:t xml:space="preserve">service </w:t>
      </w:r>
      <w:r w:rsidR="004B18BF" w:rsidRPr="00CF311F">
        <w:rPr>
          <w:szCs w:val="24"/>
        </w:rPr>
        <w:t>and allowing the ILEC to recover the reductions in access revenue through (</w:t>
      </w:r>
      <w:proofErr w:type="spellStart"/>
      <w:r w:rsidR="004B18BF" w:rsidRPr="00CF311F">
        <w:rPr>
          <w:szCs w:val="24"/>
        </w:rPr>
        <w:t>i</w:t>
      </w:r>
      <w:proofErr w:type="spellEnd"/>
      <w:r w:rsidR="004B18BF" w:rsidRPr="00CF311F">
        <w:rPr>
          <w:szCs w:val="24"/>
        </w:rPr>
        <w:t xml:space="preserve">) increases in local rates, up to a reasonable benchmark, coupled with (ii) explicit support through </w:t>
      </w:r>
      <w:r w:rsidR="00D56727">
        <w:rPr>
          <w:szCs w:val="24"/>
        </w:rPr>
        <w:t>W</w:t>
      </w:r>
      <w:r w:rsidR="004B18BF" w:rsidRPr="00CF311F">
        <w:rPr>
          <w:szCs w:val="24"/>
        </w:rPr>
        <w:t xml:space="preserve">USF.  </w:t>
      </w:r>
      <w:r w:rsidR="00063E98">
        <w:rPr>
          <w:szCs w:val="24"/>
        </w:rPr>
        <w:t xml:space="preserve">Limiting support from the </w:t>
      </w:r>
      <w:r w:rsidR="00D56727">
        <w:rPr>
          <w:szCs w:val="24"/>
        </w:rPr>
        <w:t xml:space="preserve">WUSF </w:t>
      </w:r>
      <w:r w:rsidR="00063E98">
        <w:rPr>
          <w:szCs w:val="24"/>
        </w:rPr>
        <w:t xml:space="preserve">to ILECs with COLR obligations will further ensure that the size of the fund is as small as possible.  </w:t>
      </w:r>
      <w:r w:rsidR="00063E98" w:rsidRPr="00CF311F">
        <w:rPr>
          <w:szCs w:val="24"/>
        </w:rPr>
        <w:t xml:space="preserve"> </w:t>
      </w:r>
    </w:p>
    <w:p w:rsidR="004B18BF" w:rsidRPr="00CF311F" w:rsidRDefault="004B18BF" w:rsidP="002A17F9">
      <w:pPr>
        <w:pStyle w:val="BodyTextFirstIndent"/>
        <w:spacing w:line="240" w:lineRule="auto"/>
        <w:rPr>
          <w:szCs w:val="24"/>
        </w:rPr>
      </w:pPr>
    </w:p>
    <w:p w:rsidR="00CF311F" w:rsidRPr="00CF311F" w:rsidRDefault="00CF311F" w:rsidP="00CF311F">
      <w:pPr>
        <w:pStyle w:val="BodyTextFirstIndent"/>
        <w:spacing w:line="240" w:lineRule="auto"/>
        <w:ind w:firstLine="0"/>
        <w:rPr>
          <w:szCs w:val="24"/>
        </w:rPr>
      </w:pPr>
    </w:p>
    <w:p w:rsidR="00CF311F" w:rsidRPr="00CF311F" w:rsidRDefault="00CF311F" w:rsidP="00CF311F">
      <w:pPr>
        <w:pStyle w:val="BodyTextFirstIndent"/>
        <w:numPr>
          <w:ilvl w:val="0"/>
          <w:numId w:val="4"/>
        </w:numPr>
        <w:spacing w:line="240" w:lineRule="auto"/>
        <w:rPr>
          <w:b/>
          <w:szCs w:val="24"/>
        </w:rPr>
      </w:pPr>
      <w:r w:rsidRPr="00CF311F">
        <w:rPr>
          <w:b/>
          <w:szCs w:val="24"/>
        </w:rPr>
        <w:t xml:space="preserve"> Contributions to State Fund</w:t>
      </w:r>
      <w:r w:rsidR="00D94A55">
        <w:rPr>
          <w:b/>
          <w:szCs w:val="24"/>
        </w:rPr>
        <w:t xml:space="preserve">  </w:t>
      </w:r>
    </w:p>
    <w:p w:rsidR="00FD4F8C" w:rsidRPr="00CF311F" w:rsidRDefault="00FD4F8C" w:rsidP="002A17F9">
      <w:pPr>
        <w:pStyle w:val="BodyTextFirstIndent"/>
        <w:spacing w:line="240" w:lineRule="auto"/>
        <w:rPr>
          <w:szCs w:val="24"/>
        </w:rPr>
      </w:pPr>
    </w:p>
    <w:p w:rsidR="00FD4F8C" w:rsidRDefault="00FD4F8C" w:rsidP="00FD4F8C">
      <w:pPr>
        <w:rPr>
          <w:rFonts w:ascii="Times New Roman" w:hAnsi="Times New Roman" w:cs="Times New Roman"/>
          <w:sz w:val="24"/>
          <w:szCs w:val="24"/>
        </w:rPr>
      </w:pPr>
      <w:r w:rsidRPr="00CF311F">
        <w:rPr>
          <w:rFonts w:ascii="Times New Roman" w:hAnsi="Times New Roman" w:cs="Times New Roman"/>
          <w:sz w:val="24"/>
          <w:szCs w:val="24"/>
        </w:rPr>
        <w:t xml:space="preserve">While a number of </w:t>
      </w:r>
      <w:proofErr w:type="spellStart"/>
      <w:proofErr w:type="gramStart"/>
      <w:r w:rsidRPr="00CF311F">
        <w:rPr>
          <w:rFonts w:ascii="Times New Roman" w:hAnsi="Times New Roman" w:cs="Times New Roman"/>
          <w:sz w:val="24"/>
          <w:szCs w:val="24"/>
        </w:rPr>
        <w:t>commenters</w:t>
      </w:r>
      <w:proofErr w:type="spellEnd"/>
      <w:proofErr w:type="gramEnd"/>
      <w:r w:rsidRPr="00CF311F">
        <w:rPr>
          <w:rFonts w:ascii="Times New Roman" w:hAnsi="Times New Roman" w:cs="Times New Roman"/>
          <w:sz w:val="24"/>
          <w:szCs w:val="24"/>
        </w:rPr>
        <w:t xml:space="preserve"> state that they oppose a state universal service fund, these same </w:t>
      </w:r>
      <w:proofErr w:type="spellStart"/>
      <w:r w:rsidRPr="00CF311F">
        <w:rPr>
          <w:rFonts w:ascii="Times New Roman" w:hAnsi="Times New Roman" w:cs="Times New Roman"/>
          <w:sz w:val="24"/>
          <w:szCs w:val="24"/>
        </w:rPr>
        <w:t>commenters</w:t>
      </w:r>
      <w:proofErr w:type="spellEnd"/>
      <w:r w:rsidRPr="00CF311F">
        <w:rPr>
          <w:rFonts w:ascii="Times New Roman" w:hAnsi="Times New Roman" w:cs="Times New Roman"/>
          <w:sz w:val="24"/>
          <w:szCs w:val="24"/>
        </w:rPr>
        <w:t xml:space="preserve"> provide interesting alternatives for funding a state universal service fund, making it appear that these </w:t>
      </w:r>
      <w:proofErr w:type="spellStart"/>
      <w:r w:rsidRPr="00CF311F">
        <w:rPr>
          <w:rFonts w:ascii="Times New Roman" w:hAnsi="Times New Roman" w:cs="Times New Roman"/>
          <w:sz w:val="24"/>
          <w:szCs w:val="24"/>
        </w:rPr>
        <w:t>commenters</w:t>
      </w:r>
      <w:proofErr w:type="spellEnd"/>
      <w:r w:rsidRPr="00CF311F">
        <w:rPr>
          <w:rFonts w:ascii="Times New Roman" w:hAnsi="Times New Roman" w:cs="Times New Roman"/>
          <w:sz w:val="24"/>
          <w:szCs w:val="24"/>
        </w:rPr>
        <w:t xml:space="preserve"> realize that a state universal service fund is a necessity.  Sprint and Comcast both suggest that a state universal service fund should be funded from general tax revenues.</w:t>
      </w:r>
      <w:r w:rsidRPr="00CF311F">
        <w:rPr>
          <w:rStyle w:val="FootnoteReference"/>
          <w:rFonts w:ascii="Times New Roman" w:hAnsi="Times New Roman" w:cs="Times New Roman"/>
          <w:sz w:val="24"/>
          <w:szCs w:val="24"/>
        </w:rPr>
        <w:footnoteReference w:id="35"/>
      </w:r>
      <w:r w:rsidRPr="00CF311F">
        <w:rPr>
          <w:rFonts w:ascii="Times New Roman" w:hAnsi="Times New Roman" w:cs="Times New Roman"/>
          <w:sz w:val="24"/>
          <w:szCs w:val="24"/>
        </w:rPr>
        <w:t xml:space="preserve">  WITA suggests that a state universal service fund should be funded based on </w:t>
      </w:r>
      <w:r w:rsidRPr="00CF311F">
        <w:rPr>
          <w:rFonts w:ascii="Times New Roman" w:hAnsi="Times New Roman" w:cs="Times New Roman"/>
          <w:sz w:val="24"/>
          <w:szCs w:val="24"/>
        </w:rPr>
        <w:lastRenderedPageBreak/>
        <w:t>working telephone numbers or possibly a connection based system.</w:t>
      </w:r>
      <w:r w:rsidRPr="00CF311F">
        <w:rPr>
          <w:rStyle w:val="FootnoteReference"/>
          <w:rFonts w:ascii="Times New Roman" w:hAnsi="Times New Roman" w:cs="Times New Roman"/>
          <w:sz w:val="24"/>
          <w:szCs w:val="24"/>
        </w:rPr>
        <w:footnoteReference w:id="36"/>
      </w:r>
      <w:r w:rsidRPr="00CF311F">
        <w:rPr>
          <w:rFonts w:ascii="Times New Roman" w:hAnsi="Times New Roman" w:cs="Times New Roman"/>
          <w:sz w:val="24"/>
          <w:szCs w:val="24"/>
        </w:rPr>
        <w:t xml:space="preserve">    While AT&amp;T recommends that Washington establish a state universal service fund with the contribution methodology mirroring that of the federal universal service fund, AT&amp;T is not opposed to investigating the funding methodologies suggested </w:t>
      </w:r>
      <w:r w:rsidR="000769EC">
        <w:rPr>
          <w:rFonts w:ascii="Times New Roman" w:hAnsi="Times New Roman" w:cs="Times New Roman"/>
          <w:sz w:val="24"/>
          <w:szCs w:val="24"/>
        </w:rPr>
        <w:t xml:space="preserve">by </w:t>
      </w:r>
      <w:r w:rsidRPr="00CF311F">
        <w:rPr>
          <w:rFonts w:ascii="Times New Roman" w:hAnsi="Times New Roman" w:cs="Times New Roman"/>
          <w:sz w:val="24"/>
          <w:szCs w:val="24"/>
        </w:rPr>
        <w:t xml:space="preserve">other </w:t>
      </w:r>
      <w:proofErr w:type="spellStart"/>
      <w:r w:rsidRPr="00CF311F">
        <w:rPr>
          <w:rFonts w:ascii="Times New Roman" w:hAnsi="Times New Roman" w:cs="Times New Roman"/>
          <w:sz w:val="24"/>
          <w:szCs w:val="24"/>
        </w:rPr>
        <w:t>commenters</w:t>
      </w:r>
      <w:proofErr w:type="spellEnd"/>
      <w:r w:rsidRPr="00CF311F">
        <w:rPr>
          <w:rFonts w:ascii="Times New Roman" w:hAnsi="Times New Roman" w:cs="Times New Roman"/>
          <w:sz w:val="24"/>
          <w:szCs w:val="24"/>
        </w:rPr>
        <w:t xml:space="preserve"> or other alternatives such as a state subscriber line charge. </w:t>
      </w:r>
    </w:p>
    <w:p w:rsidR="005B7E03" w:rsidRDefault="005B7E03" w:rsidP="002A17F9">
      <w:pPr>
        <w:pStyle w:val="BodyTextFirstIndent"/>
        <w:spacing w:line="240" w:lineRule="auto"/>
        <w:ind w:firstLine="0"/>
        <w:rPr>
          <w:szCs w:val="24"/>
        </w:rPr>
      </w:pPr>
    </w:p>
    <w:p w:rsidR="005B7E03" w:rsidRPr="00E97231" w:rsidRDefault="00D56727" w:rsidP="005B7E03">
      <w:pPr>
        <w:pStyle w:val="BodyTextFirstIndent"/>
        <w:numPr>
          <w:ilvl w:val="0"/>
          <w:numId w:val="1"/>
        </w:numPr>
        <w:spacing w:line="240" w:lineRule="auto"/>
        <w:rPr>
          <w:b/>
          <w:szCs w:val="24"/>
        </w:rPr>
      </w:pPr>
      <w:r>
        <w:rPr>
          <w:b/>
          <w:szCs w:val="24"/>
        </w:rPr>
        <w:t xml:space="preserve"> CONCLUSION</w:t>
      </w:r>
    </w:p>
    <w:p w:rsidR="005B7E03" w:rsidRDefault="005B7E03" w:rsidP="005B7E03">
      <w:pPr>
        <w:pStyle w:val="BodyTextFirstIndent"/>
        <w:spacing w:line="240" w:lineRule="auto"/>
        <w:ind w:left="1080" w:firstLine="0"/>
        <w:rPr>
          <w:szCs w:val="24"/>
        </w:rPr>
      </w:pPr>
    </w:p>
    <w:p w:rsidR="002A17F9" w:rsidRPr="00CF311F" w:rsidRDefault="005B7E03" w:rsidP="004449DE">
      <w:pPr>
        <w:pStyle w:val="BodyTextFirstIndent"/>
        <w:spacing w:line="240" w:lineRule="auto"/>
        <w:ind w:firstLine="0"/>
        <w:rPr>
          <w:szCs w:val="24"/>
        </w:rPr>
      </w:pPr>
      <w:r>
        <w:rPr>
          <w:szCs w:val="24"/>
        </w:rPr>
        <w:t xml:space="preserve">Access reform is long overdue in the state of Washington.  Washingtonians and the state economy will benefit from access reform and will ensure that the facilities are available in Washington for a broadband future.  </w:t>
      </w:r>
      <w:r w:rsidR="004449DE">
        <w:rPr>
          <w:szCs w:val="24"/>
        </w:rPr>
        <w:t>Intrastate switched a</w:t>
      </w:r>
      <w:r w:rsidR="002A17F9" w:rsidRPr="00CF311F">
        <w:rPr>
          <w:szCs w:val="24"/>
        </w:rPr>
        <w:t xml:space="preserve">ccess </w:t>
      </w:r>
      <w:r w:rsidR="004449DE">
        <w:rPr>
          <w:szCs w:val="24"/>
        </w:rPr>
        <w:t xml:space="preserve">rates </w:t>
      </w:r>
      <w:r w:rsidR="002A17F9" w:rsidRPr="00CF311F">
        <w:rPr>
          <w:szCs w:val="24"/>
        </w:rPr>
        <w:t>should be reduced to interstate levels immediately, because the old access charge regime simply cannot and should not be sustained, and because consumers should not be made to wait for the benefits of those reductions any longer.  At the same time, the offsetting local price increases can be implemented gradually – using the WUSF as a transitional tool – so that consumers do not see sharp increases in local service rates, while incumbent LECs still have a fair opportunity to make up for the reduction in access revenue during the transition.</w:t>
      </w:r>
    </w:p>
    <w:p w:rsidR="002A17F9" w:rsidRPr="00CF311F" w:rsidRDefault="002A17F9" w:rsidP="002A17F9">
      <w:pPr>
        <w:rPr>
          <w:rFonts w:ascii="Times New Roman" w:hAnsi="Times New Roman" w:cs="Times New Roman"/>
          <w:sz w:val="24"/>
          <w:szCs w:val="24"/>
        </w:rPr>
      </w:pPr>
    </w:p>
    <w:p w:rsidR="00060640" w:rsidRPr="00CF311F" w:rsidRDefault="00060640" w:rsidP="002A17F9">
      <w:pPr>
        <w:pStyle w:val="BodyTextFirstIndent"/>
        <w:spacing w:line="240" w:lineRule="auto"/>
        <w:rPr>
          <w:szCs w:val="24"/>
        </w:rPr>
      </w:pPr>
    </w:p>
    <w:p w:rsidR="002A17F9" w:rsidRPr="00CF311F" w:rsidRDefault="002A17F9" w:rsidP="002A17F9">
      <w:pPr>
        <w:pStyle w:val="BodyTextFirstIndent"/>
        <w:spacing w:line="240" w:lineRule="auto"/>
        <w:rPr>
          <w:szCs w:val="24"/>
        </w:rPr>
      </w:pPr>
    </w:p>
    <w:p w:rsidR="0028440E" w:rsidRPr="00CF311F" w:rsidRDefault="007E6342">
      <w:pPr>
        <w:rPr>
          <w:rFonts w:ascii="Times New Roman" w:hAnsi="Times New Roman" w:cs="Times New Roman"/>
          <w:sz w:val="24"/>
          <w:szCs w:val="24"/>
        </w:rPr>
      </w:pPr>
      <w:r w:rsidRPr="00CF311F">
        <w:rPr>
          <w:rFonts w:ascii="Times New Roman" w:hAnsi="Times New Roman" w:cs="Times New Roman"/>
          <w:sz w:val="24"/>
          <w:szCs w:val="24"/>
        </w:rPr>
        <w:tab/>
      </w:r>
    </w:p>
    <w:p w:rsidR="0028440E" w:rsidRPr="00CF311F" w:rsidRDefault="0028440E">
      <w:pPr>
        <w:rPr>
          <w:rFonts w:ascii="Times New Roman" w:hAnsi="Times New Roman" w:cs="Times New Roman"/>
          <w:sz w:val="24"/>
          <w:szCs w:val="24"/>
        </w:rPr>
      </w:pPr>
    </w:p>
    <w:sectPr w:rsidR="0028440E" w:rsidRPr="00CF311F" w:rsidSect="00DE358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36D" w:rsidRDefault="002B136D" w:rsidP="005408D7">
      <w:pPr>
        <w:spacing w:after="0" w:line="240" w:lineRule="auto"/>
      </w:pPr>
      <w:r>
        <w:separator/>
      </w:r>
    </w:p>
  </w:endnote>
  <w:endnote w:type="continuationSeparator" w:id="0">
    <w:p w:rsidR="002B136D" w:rsidRDefault="002B136D" w:rsidP="005408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D9A" w:rsidRDefault="002B7D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23172"/>
      <w:docPartObj>
        <w:docPartGallery w:val="Page Numbers (Bottom of Page)"/>
        <w:docPartUnique/>
      </w:docPartObj>
    </w:sdtPr>
    <w:sdtContent>
      <w:p w:rsidR="002B7D9A" w:rsidRDefault="00FA62DA">
        <w:pPr>
          <w:pStyle w:val="Footer"/>
          <w:jc w:val="center"/>
        </w:pPr>
        <w:fldSimple w:instr=" PAGE   \* MERGEFORMAT ">
          <w:r w:rsidR="000659C4">
            <w:rPr>
              <w:noProof/>
            </w:rPr>
            <w:t>1</w:t>
          </w:r>
        </w:fldSimple>
      </w:p>
    </w:sdtContent>
  </w:sdt>
  <w:p w:rsidR="002B7D9A" w:rsidRDefault="002B7D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D9A" w:rsidRDefault="002B7D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36D" w:rsidRDefault="002B136D" w:rsidP="005408D7">
      <w:pPr>
        <w:spacing w:after="0" w:line="240" w:lineRule="auto"/>
      </w:pPr>
      <w:r>
        <w:separator/>
      </w:r>
    </w:p>
  </w:footnote>
  <w:footnote w:type="continuationSeparator" w:id="0">
    <w:p w:rsidR="002B136D" w:rsidRDefault="002B136D" w:rsidP="005408D7">
      <w:pPr>
        <w:spacing w:after="0" w:line="240" w:lineRule="auto"/>
      </w:pPr>
      <w:r>
        <w:continuationSeparator/>
      </w:r>
    </w:p>
  </w:footnote>
  <w:footnote w:id="1">
    <w:p w:rsidR="002B7D9A" w:rsidRPr="00B172EB" w:rsidRDefault="002B7D9A" w:rsidP="00321333">
      <w:pPr>
        <w:pStyle w:val="FootnoteText"/>
        <w:rPr>
          <w:rFonts w:ascii="Times New Roman" w:hAnsi="Times New Roman" w:cs="Times New Roman"/>
        </w:rPr>
      </w:pPr>
      <w:r w:rsidRPr="00B172EB">
        <w:rPr>
          <w:rStyle w:val="FootnoteReference"/>
          <w:rFonts w:ascii="Times New Roman" w:hAnsi="Times New Roman" w:cs="Times New Roman"/>
        </w:rPr>
        <w:footnoteRef/>
      </w:r>
      <w:r w:rsidRPr="00B172EB">
        <w:rPr>
          <w:rFonts w:ascii="Times New Roman" w:hAnsi="Times New Roman" w:cs="Times New Roman"/>
        </w:rPr>
        <w:t xml:space="preserve"> Washington Independent Telecommunications Association (“WITA”), page 10 (“…it is WITA’s position that in the context of creation of a state universal service fund, the Commission should address </w:t>
      </w:r>
      <w:proofErr w:type="spellStart"/>
      <w:r w:rsidRPr="00B172EB">
        <w:rPr>
          <w:rFonts w:ascii="Times New Roman" w:hAnsi="Times New Roman" w:cs="Times New Roman"/>
        </w:rPr>
        <w:t>intercarrier</w:t>
      </w:r>
      <w:proofErr w:type="spellEnd"/>
      <w:r w:rsidRPr="00B172EB">
        <w:rPr>
          <w:rFonts w:ascii="Times New Roman" w:hAnsi="Times New Roman" w:cs="Times New Roman"/>
        </w:rPr>
        <w:t xml:space="preserve"> compensation issues that are within its jurisdiction, which in this case means intrastate switched access rates.  Failure to address the complete package opens the door to further arbitrage.”)</w:t>
      </w:r>
      <w:r>
        <w:rPr>
          <w:rFonts w:ascii="Times New Roman" w:hAnsi="Times New Roman" w:cs="Times New Roman"/>
        </w:rPr>
        <w:t xml:space="preserve">; </w:t>
      </w:r>
      <w:r w:rsidRPr="00B172EB">
        <w:rPr>
          <w:rFonts w:ascii="Times New Roman" w:hAnsi="Times New Roman" w:cs="Times New Roman"/>
        </w:rPr>
        <w:t>Comcast, page 1 (“The UTC needs to address excessive intrastate switched access rates to ensure that competitive markets function efficiently and incentives for private investment are promoted.”)</w:t>
      </w:r>
      <w:r>
        <w:rPr>
          <w:rFonts w:ascii="Times New Roman" w:hAnsi="Times New Roman" w:cs="Times New Roman"/>
        </w:rPr>
        <w:t xml:space="preserve">; </w:t>
      </w:r>
      <w:r w:rsidRPr="00B172EB">
        <w:rPr>
          <w:rFonts w:ascii="Times New Roman" w:hAnsi="Times New Roman" w:cs="Times New Roman"/>
        </w:rPr>
        <w:t>Sprint, page 2 (“The consumer harms caused by high access rates are widely understood.”)</w:t>
      </w:r>
      <w:r>
        <w:rPr>
          <w:rFonts w:ascii="Times New Roman" w:hAnsi="Times New Roman" w:cs="Times New Roman"/>
        </w:rPr>
        <w:t>;</w:t>
      </w:r>
      <w:r w:rsidRPr="00B172EB">
        <w:rPr>
          <w:rFonts w:ascii="Times New Roman" w:hAnsi="Times New Roman" w:cs="Times New Roman"/>
        </w:rPr>
        <w:t xml:space="preserve"> Verizon, page 2 (“…regulators often set the access charges of local exchange carriers (“LECs”) at artificially high levels to keep basic exchange service rates for residential customers low.  This approach is no longer sustainable in a competitive environment.”)</w:t>
      </w:r>
      <w:r>
        <w:rPr>
          <w:rFonts w:ascii="Times New Roman" w:hAnsi="Times New Roman" w:cs="Times New Roman"/>
        </w:rPr>
        <w:t xml:space="preserve">; and, </w:t>
      </w:r>
      <w:r w:rsidRPr="00B172EB">
        <w:rPr>
          <w:rFonts w:ascii="Times New Roman" w:hAnsi="Times New Roman" w:cs="Times New Roman"/>
        </w:rPr>
        <w:t>AT&amp;T, page 2 (“The status quo of high intrastate switched access rates which historically have helped to keep basic local service rates artificially low in Washington cannot be sustained and, if not addressed, could hinder universal service and the widespread availability of communications service in Washington.”</w:t>
      </w:r>
      <w:r>
        <w:rPr>
          <w:rFonts w:ascii="Times New Roman" w:hAnsi="Times New Roman" w:cs="Times New Roman"/>
        </w:rPr>
        <w:t>)</w:t>
      </w:r>
      <w:r w:rsidRPr="00B172EB">
        <w:rPr>
          <w:rFonts w:ascii="Times New Roman" w:hAnsi="Times New Roman" w:cs="Times New Roman"/>
        </w:rPr>
        <w:t xml:space="preserve"> </w:t>
      </w:r>
    </w:p>
    <w:p w:rsidR="002B7D9A" w:rsidRPr="00B172EB" w:rsidRDefault="002B7D9A">
      <w:pPr>
        <w:pStyle w:val="FootnoteText"/>
        <w:rPr>
          <w:rFonts w:ascii="Times New Roman" w:hAnsi="Times New Roman" w:cs="Times New Roman"/>
        </w:rPr>
      </w:pPr>
    </w:p>
  </w:footnote>
  <w:footnote w:id="2">
    <w:p w:rsidR="002B7D9A" w:rsidRPr="00B350BA" w:rsidRDefault="002B7D9A">
      <w:pPr>
        <w:pStyle w:val="FootnoteText"/>
        <w:rPr>
          <w:rFonts w:ascii="Times New Roman" w:hAnsi="Times New Roman" w:cs="Times New Roman"/>
        </w:rPr>
      </w:pPr>
      <w:r w:rsidRPr="00B350BA">
        <w:rPr>
          <w:rStyle w:val="FootnoteReference"/>
          <w:rFonts w:ascii="Times New Roman" w:hAnsi="Times New Roman" w:cs="Times New Roman"/>
        </w:rPr>
        <w:footnoteRef/>
      </w:r>
      <w:r w:rsidRPr="00B350BA">
        <w:rPr>
          <w:rFonts w:ascii="Times New Roman" w:hAnsi="Times New Roman" w:cs="Times New Roman"/>
        </w:rPr>
        <w:t xml:space="preserve"> </w:t>
      </w:r>
      <w:proofErr w:type="gramStart"/>
      <w:r w:rsidRPr="00B350BA">
        <w:rPr>
          <w:rFonts w:ascii="Times New Roman" w:hAnsi="Times New Roman" w:cs="Times New Roman"/>
        </w:rPr>
        <w:t>Comcast, response to WUTC Question 2.</w:t>
      </w:r>
      <w:proofErr w:type="gramEnd"/>
      <w:r w:rsidRPr="00B350BA">
        <w:rPr>
          <w:rFonts w:ascii="Times New Roman" w:hAnsi="Times New Roman" w:cs="Times New Roman"/>
        </w:rPr>
        <w:t xml:space="preserve"> </w:t>
      </w:r>
    </w:p>
    <w:p w:rsidR="002B7D9A" w:rsidRPr="00B350BA" w:rsidRDefault="002B7D9A">
      <w:pPr>
        <w:pStyle w:val="FootnoteText"/>
        <w:rPr>
          <w:rFonts w:ascii="Times New Roman" w:hAnsi="Times New Roman" w:cs="Times New Roman"/>
        </w:rPr>
      </w:pPr>
    </w:p>
  </w:footnote>
  <w:footnote w:id="3">
    <w:p w:rsidR="002B7D9A" w:rsidRPr="00B350BA" w:rsidRDefault="002B7D9A">
      <w:pPr>
        <w:pStyle w:val="FootnoteText"/>
        <w:rPr>
          <w:rFonts w:ascii="Times New Roman" w:hAnsi="Times New Roman" w:cs="Times New Roman"/>
        </w:rPr>
      </w:pPr>
      <w:r w:rsidRPr="00B350BA">
        <w:rPr>
          <w:rStyle w:val="FootnoteReference"/>
          <w:rFonts w:ascii="Times New Roman" w:hAnsi="Times New Roman" w:cs="Times New Roman"/>
        </w:rPr>
        <w:footnoteRef/>
      </w:r>
      <w:r w:rsidRPr="00B350BA">
        <w:rPr>
          <w:rFonts w:ascii="Times New Roman" w:hAnsi="Times New Roman" w:cs="Times New Roman"/>
        </w:rPr>
        <w:t xml:space="preserve"> </w:t>
      </w:r>
      <w:proofErr w:type="gramStart"/>
      <w:r w:rsidRPr="00B350BA">
        <w:rPr>
          <w:rFonts w:ascii="Times New Roman" w:hAnsi="Times New Roman" w:cs="Times New Roman"/>
        </w:rPr>
        <w:t>Sprint, page 2.</w:t>
      </w:r>
      <w:proofErr w:type="gramEnd"/>
      <w:r w:rsidRPr="00B350BA">
        <w:rPr>
          <w:rFonts w:ascii="Times New Roman" w:hAnsi="Times New Roman" w:cs="Times New Roman"/>
        </w:rPr>
        <w:t xml:space="preserve"> </w:t>
      </w:r>
    </w:p>
    <w:p w:rsidR="002B7D9A" w:rsidRPr="00B350BA" w:rsidRDefault="002B7D9A">
      <w:pPr>
        <w:pStyle w:val="FootnoteText"/>
        <w:rPr>
          <w:rFonts w:ascii="Times New Roman" w:hAnsi="Times New Roman" w:cs="Times New Roman"/>
        </w:rPr>
      </w:pPr>
    </w:p>
  </w:footnote>
  <w:footnote w:id="4">
    <w:p w:rsidR="002B7D9A" w:rsidRPr="00B350BA" w:rsidRDefault="002B7D9A">
      <w:pPr>
        <w:pStyle w:val="FootnoteText"/>
        <w:rPr>
          <w:rFonts w:ascii="Times New Roman" w:hAnsi="Times New Roman" w:cs="Times New Roman"/>
        </w:rPr>
      </w:pPr>
      <w:r w:rsidRPr="00B350BA">
        <w:rPr>
          <w:rStyle w:val="FootnoteReference"/>
          <w:rFonts w:ascii="Times New Roman" w:hAnsi="Times New Roman" w:cs="Times New Roman"/>
        </w:rPr>
        <w:footnoteRef/>
      </w:r>
      <w:r w:rsidRPr="00B350BA">
        <w:rPr>
          <w:rFonts w:ascii="Times New Roman" w:hAnsi="Times New Roman" w:cs="Times New Roman"/>
        </w:rPr>
        <w:t xml:space="preserve"> WITA comments, Table 3, page 13.  </w:t>
      </w:r>
    </w:p>
    <w:p w:rsidR="002B7D9A" w:rsidRPr="00B350BA" w:rsidRDefault="002B7D9A">
      <w:pPr>
        <w:pStyle w:val="FootnoteText"/>
        <w:rPr>
          <w:rFonts w:ascii="Times New Roman" w:hAnsi="Times New Roman" w:cs="Times New Roman"/>
        </w:rPr>
      </w:pPr>
    </w:p>
  </w:footnote>
  <w:footnote w:id="5">
    <w:p w:rsidR="002B7D9A" w:rsidRPr="00B350BA" w:rsidRDefault="002B7D9A">
      <w:pPr>
        <w:pStyle w:val="FootnoteText"/>
        <w:rPr>
          <w:rFonts w:ascii="Times New Roman" w:hAnsi="Times New Roman" w:cs="Times New Roman"/>
        </w:rPr>
      </w:pPr>
      <w:r w:rsidRPr="00B350BA">
        <w:rPr>
          <w:rStyle w:val="FootnoteReference"/>
          <w:rFonts w:ascii="Times New Roman" w:hAnsi="Times New Roman" w:cs="Times New Roman"/>
        </w:rPr>
        <w:footnoteRef/>
      </w:r>
      <w:r w:rsidRPr="00B350BA">
        <w:rPr>
          <w:rFonts w:ascii="Times New Roman" w:hAnsi="Times New Roman" w:cs="Times New Roman"/>
        </w:rPr>
        <w:t xml:space="preserve"> WITA comments, page 12. </w:t>
      </w:r>
    </w:p>
    <w:p w:rsidR="002B7D9A" w:rsidRPr="00B350BA" w:rsidRDefault="002B7D9A">
      <w:pPr>
        <w:pStyle w:val="FootnoteText"/>
        <w:rPr>
          <w:rFonts w:ascii="Times New Roman" w:hAnsi="Times New Roman" w:cs="Times New Roman"/>
        </w:rPr>
      </w:pPr>
    </w:p>
  </w:footnote>
  <w:footnote w:id="6">
    <w:p w:rsidR="002B7D9A" w:rsidRPr="00B350BA" w:rsidRDefault="002B7D9A">
      <w:pPr>
        <w:pStyle w:val="FootnoteText"/>
        <w:rPr>
          <w:rFonts w:ascii="Times New Roman" w:hAnsi="Times New Roman" w:cs="Times New Roman"/>
        </w:rPr>
      </w:pPr>
      <w:r w:rsidRPr="00B350BA">
        <w:rPr>
          <w:rStyle w:val="FootnoteReference"/>
          <w:rFonts w:ascii="Times New Roman" w:hAnsi="Times New Roman" w:cs="Times New Roman"/>
        </w:rPr>
        <w:footnoteRef/>
      </w:r>
      <w:r w:rsidRPr="00B350BA">
        <w:rPr>
          <w:rFonts w:ascii="Times New Roman" w:hAnsi="Times New Roman" w:cs="Times New Roman"/>
        </w:rPr>
        <w:t xml:space="preserve">Public Counsel, page 2. </w:t>
      </w:r>
    </w:p>
    <w:p w:rsidR="002B7D9A" w:rsidRPr="00B350BA" w:rsidRDefault="002B7D9A">
      <w:pPr>
        <w:pStyle w:val="FootnoteText"/>
        <w:rPr>
          <w:rFonts w:ascii="Times New Roman" w:hAnsi="Times New Roman" w:cs="Times New Roman"/>
        </w:rPr>
      </w:pPr>
    </w:p>
  </w:footnote>
  <w:footnote w:id="7">
    <w:p w:rsidR="002B7D9A" w:rsidRPr="00B172EB" w:rsidRDefault="002B7D9A">
      <w:pPr>
        <w:pStyle w:val="FootnoteText"/>
        <w:rPr>
          <w:rFonts w:ascii="Times New Roman" w:hAnsi="Times New Roman" w:cs="Times New Roman"/>
        </w:rPr>
      </w:pPr>
      <w:r w:rsidRPr="00B172EB">
        <w:rPr>
          <w:rStyle w:val="FootnoteReference"/>
          <w:rFonts w:ascii="Times New Roman" w:hAnsi="Times New Roman" w:cs="Times New Roman"/>
        </w:rPr>
        <w:footnoteRef/>
      </w:r>
      <w:r>
        <w:rPr>
          <w:rFonts w:ascii="Times New Roman" w:hAnsi="Times New Roman" w:cs="Times New Roman"/>
        </w:rPr>
        <w:t xml:space="preserve"> Inte</w:t>
      </w:r>
      <w:r w:rsidRPr="00B172EB">
        <w:rPr>
          <w:rFonts w:ascii="Times New Roman" w:hAnsi="Times New Roman" w:cs="Times New Roman"/>
        </w:rPr>
        <w:t>gra, response to WUTC question 2 (“Whether achieving Universal Service requires access reform can only be ascertained once Universal Service goals are defined and the extent to which these goals need funding is determined.”)</w:t>
      </w:r>
    </w:p>
    <w:p w:rsidR="002B7D9A" w:rsidRDefault="002B7D9A">
      <w:pPr>
        <w:pStyle w:val="FootnoteText"/>
      </w:pPr>
    </w:p>
  </w:footnote>
  <w:footnote w:id="8">
    <w:p w:rsidR="002B7D9A" w:rsidRPr="00B172EB" w:rsidRDefault="002B7D9A">
      <w:pPr>
        <w:pStyle w:val="FootnoteText"/>
        <w:rPr>
          <w:rFonts w:ascii="Times New Roman" w:hAnsi="Times New Roman" w:cs="Times New Roman"/>
        </w:rPr>
      </w:pPr>
      <w:r w:rsidRPr="00B172EB">
        <w:rPr>
          <w:rStyle w:val="FootnoteReference"/>
          <w:rFonts w:ascii="Times New Roman" w:hAnsi="Times New Roman" w:cs="Times New Roman"/>
        </w:rPr>
        <w:footnoteRef/>
      </w:r>
      <w:r w:rsidRPr="00B172EB">
        <w:rPr>
          <w:rFonts w:ascii="Times New Roman" w:hAnsi="Times New Roman" w:cs="Times New Roman"/>
        </w:rPr>
        <w:t xml:space="preserve"> Integra comments, page 1 (“Given jurisdictional changes proposed at the federal level, Integra believes that intrastate access reform should not be mandated on all local exchange carriers (“LECs”) within the state.  Instead, resources are best spent in determining the outcome of the disputed federal issues first, and then, if necessary, determining what additional action, if any, should be taken at the state level”)(footnote omitted). </w:t>
      </w:r>
    </w:p>
    <w:p w:rsidR="002B7D9A" w:rsidRPr="00B172EB" w:rsidRDefault="002B7D9A">
      <w:pPr>
        <w:pStyle w:val="FootnoteText"/>
        <w:rPr>
          <w:rFonts w:ascii="Times New Roman" w:hAnsi="Times New Roman" w:cs="Times New Roman"/>
        </w:rPr>
      </w:pPr>
    </w:p>
  </w:footnote>
  <w:footnote w:id="9">
    <w:p w:rsidR="002B7D9A" w:rsidRPr="00B172EB" w:rsidRDefault="002B7D9A">
      <w:pPr>
        <w:pStyle w:val="FootnoteText"/>
        <w:rPr>
          <w:rFonts w:ascii="Times New Roman" w:hAnsi="Times New Roman" w:cs="Times New Roman"/>
        </w:rPr>
      </w:pPr>
      <w:r w:rsidRPr="00B172EB">
        <w:rPr>
          <w:rStyle w:val="FootnoteReference"/>
          <w:rFonts w:ascii="Times New Roman" w:hAnsi="Times New Roman" w:cs="Times New Roman"/>
        </w:rPr>
        <w:footnoteRef/>
      </w:r>
      <w:r w:rsidRPr="00B172EB">
        <w:rPr>
          <w:rFonts w:ascii="Times New Roman" w:hAnsi="Times New Roman" w:cs="Times New Roman"/>
        </w:rPr>
        <w:t xml:space="preserve"> </w:t>
      </w:r>
      <w:r w:rsidRPr="00B172EB">
        <w:rPr>
          <w:rFonts w:ascii="Times New Roman" w:hAnsi="Times New Roman" w:cs="Times New Roman"/>
          <w:i/>
        </w:rPr>
        <w:t xml:space="preserve">Connecting America:  The National Broadband Plan, </w:t>
      </w:r>
      <w:r w:rsidRPr="00B172EB">
        <w:rPr>
          <w:rFonts w:ascii="Times New Roman" w:hAnsi="Times New Roman" w:cs="Times New Roman"/>
        </w:rPr>
        <w:t xml:space="preserve">issued March 16, 2010. </w:t>
      </w:r>
    </w:p>
    <w:p w:rsidR="002B7D9A" w:rsidRPr="00B172EB" w:rsidRDefault="002B7D9A">
      <w:pPr>
        <w:pStyle w:val="FootnoteText"/>
        <w:rPr>
          <w:rFonts w:ascii="Times New Roman" w:hAnsi="Times New Roman" w:cs="Times New Roman"/>
        </w:rPr>
      </w:pPr>
    </w:p>
  </w:footnote>
  <w:footnote w:id="10">
    <w:p w:rsidR="002B7D9A" w:rsidRPr="00B172EB" w:rsidRDefault="002B7D9A">
      <w:pPr>
        <w:pStyle w:val="FootnoteText"/>
        <w:rPr>
          <w:rFonts w:ascii="Times New Roman" w:hAnsi="Times New Roman" w:cs="Times New Roman"/>
        </w:rPr>
      </w:pPr>
      <w:r w:rsidRPr="00B172EB">
        <w:rPr>
          <w:rStyle w:val="FootnoteReference"/>
          <w:rFonts w:ascii="Times New Roman" w:hAnsi="Times New Roman" w:cs="Times New Roman"/>
        </w:rPr>
        <w:footnoteRef/>
      </w:r>
      <w:r w:rsidRPr="00B172EB">
        <w:rPr>
          <w:rFonts w:ascii="Times New Roman" w:hAnsi="Times New Roman" w:cs="Times New Roman"/>
        </w:rPr>
        <w:t xml:space="preserve"> Broadband Action Agenda, available at </w:t>
      </w:r>
      <w:hyperlink r:id="rId1" w:history="1">
        <w:r w:rsidRPr="00B172EB">
          <w:rPr>
            <w:rStyle w:val="Hyperlink"/>
            <w:rFonts w:ascii="Times New Roman" w:hAnsi="Times New Roman" w:cs="Times New Roman"/>
          </w:rPr>
          <w:t>http://www.broadband.gov/plan/broadband-action-agenda.html</w:t>
        </w:r>
      </w:hyperlink>
      <w:r w:rsidRPr="00B172EB">
        <w:rPr>
          <w:rFonts w:ascii="Times New Roman" w:hAnsi="Times New Roman" w:cs="Times New Roman"/>
        </w:rPr>
        <w:t>.</w:t>
      </w:r>
    </w:p>
    <w:p w:rsidR="002B7D9A" w:rsidRPr="00B172EB" w:rsidRDefault="002B7D9A">
      <w:pPr>
        <w:pStyle w:val="FootnoteText"/>
        <w:rPr>
          <w:rFonts w:ascii="Times New Roman" w:hAnsi="Times New Roman" w:cs="Times New Roman"/>
        </w:rPr>
      </w:pPr>
    </w:p>
  </w:footnote>
  <w:footnote w:id="11">
    <w:p w:rsidR="002B7D9A" w:rsidRPr="00B172EB" w:rsidRDefault="002B7D9A">
      <w:pPr>
        <w:pStyle w:val="FootnoteText"/>
        <w:rPr>
          <w:rFonts w:ascii="Times New Roman" w:hAnsi="Times New Roman" w:cs="Times New Roman"/>
        </w:rPr>
      </w:pPr>
      <w:r w:rsidRPr="00B172EB">
        <w:rPr>
          <w:rStyle w:val="FootnoteReference"/>
          <w:rFonts w:ascii="Times New Roman" w:hAnsi="Times New Roman" w:cs="Times New Roman"/>
        </w:rPr>
        <w:footnoteRef/>
      </w:r>
      <w:r w:rsidRPr="00B172EB">
        <w:rPr>
          <w:rFonts w:ascii="Times New Roman" w:hAnsi="Times New Roman" w:cs="Times New Roman"/>
        </w:rPr>
        <w:t xml:space="preserve"> Integra comments in response to WUTC Question 4 (citations omitted). </w:t>
      </w:r>
    </w:p>
    <w:p w:rsidR="002B7D9A" w:rsidRPr="00B172EB" w:rsidRDefault="002B7D9A">
      <w:pPr>
        <w:pStyle w:val="FootnoteText"/>
        <w:rPr>
          <w:rFonts w:ascii="Times New Roman" w:hAnsi="Times New Roman" w:cs="Times New Roman"/>
        </w:rPr>
      </w:pPr>
    </w:p>
  </w:footnote>
  <w:footnote w:id="12">
    <w:p w:rsidR="002B7D9A" w:rsidRPr="00B172EB" w:rsidRDefault="002B7D9A">
      <w:pPr>
        <w:pStyle w:val="FootnoteText"/>
        <w:rPr>
          <w:rFonts w:ascii="Times New Roman" w:hAnsi="Times New Roman" w:cs="Times New Roman"/>
        </w:rPr>
      </w:pPr>
      <w:r w:rsidRPr="00B172EB">
        <w:rPr>
          <w:rStyle w:val="FootnoteReference"/>
          <w:rFonts w:ascii="Times New Roman" w:hAnsi="Times New Roman" w:cs="Times New Roman"/>
        </w:rPr>
        <w:footnoteRef/>
      </w:r>
      <w:r w:rsidRPr="00B172EB">
        <w:rPr>
          <w:rFonts w:ascii="Times New Roman" w:hAnsi="Times New Roman" w:cs="Times New Roman"/>
        </w:rPr>
        <w:t xml:space="preserve"> </w:t>
      </w:r>
      <w:r w:rsidRPr="00B172EB">
        <w:rPr>
          <w:rFonts w:ascii="Times New Roman" w:hAnsi="Times New Roman" w:cs="Times New Roman"/>
          <w:i/>
        </w:rPr>
        <w:t>High-Cost Universal Service Support</w:t>
      </w:r>
      <w:r w:rsidRPr="00B172EB">
        <w:rPr>
          <w:rFonts w:ascii="Times New Roman" w:hAnsi="Times New Roman" w:cs="Times New Roman"/>
        </w:rPr>
        <w:t xml:space="preserve">, WC Docket No. 05-337; </w:t>
      </w:r>
      <w:r w:rsidRPr="00B172EB">
        <w:rPr>
          <w:rFonts w:ascii="Times New Roman" w:hAnsi="Times New Roman" w:cs="Times New Roman"/>
          <w:i/>
        </w:rPr>
        <w:t>Federal-State Joint Board on Universal Service,</w:t>
      </w:r>
      <w:r w:rsidRPr="00B172EB">
        <w:rPr>
          <w:rFonts w:ascii="Times New Roman" w:hAnsi="Times New Roman" w:cs="Times New Roman"/>
        </w:rPr>
        <w:t xml:space="preserve"> CC Docket No. 96-45; </w:t>
      </w:r>
      <w:r w:rsidRPr="00B172EB">
        <w:rPr>
          <w:rFonts w:ascii="Times New Roman" w:hAnsi="Times New Roman" w:cs="Times New Roman"/>
          <w:i/>
        </w:rPr>
        <w:t xml:space="preserve">Lifeline and Link Up, </w:t>
      </w:r>
      <w:r w:rsidRPr="00B172EB">
        <w:rPr>
          <w:rFonts w:ascii="Times New Roman" w:hAnsi="Times New Roman" w:cs="Times New Roman"/>
        </w:rPr>
        <w:t xml:space="preserve">WC Docket No. 03-109; </w:t>
      </w:r>
      <w:r w:rsidRPr="00B172EB">
        <w:rPr>
          <w:rFonts w:ascii="Times New Roman" w:hAnsi="Times New Roman" w:cs="Times New Roman"/>
          <w:i/>
        </w:rPr>
        <w:t>Universal Service Contribution Methodology</w:t>
      </w:r>
      <w:r w:rsidRPr="00B172EB">
        <w:rPr>
          <w:rFonts w:ascii="Times New Roman" w:hAnsi="Times New Roman" w:cs="Times New Roman"/>
        </w:rPr>
        <w:t xml:space="preserve">, WC Docket No. 06-122; </w:t>
      </w:r>
      <w:r w:rsidRPr="00B172EB">
        <w:rPr>
          <w:rFonts w:ascii="Times New Roman" w:hAnsi="Times New Roman" w:cs="Times New Roman"/>
          <w:i/>
        </w:rPr>
        <w:t xml:space="preserve">Numbering Resource Optimization, </w:t>
      </w:r>
      <w:r w:rsidRPr="00B172EB">
        <w:rPr>
          <w:rFonts w:ascii="Times New Roman" w:hAnsi="Times New Roman" w:cs="Times New Roman"/>
        </w:rPr>
        <w:t xml:space="preserve">CC Docket No. 99-200; </w:t>
      </w:r>
      <w:r w:rsidRPr="00B172EB">
        <w:rPr>
          <w:rFonts w:ascii="Times New Roman" w:hAnsi="Times New Roman" w:cs="Times New Roman"/>
          <w:i/>
        </w:rPr>
        <w:t xml:space="preserve">Implementation of the Local Competition Provisions in the Telecommunications Act of 1996, </w:t>
      </w:r>
      <w:r w:rsidRPr="00B172EB">
        <w:rPr>
          <w:rFonts w:ascii="Times New Roman" w:hAnsi="Times New Roman" w:cs="Times New Roman"/>
        </w:rPr>
        <w:t xml:space="preserve">CC Docket No. 96-98; </w:t>
      </w:r>
      <w:r w:rsidRPr="00B172EB">
        <w:rPr>
          <w:rFonts w:ascii="Times New Roman" w:hAnsi="Times New Roman" w:cs="Times New Roman"/>
          <w:i/>
        </w:rPr>
        <w:t xml:space="preserve">Developing a Unified </w:t>
      </w:r>
      <w:proofErr w:type="spellStart"/>
      <w:r w:rsidRPr="00B172EB">
        <w:rPr>
          <w:rFonts w:ascii="Times New Roman" w:hAnsi="Times New Roman" w:cs="Times New Roman"/>
          <w:i/>
        </w:rPr>
        <w:t>Intercarrier</w:t>
      </w:r>
      <w:proofErr w:type="spellEnd"/>
      <w:r w:rsidRPr="00B172EB">
        <w:rPr>
          <w:rFonts w:ascii="Times New Roman" w:hAnsi="Times New Roman" w:cs="Times New Roman"/>
          <w:i/>
        </w:rPr>
        <w:t xml:space="preserve"> Compensation Regime, </w:t>
      </w:r>
      <w:r w:rsidRPr="00B172EB">
        <w:rPr>
          <w:rFonts w:ascii="Times New Roman" w:hAnsi="Times New Roman" w:cs="Times New Roman"/>
        </w:rPr>
        <w:t xml:space="preserve">CC Docket No. 01-92; </w:t>
      </w:r>
      <w:proofErr w:type="spellStart"/>
      <w:r w:rsidRPr="00B172EB">
        <w:rPr>
          <w:rFonts w:ascii="Times New Roman" w:hAnsi="Times New Roman" w:cs="Times New Roman"/>
          <w:i/>
        </w:rPr>
        <w:t>Intercarrier</w:t>
      </w:r>
      <w:proofErr w:type="spellEnd"/>
      <w:r w:rsidRPr="00B172EB">
        <w:rPr>
          <w:rFonts w:ascii="Times New Roman" w:hAnsi="Times New Roman" w:cs="Times New Roman"/>
          <w:i/>
        </w:rPr>
        <w:t xml:space="preserve"> Compensation for ISP-Bound Traffic</w:t>
      </w:r>
      <w:r w:rsidRPr="00B172EB">
        <w:rPr>
          <w:rFonts w:ascii="Times New Roman" w:hAnsi="Times New Roman" w:cs="Times New Roman"/>
        </w:rPr>
        <w:t xml:space="preserve">, CC Docket No. 99-68; </w:t>
      </w:r>
      <w:r w:rsidRPr="00B172EB">
        <w:rPr>
          <w:rFonts w:ascii="Times New Roman" w:hAnsi="Times New Roman" w:cs="Times New Roman"/>
          <w:i/>
        </w:rPr>
        <w:t xml:space="preserve">IP-Enabled Services, </w:t>
      </w:r>
      <w:r w:rsidRPr="00B172EB">
        <w:rPr>
          <w:rFonts w:ascii="Times New Roman" w:hAnsi="Times New Roman" w:cs="Times New Roman"/>
        </w:rPr>
        <w:t>WC Docket No. 04-36, FCC 08-262 (rel. November 5, 2008).  (“</w:t>
      </w:r>
      <w:r w:rsidRPr="00B172EB">
        <w:rPr>
          <w:rFonts w:ascii="Times New Roman" w:hAnsi="Times New Roman" w:cs="Times New Roman"/>
          <w:i/>
        </w:rPr>
        <w:t>November 2008 FNPRM</w:t>
      </w:r>
      <w:r w:rsidRPr="00B172EB">
        <w:rPr>
          <w:rFonts w:ascii="Times New Roman" w:hAnsi="Times New Roman" w:cs="Times New Roman"/>
        </w:rPr>
        <w:t>”)</w:t>
      </w:r>
    </w:p>
    <w:p w:rsidR="002B7D9A" w:rsidRPr="00B172EB" w:rsidRDefault="002B7D9A">
      <w:pPr>
        <w:pStyle w:val="FootnoteText"/>
        <w:rPr>
          <w:rFonts w:ascii="Times New Roman" w:hAnsi="Times New Roman" w:cs="Times New Roman"/>
        </w:rPr>
      </w:pPr>
    </w:p>
  </w:footnote>
  <w:footnote w:id="13">
    <w:p w:rsidR="002B7D9A" w:rsidRPr="00B172EB" w:rsidRDefault="002B7D9A" w:rsidP="00644B3C">
      <w:pPr>
        <w:pStyle w:val="FootnoteText"/>
        <w:rPr>
          <w:rFonts w:ascii="Times New Roman" w:hAnsi="Times New Roman" w:cs="Times New Roman"/>
        </w:rPr>
      </w:pPr>
      <w:r w:rsidRPr="00B172EB">
        <w:rPr>
          <w:rStyle w:val="FootnoteReference"/>
          <w:rFonts w:ascii="Times New Roman" w:hAnsi="Times New Roman" w:cs="Times New Roman"/>
        </w:rPr>
        <w:footnoteRef/>
      </w:r>
      <w:r w:rsidRPr="00B172EB">
        <w:rPr>
          <w:rFonts w:ascii="Times New Roman" w:hAnsi="Times New Roman" w:cs="Times New Roman"/>
        </w:rPr>
        <w:t xml:space="preserve">WUTC Comments on </w:t>
      </w:r>
      <w:r w:rsidRPr="00B172EB">
        <w:rPr>
          <w:rFonts w:ascii="Times New Roman" w:hAnsi="Times New Roman" w:cs="Times New Roman"/>
          <w:i/>
        </w:rPr>
        <w:t>November 2008 FNPRM</w:t>
      </w:r>
      <w:r w:rsidRPr="00B172EB">
        <w:rPr>
          <w:rFonts w:ascii="Times New Roman" w:hAnsi="Times New Roman" w:cs="Times New Roman"/>
        </w:rPr>
        <w:t xml:space="preserve">, page 4. </w:t>
      </w:r>
    </w:p>
    <w:p w:rsidR="002B7D9A" w:rsidRPr="00B172EB" w:rsidRDefault="002B7D9A">
      <w:pPr>
        <w:pStyle w:val="FootnoteText"/>
        <w:rPr>
          <w:rFonts w:ascii="Times New Roman" w:hAnsi="Times New Roman" w:cs="Times New Roman"/>
        </w:rPr>
      </w:pPr>
    </w:p>
  </w:footnote>
  <w:footnote w:id="14">
    <w:p w:rsidR="002B7D9A" w:rsidRPr="00B172EB" w:rsidRDefault="002B7D9A" w:rsidP="00F41AB6">
      <w:pPr>
        <w:pStyle w:val="FootnoteText"/>
        <w:rPr>
          <w:rFonts w:ascii="Times New Roman" w:hAnsi="Times New Roman" w:cs="Times New Roman"/>
        </w:rPr>
      </w:pPr>
      <w:r w:rsidRPr="00B172EB">
        <w:rPr>
          <w:rStyle w:val="FootnoteReference"/>
          <w:rFonts w:ascii="Times New Roman" w:hAnsi="Times New Roman" w:cs="Times New Roman"/>
        </w:rPr>
        <w:footnoteRef/>
      </w:r>
      <w:r w:rsidRPr="00B172EB">
        <w:rPr>
          <w:rFonts w:ascii="Times New Roman" w:hAnsi="Times New Roman" w:cs="Times New Roman"/>
        </w:rPr>
        <w:t xml:space="preserve"> See AT&amp;T comments, page 13.</w:t>
      </w:r>
    </w:p>
    <w:p w:rsidR="002B7D9A" w:rsidRPr="00B172EB" w:rsidRDefault="002B7D9A" w:rsidP="00F41AB6">
      <w:pPr>
        <w:pStyle w:val="FootnoteText"/>
        <w:rPr>
          <w:rFonts w:ascii="Times New Roman" w:hAnsi="Times New Roman" w:cs="Times New Roman"/>
        </w:rPr>
      </w:pPr>
    </w:p>
  </w:footnote>
  <w:footnote w:id="15">
    <w:p w:rsidR="002B7D9A" w:rsidRPr="00B172EB" w:rsidRDefault="002B7D9A" w:rsidP="00F41AB6">
      <w:pPr>
        <w:pStyle w:val="FootnoteText"/>
        <w:rPr>
          <w:rFonts w:ascii="Times New Roman" w:hAnsi="Times New Roman" w:cs="Times New Roman"/>
        </w:rPr>
      </w:pPr>
      <w:r w:rsidRPr="00B172EB">
        <w:rPr>
          <w:rStyle w:val="FootnoteReference"/>
          <w:rFonts w:ascii="Times New Roman" w:hAnsi="Times New Roman" w:cs="Times New Roman"/>
        </w:rPr>
        <w:footnoteRef/>
      </w:r>
      <w:r w:rsidRPr="00B172EB">
        <w:rPr>
          <w:rFonts w:ascii="Times New Roman" w:hAnsi="Times New Roman" w:cs="Times New Roman"/>
        </w:rPr>
        <w:t xml:space="preserve"> NBP page 148. </w:t>
      </w:r>
    </w:p>
    <w:p w:rsidR="002B7D9A" w:rsidRPr="00B172EB" w:rsidRDefault="002B7D9A" w:rsidP="00F41AB6">
      <w:pPr>
        <w:pStyle w:val="FootnoteText"/>
        <w:rPr>
          <w:rFonts w:ascii="Times New Roman" w:hAnsi="Times New Roman" w:cs="Times New Roman"/>
        </w:rPr>
      </w:pPr>
    </w:p>
  </w:footnote>
  <w:footnote w:id="16">
    <w:p w:rsidR="002B7D9A" w:rsidRDefault="002B7D9A">
      <w:pPr>
        <w:pStyle w:val="FootnoteText"/>
      </w:pPr>
      <w:r w:rsidRPr="00B172EB">
        <w:rPr>
          <w:rStyle w:val="FootnoteReference"/>
          <w:rFonts w:ascii="Times New Roman" w:hAnsi="Times New Roman" w:cs="Times New Roman"/>
        </w:rPr>
        <w:footnoteRef/>
      </w:r>
      <w:r w:rsidRPr="00B172EB">
        <w:rPr>
          <w:rFonts w:ascii="Times New Roman" w:hAnsi="Times New Roman" w:cs="Times New Roman"/>
        </w:rPr>
        <w:t xml:space="preserve"> See Qwest rate case, UT-95</w:t>
      </w:r>
      <w:r w:rsidR="004449DE">
        <w:rPr>
          <w:rFonts w:ascii="Times New Roman" w:hAnsi="Times New Roman" w:cs="Times New Roman"/>
        </w:rPr>
        <w:t>0</w:t>
      </w:r>
      <w:r w:rsidRPr="00B172EB">
        <w:rPr>
          <w:rFonts w:ascii="Times New Roman" w:hAnsi="Times New Roman" w:cs="Times New Roman"/>
        </w:rPr>
        <w:t>200, AT&amp;T v. Verizon complaint UT-020406, and Verizon v. Embarq complaint UT-081393.</w:t>
      </w:r>
      <w:r>
        <w:t xml:space="preserve"> </w:t>
      </w:r>
    </w:p>
  </w:footnote>
  <w:footnote w:id="17">
    <w:p w:rsidR="002B7D9A" w:rsidRPr="00B172EB" w:rsidRDefault="002B7D9A">
      <w:pPr>
        <w:pStyle w:val="FootnoteText"/>
        <w:rPr>
          <w:rFonts w:ascii="Times New Roman" w:hAnsi="Times New Roman" w:cs="Times New Roman"/>
        </w:rPr>
      </w:pPr>
      <w:r w:rsidRPr="00B172EB">
        <w:rPr>
          <w:rStyle w:val="FootnoteReference"/>
          <w:rFonts w:ascii="Times New Roman" w:hAnsi="Times New Roman" w:cs="Times New Roman"/>
        </w:rPr>
        <w:footnoteRef/>
      </w:r>
      <w:r w:rsidRPr="00B172EB">
        <w:rPr>
          <w:rFonts w:ascii="Times New Roman" w:hAnsi="Times New Roman" w:cs="Times New Roman"/>
        </w:rPr>
        <w:t xml:space="preserve">     AT&amp;T comments, page 12 (“Intrastate access fees are the single most important component of the overall cost of providing in-state long distance service, representing as much as 75 percent of the retail price that consumers pay for in-state long distance service.”</w:t>
      </w:r>
      <w:r w:rsidR="00F8346A">
        <w:rPr>
          <w:rFonts w:ascii="Times New Roman" w:hAnsi="Times New Roman" w:cs="Times New Roman"/>
        </w:rPr>
        <w:t>)</w:t>
      </w:r>
      <w:r w:rsidRPr="00B172EB">
        <w:rPr>
          <w:rFonts w:ascii="Times New Roman" w:hAnsi="Times New Roman" w:cs="Times New Roman"/>
        </w:rPr>
        <w:t xml:space="preserve">  See also Dr. Debra </w:t>
      </w:r>
      <w:proofErr w:type="spellStart"/>
      <w:r w:rsidRPr="00B172EB">
        <w:rPr>
          <w:rFonts w:ascii="Times New Roman" w:hAnsi="Times New Roman" w:cs="Times New Roman"/>
        </w:rPr>
        <w:t>Aron’s</w:t>
      </w:r>
      <w:proofErr w:type="spellEnd"/>
      <w:r w:rsidRPr="00B172EB">
        <w:rPr>
          <w:rFonts w:ascii="Times New Roman" w:hAnsi="Times New Roman" w:cs="Times New Roman"/>
        </w:rPr>
        <w:t xml:space="preserve"> paper, “</w:t>
      </w:r>
      <w:r w:rsidRPr="00B172EB">
        <w:rPr>
          <w:rFonts w:ascii="Times New Roman" w:hAnsi="Times New Roman" w:cs="Times New Roman"/>
          <w:i/>
        </w:rPr>
        <w:t>The Consumer Benefit of Regulatory Access Reform in Washington”</w:t>
      </w:r>
      <w:r w:rsidRPr="00B172EB">
        <w:rPr>
          <w:rFonts w:ascii="Times New Roman" w:hAnsi="Times New Roman" w:cs="Times New Roman"/>
        </w:rPr>
        <w:t xml:space="preserve"> attached to AT&amp;T’s opening comments. </w:t>
      </w:r>
    </w:p>
    <w:p w:rsidR="002B7D9A" w:rsidRPr="00B172EB" w:rsidRDefault="002B7D9A">
      <w:pPr>
        <w:pStyle w:val="FootnoteText"/>
        <w:rPr>
          <w:rFonts w:ascii="Times New Roman" w:hAnsi="Times New Roman" w:cs="Times New Roman"/>
        </w:rPr>
      </w:pPr>
    </w:p>
  </w:footnote>
  <w:footnote w:id="18">
    <w:p w:rsidR="002B7D9A" w:rsidRPr="00B172EB" w:rsidRDefault="002B7D9A" w:rsidP="000426E3">
      <w:pPr>
        <w:pStyle w:val="FootnoteText"/>
        <w:rPr>
          <w:rFonts w:ascii="Times New Roman" w:hAnsi="Times New Roman" w:cs="Times New Roman"/>
        </w:rPr>
      </w:pPr>
      <w:r w:rsidRPr="00B172EB">
        <w:rPr>
          <w:rStyle w:val="FootnoteReference"/>
          <w:rFonts w:ascii="Times New Roman" w:hAnsi="Times New Roman" w:cs="Times New Roman"/>
        </w:rPr>
        <w:footnoteRef/>
      </w:r>
      <w:r w:rsidRPr="00B172EB">
        <w:rPr>
          <w:rFonts w:ascii="Times New Roman" w:hAnsi="Times New Roman" w:cs="Times New Roman"/>
        </w:rPr>
        <w:t xml:space="preserve"> Dr. Debra </w:t>
      </w:r>
      <w:proofErr w:type="spellStart"/>
      <w:r w:rsidRPr="00B172EB">
        <w:rPr>
          <w:rFonts w:ascii="Times New Roman" w:hAnsi="Times New Roman" w:cs="Times New Roman"/>
        </w:rPr>
        <w:t>Aron’s</w:t>
      </w:r>
      <w:proofErr w:type="spellEnd"/>
      <w:r w:rsidRPr="00B172EB">
        <w:rPr>
          <w:rFonts w:ascii="Times New Roman" w:hAnsi="Times New Roman" w:cs="Times New Roman"/>
        </w:rPr>
        <w:t xml:space="preserve"> paper, “</w:t>
      </w:r>
      <w:r w:rsidRPr="00B172EB">
        <w:rPr>
          <w:rFonts w:ascii="Times New Roman" w:hAnsi="Times New Roman" w:cs="Times New Roman"/>
          <w:i/>
        </w:rPr>
        <w:t>The Consumer Benefit of Regulatory Access Reform in Washington”</w:t>
      </w:r>
      <w:r w:rsidRPr="00B172EB">
        <w:rPr>
          <w:rFonts w:ascii="Times New Roman" w:hAnsi="Times New Roman" w:cs="Times New Roman"/>
        </w:rPr>
        <w:t xml:space="preserve"> attached to AT&amp;T’s opening comments. </w:t>
      </w:r>
    </w:p>
    <w:p w:rsidR="002B7D9A" w:rsidRDefault="002B7D9A">
      <w:pPr>
        <w:pStyle w:val="FootnoteText"/>
      </w:pPr>
    </w:p>
  </w:footnote>
  <w:footnote w:id="19">
    <w:p w:rsidR="002B7D9A" w:rsidRDefault="002B7D9A" w:rsidP="00382CAB">
      <w:pPr>
        <w:pStyle w:val="FootnoteText1"/>
      </w:pPr>
      <w:r>
        <w:rPr>
          <w:rStyle w:val="FootnoteReference"/>
        </w:rPr>
        <w:footnoteRef/>
      </w:r>
      <w:r>
        <w:t xml:space="preserve"> </w:t>
      </w:r>
      <w:r>
        <w:tab/>
        <w:t>“Proposed Rulemaking for Universal Telecommunications Service 98/11/23 UT-980311(r),” Washington Utilities and Transportation Commission, November 23, 1998 (Agenda Date), Docket UT-980311(r), Section D.</w:t>
      </w:r>
    </w:p>
  </w:footnote>
  <w:footnote w:id="20">
    <w:p w:rsidR="002B7D9A" w:rsidRPr="000F2DD7" w:rsidRDefault="002B7D9A" w:rsidP="000F2DD7">
      <w:pPr>
        <w:rPr>
          <w:rFonts w:ascii="Times New Roman" w:hAnsi="Times New Roman" w:cs="Times New Roman"/>
          <w:sz w:val="20"/>
          <w:szCs w:val="20"/>
        </w:rPr>
      </w:pPr>
      <w:r w:rsidRPr="000F2DD7">
        <w:rPr>
          <w:rStyle w:val="FootnoteReference"/>
          <w:rFonts w:ascii="Times New Roman" w:hAnsi="Times New Roman" w:cs="Times New Roman"/>
          <w:sz w:val="20"/>
          <w:szCs w:val="20"/>
        </w:rPr>
        <w:footnoteRef/>
      </w:r>
      <w:r w:rsidRPr="000F2DD7">
        <w:rPr>
          <w:rFonts w:ascii="Times New Roman" w:hAnsi="Times New Roman" w:cs="Times New Roman"/>
          <w:sz w:val="20"/>
          <w:szCs w:val="20"/>
        </w:rPr>
        <w:t xml:space="preserve"> </w:t>
      </w:r>
      <w:r w:rsidRPr="000F2DD7">
        <w:rPr>
          <w:rStyle w:val="A3"/>
          <w:rFonts w:ascii="Times New Roman" w:hAnsi="Times New Roman" w:cs="Times New Roman"/>
        </w:rPr>
        <w:t xml:space="preserve">Enhancing Broadband in Washington:  Effective Means to Improve Connectivity and Awareness, released July 17, 2009; </w:t>
      </w:r>
      <w:hyperlink r:id="rId2" w:history="1">
        <w:r w:rsidRPr="000F2DD7">
          <w:rPr>
            <w:rStyle w:val="Hyperlink"/>
            <w:rFonts w:ascii="Times New Roman" w:hAnsi="Times New Roman" w:cs="Times New Roman"/>
            <w:sz w:val="20"/>
            <w:szCs w:val="20"/>
          </w:rPr>
          <w:t>http://broadband.dis.wa.gov/docs/Broadband%20Report_FINAL071709.pdf</w:t>
        </w:r>
      </w:hyperlink>
    </w:p>
  </w:footnote>
  <w:footnote w:id="21">
    <w:p w:rsidR="002B7D9A" w:rsidRPr="000F2DD7" w:rsidRDefault="002B7D9A">
      <w:pPr>
        <w:pStyle w:val="FootnoteText"/>
        <w:rPr>
          <w:rFonts w:ascii="Times New Roman" w:hAnsi="Times New Roman" w:cs="Times New Roman"/>
        </w:rPr>
      </w:pPr>
      <w:r w:rsidRPr="000F2DD7">
        <w:rPr>
          <w:rStyle w:val="FootnoteReference"/>
          <w:rFonts w:ascii="Times New Roman" w:hAnsi="Times New Roman" w:cs="Times New Roman"/>
        </w:rPr>
        <w:footnoteRef/>
      </w:r>
      <w:r w:rsidRPr="000F2DD7">
        <w:rPr>
          <w:rFonts w:ascii="Times New Roman" w:hAnsi="Times New Roman" w:cs="Times New Roman"/>
        </w:rPr>
        <w:t xml:space="preserve"> </w:t>
      </w:r>
      <w:proofErr w:type="gramStart"/>
      <w:r w:rsidRPr="000F2DD7">
        <w:rPr>
          <w:rFonts w:ascii="Times New Roman" w:hAnsi="Times New Roman" w:cs="Times New Roman"/>
        </w:rPr>
        <w:t>Broadband Report, page 4.</w:t>
      </w:r>
      <w:proofErr w:type="gramEnd"/>
      <w:r w:rsidRPr="000F2DD7">
        <w:rPr>
          <w:rFonts w:ascii="Times New Roman" w:hAnsi="Times New Roman" w:cs="Times New Roman"/>
        </w:rPr>
        <w:t xml:space="preserve"> </w:t>
      </w:r>
    </w:p>
    <w:p w:rsidR="002B7D9A" w:rsidRPr="000F2DD7" w:rsidRDefault="002B7D9A">
      <w:pPr>
        <w:pStyle w:val="FootnoteText"/>
        <w:rPr>
          <w:rFonts w:ascii="Times New Roman" w:hAnsi="Times New Roman" w:cs="Times New Roman"/>
        </w:rPr>
      </w:pPr>
    </w:p>
  </w:footnote>
  <w:footnote w:id="22">
    <w:p w:rsidR="002B7D9A" w:rsidRPr="000F2DD7" w:rsidRDefault="002B7D9A">
      <w:pPr>
        <w:pStyle w:val="FootnoteText"/>
        <w:rPr>
          <w:rFonts w:ascii="Times New Roman" w:hAnsi="Times New Roman" w:cs="Times New Roman"/>
        </w:rPr>
      </w:pPr>
      <w:r w:rsidRPr="000F2DD7">
        <w:rPr>
          <w:rStyle w:val="FootnoteReference"/>
          <w:rFonts w:ascii="Times New Roman" w:hAnsi="Times New Roman" w:cs="Times New Roman"/>
        </w:rPr>
        <w:footnoteRef/>
      </w:r>
      <w:r w:rsidRPr="000F2DD7">
        <w:rPr>
          <w:rFonts w:ascii="Times New Roman" w:hAnsi="Times New Roman" w:cs="Times New Roman"/>
        </w:rPr>
        <w:t xml:space="preserve"> Broadband Report, page 24</w:t>
      </w:r>
      <w:proofErr w:type="gramStart"/>
      <w:r w:rsidRPr="000F2DD7">
        <w:rPr>
          <w:rFonts w:ascii="Times New Roman" w:hAnsi="Times New Roman" w:cs="Times New Roman"/>
        </w:rPr>
        <w:t>..</w:t>
      </w:r>
      <w:proofErr w:type="gramEnd"/>
    </w:p>
    <w:p w:rsidR="002B7D9A" w:rsidRPr="000F2DD7" w:rsidRDefault="002B7D9A">
      <w:pPr>
        <w:pStyle w:val="FootnoteText"/>
        <w:rPr>
          <w:rFonts w:ascii="Times New Roman" w:hAnsi="Times New Roman" w:cs="Times New Roman"/>
        </w:rPr>
      </w:pPr>
    </w:p>
  </w:footnote>
  <w:footnote w:id="23">
    <w:p w:rsidR="002B7D9A" w:rsidRPr="000F2DD7" w:rsidRDefault="002B7D9A">
      <w:pPr>
        <w:pStyle w:val="FootnoteText"/>
        <w:rPr>
          <w:rFonts w:ascii="Times New Roman" w:hAnsi="Times New Roman" w:cs="Times New Roman"/>
        </w:rPr>
      </w:pPr>
      <w:r w:rsidRPr="000F2DD7">
        <w:rPr>
          <w:rStyle w:val="FootnoteReference"/>
          <w:rFonts w:ascii="Times New Roman" w:hAnsi="Times New Roman" w:cs="Times New Roman"/>
        </w:rPr>
        <w:footnoteRef/>
      </w:r>
      <w:r w:rsidRPr="000F2DD7">
        <w:rPr>
          <w:rFonts w:ascii="Times New Roman" w:hAnsi="Times New Roman" w:cs="Times New Roman"/>
        </w:rPr>
        <w:t xml:space="preserve"> Sprint comments, page 2. </w:t>
      </w:r>
    </w:p>
    <w:p w:rsidR="002B7D9A" w:rsidRPr="000F2DD7" w:rsidRDefault="002B7D9A">
      <w:pPr>
        <w:pStyle w:val="FootnoteText"/>
        <w:rPr>
          <w:rFonts w:ascii="Times New Roman" w:hAnsi="Times New Roman" w:cs="Times New Roman"/>
        </w:rPr>
      </w:pPr>
    </w:p>
  </w:footnote>
  <w:footnote w:id="24">
    <w:p w:rsidR="002B7D9A" w:rsidRPr="000F2DD7" w:rsidRDefault="002B7D9A" w:rsidP="00507085">
      <w:pPr>
        <w:pStyle w:val="FootnoteText"/>
        <w:rPr>
          <w:rFonts w:ascii="Times New Roman" w:hAnsi="Times New Roman" w:cs="Times New Roman"/>
        </w:rPr>
      </w:pPr>
      <w:r w:rsidRPr="000F2DD7">
        <w:rPr>
          <w:rStyle w:val="FootnoteReference"/>
          <w:rFonts w:ascii="Times New Roman" w:hAnsi="Times New Roman" w:cs="Times New Roman"/>
        </w:rPr>
        <w:footnoteRef/>
      </w:r>
      <w:r w:rsidRPr="000F2DD7">
        <w:rPr>
          <w:rFonts w:ascii="Times New Roman" w:hAnsi="Times New Roman" w:cs="Times New Roman"/>
        </w:rPr>
        <w:t xml:space="preserve"> “Do High Call Termination Rates Deter Broadband Deployment?”  Phoenix Center Policy Bulletin No. 22, pg. 9 (Oct. 2008). </w:t>
      </w:r>
    </w:p>
    <w:p w:rsidR="002B7D9A" w:rsidRDefault="002B7D9A" w:rsidP="00507085">
      <w:pPr>
        <w:pStyle w:val="FootnoteText"/>
      </w:pPr>
    </w:p>
  </w:footnote>
  <w:footnote w:id="25">
    <w:p w:rsidR="002B7D9A" w:rsidRPr="00B172EB" w:rsidRDefault="002B7D9A">
      <w:pPr>
        <w:pStyle w:val="FootnoteText"/>
        <w:rPr>
          <w:rFonts w:ascii="Times New Roman" w:hAnsi="Times New Roman" w:cs="Times New Roman"/>
        </w:rPr>
      </w:pPr>
      <w:r w:rsidRPr="00B172EB">
        <w:rPr>
          <w:rStyle w:val="FootnoteReference"/>
          <w:rFonts w:ascii="Times New Roman" w:hAnsi="Times New Roman" w:cs="Times New Roman"/>
        </w:rPr>
        <w:footnoteRef/>
      </w:r>
      <w:r w:rsidRPr="00B172EB">
        <w:rPr>
          <w:rFonts w:ascii="Times New Roman" w:hAnsi="Times New Roman" w:cs="Times New Roman"/>
        </w:rPr>
        <w:t xml:space="preserve"> WITA comments at page 11. </w:t>
      </w:r>
    </w:p>
    <w:p w:rsidR="002B7D9A" w:rsidRPr="00B172EB" w:rsidRDefault="002B7D9A">
      <w:pPr>
        <w:pStyle w:val="FootnoteText"/>
        <w:rPr>
          <w:rFonts w:ascii="Times New Roman" w:hAnsi="Times New Roman" w:cs="Times New Roman"/>
        </w:rPr>
      </w:pPr>
    </w:p>
  </w:footnote>
  <w:footnote w:id="26">
    <w:p w:rsidR="002B7D9A" w:rsidRPr="00B172EB" w:rsidRDefault="002B7D9A">
      <w:pPr>
        <w:pStyle w:val="FootnoteText"/>
        <w:rPr>
          <w:rFonts w:ascii="Times New Roman" w:hAnsi="Times New Roman" w:cs="Times New Roman"/>
        </w:rPr>
      </w:pPr>
      <w:r w:rsidRPr="00B172EB">
        <w:rPr>
          <w:rStyle w:val="FootnoteReference"/>
          <w:rFonts w:ascii="Times New Roman" w:hAnsi="Times New Roman" w:cs="Times New Roman"/>
        </w:rPr>
        <w:footnoteRef/>
      </w:r>
      <w:r w:rsidRPr="00B172EB">
        <w:rPr>
          <w:rFonts w:ascii="Times New Roman" w:hAnsi="Times New Roman" w:cs="Times New Roman"/>
        </w:rPr>
        <w:t xml:space="preserve"> AT&amp;T comments, page 8.</w:t>
      </w:r>
    </w:p>
    <w:p w:rsidR="002B7D9A" w:rsidRDefault="002B7D9A">
      <w:pPr>
        <w:pStyle w:val="FootnoteText"/>
      </w:pPr>
    </w:p>
  </w:footnote>
  <w:footnote w:id="27">
    <w:p w:rsidR="002B7D9A" w:rsidRPr="00B172EB" w:rsidRDefault="002B7D9A">
      <w:pPr>
        <w:pStyle w:val="FootnoteText"/>
        <w:rPr>
          <w:rFonts w:ascii="Times New Roman" w:hAnsi="Times New Roman" w:cs="Times New Roman"/>
        </w:rPr>
      </w:pPr>
      <w:r w:rsidRPr="00B172EB">
        <w:rPr>
          <w:rStyle w:val="FootnoteReference"/>
          <w:rFonts w:ascii="Times New Roman" w:hAnsi="Times New Roman" w:cs="Times New Roman"/>
        </w:rPr>
        <w:footnoteRef/>
      </w:r>
      <w:r w:rsidRPr="00B172EB">
        <w:rPr>
          <w:rFonts w:ascii="Times New Roman" w:hAnsi="Times New Roman" w:cs="Times New Roman"/>
        </w:rPr>
        <w:t xml:space="preserve"> WITA comments, page 22 and AT&amp;T, page 7. </w:t>
      </w:r>
    </w:p>
    <w:p w:rsidR="002B7D9A" w:rsidRPr="00B172EB" w:rsidRDefault="002B7D9A">
      <w:pPr>
        <w:pStyle w:val="FootnoteText"/>
        <w:rPr>
          <w:rFonts w:ascii="Times New Roman" w:hAnsi="Times New Roman" w:cs="Times New Roman"/>
        </w:rPr>
      </w:pPr>
    </w:p>
  </w:footnote>
  <w:footnote w:id="28">
    <w:p w:rsidR="002B7D9A" w:rsidRPr="00B172EB" w:rsidRDefault="002B7D9A" w:rsidP="00FD4F8C">
      <w:pPr>
        <w:pStyle w:val="FootnoteText"/>
        <w:rPr>
          <w:rFonts w:ascii="Times New Roman" w:hAnsi="Times New Roman" w:cs="Times New Roman"/>
        </w:rPr>
      </w:pPr>
      <w:r w:rsidRPr="00B172EB">
        <w:rPr>
          <w:rStyle w:val="FootnoteReference"/>
          <w:rFonts w:ascii="Times New Roman" w:hAnsi="Times New Roman" w:cs="Times New Roman"/>
        </w:rPr>
        <w:footnoteRef/>
      </w:r>
      <w:r w:rsidRPr="00B172EB">
        <w:rPr>
          <w:rFonts w:ascii="Times New Roman" w:hAnsi="Times New Roman" w:cs="Times New Roman"/>
        </w:rPr>
        <w:t xml:space="preserve"> </w:t>
      </w:r>
      <w:proofErr w:type="gramStart"/>
      <w:r w:rsidRPr="00B172EB">
        <w:rPr>
          <w:rFonts w:ascii="Times New Roman" w:hAnsi="Times New Roman" w:cs="Times New Roman"/>
        </w:rPr>
        <w:t>NBP page 142 (citation omitted).</w:t>
      </w:r>
      <w:proofErr w:type="gramEnd"/>
      <w:r w:rsidRPr="00B172EB">
        <w:rPr>
          <w:rFonts w:ascii="Times New Roman" w:hAnsi="Times New Roman" w:cs="Times New Roman"/>
        </w:rPr>
        <w:t xml:space="preserve"> </w:t>
      </w:r>
    </w:p>
    <w:p w:rsidR="002B7D9A" w:rsidRPr="00B172EB" w:rsidRDefault="002B7D9A" w:rsidP="00FD4F8C">
      <w:pPr>
        <w:pStyle w:val="FootnoteText"/>
        <w:rPr>
          <w:rFonts w:ascii="Times New Roman" w:hAnsi="Times New Roman" w:cs="Times New Roman"/>
        </w:rPr>
      </w:pPr>
    </w:p>
  </w:footnote>
  <w:footnote w:id="29">
    <w:p w:rsidR="002B7D9A" w:rsidRPr="00B172EB" w:rsidRDefault="002B7D9A" w:rsidP="000F2DD7">
      <w:pPr>
        <w:pStyle w:val="FootnoteText"/>
        <w:rPr>
          <w:rFonts w:ascii="Times New Roman" w:hAnsi="Times New Roman" w:cs="Times New Roman"/>
        </w:rPr>
      </w:pPr>
      <w:r w:rsidRPr="00B172EB">
        <w:rPr>
          <w:rStyle w:val="FootnoteReference"/>
          <w:rFonts w:ascii="Times New Roman" w:hAnsi="Times New Roman" w:cs="Times New Roman"/>
        </w:rPr>
        <w:footnoteRef/>
      </w:r>
      <w:r w:rsidRPr="00B172EB">
        <w:rPr>
          <w:rFonts w:ascii="Times New Roman" w:hAnsi="Times New Roman" w:cs="Times New Roman"/>
        </w:rPr>
        <w:t xml:space="preserve"> WITA comment, page 18; Qwest’s residential retail rate is $13.50.  </w:t>
      </w:r>
    </w:p>
    <w:p w:rsidR="002B7D9A" w:rsidRDefault="002B7D9A" w:rsidP="000F2DD7">
      <w:pPr>
        <w:pStyle w:val="FootnoteText"/>
      </w:pPr>
    </w:p>
  </w:footnote>
  <w:footnote w:id="30">
    <w:p w:rsidR="002B7D9A" w:rsidRPr="006D3362" w:rsidRDefault="002B7D9A" w:rsidP="00EC3734">
      <w:pPr>
        <w:pStyle w:val="FootnoteText"/>
        <w:rPr>
          <w:rFonts w:ascii="Times New Roman" w:hAnsi="Times New Roman" w:cs="Times New Roman"/>
        </w:rPr>
      </w:pPr>
      <w:r w:rsidRPr="006D3362">
        <w:rPr>
          <w:rStyle w:val="FootnoteReference"/>
          <w:rFonts w:ascii="Times New Roman" w:hAnsi="Times New Roman" w:cs="Times New Roman"/>
        </w:rPr>
        <w:footnoteRef/>
      </w:r>
      <w:r w:rsidRPr="006D3362">
        <w:rPr>
          <w:rFonts w:ascii="Times New Roman" w:hAnsi="Times New Roman" w:cs="Times New Roman"/>
        </w:rPr>
        <w:t xml:space="preserve"> “The estimated size of the WUSF after completion of the transition contemplated in these [WITA’s] Comments is 27.5 million dollars.</w:t>
      </w:r>
      <w:r>
        <w:rPr>
          <w:rFonts w:ascii="Times New Roman" w:hAnsi="Times New Roman" w:cs="Times New Roman"/>
        </w:rPr>
        <w:t xml:space="preserve">  This estimate does not include funding more than one carrier per area.</w:t>
      </w:r>
      <w:r w:rsidRPr="006D3362">
        <w:rPr>
          <w:rFonts w:ascii="Times New Roman" w:hAnsi="Times New Roman" w:cs="Times New Roman"/>
        </w:rPr>
        <w:t>”</w:t>
      </w:r>
      <w:r>
        <w:rPr>
          <w:rFonts w:ascii="Times New Roman" w:hAnsi="Times New Roman" w:cs="Times New Roman"/>
        </w:rPr>
        <w:t xml:space="preserve">  WITA comments, page 22.</w:t>
      </w:r>
    </w:p>
    <w:p w:rsidR="002B7D9A" w:rsidRPr="006D3362" w:rsidRDefault="002B7D9A" w:rsidP="00EC3734">
      <w:pPr>
        <w:pStyle w:val="FootnoteText"/>
        <w:rPr>
          <w:rFonts w:ascii="Times New Roman" w:hAnsi="Times New Roman" w:cs="Times New Roman"/>
        </w:rPr>
      </w:pPr>
    </w:p>
  </w:footnote>
  <w:footnote w:id="31">
    <w:p w:rsidR="002B7D9A" w:rsidRDefault="002B7D9A">
      <w:pPr>
        <w:pStyle w:val="FootnoteText"/>
      </w:pPr>
      <w:r>
        <w:rPr>
          <w:rStyle w:val="FootnoteReference"/>
        </w:rPr>
        <w:footnoteRef/>
      </w:r>
      <w:r>
        <w:t xml:space="preserve"> </w:t>
      </w:r>
      <w:r w:rsidRPr="00092016">
        <w:rPr>
          <w:rFonts w:ascii="Times New Roman" w:hAnsi="Times New Roman" w:cs="Times New Roman"/>
        </w:rPr>
        <w:t>NY PSC Case 05-C-0616, Order issued April 11, 2006.</w:t>
      </w:r>
      <w:r>
        <w:t xml:space="preserve"> </w:t>
      </w:r>
    </w:p>
    <w:p w:rsidR="002B7D9A" w:rsidRDefault="002B7D9A">
      <w:pPr>
        <w:pStyle w:val="FootnoteText"/>
      </w:pPr>
    </w:p>
  </w:footnote>
  <w:footnote w:id="32">
    <w:p w:rsidR="002B7D9A" w:rsidRPr="006D3362" w:rsidRDefault="002B7D9A">
      <w:pPr>
        <w:pStyle w:val="FootnoteText"/>
        <w:rPr>
          <w:rFonts w:ascii="Times New Roman" w:hAnsi="Times New Roman" w:cs="Times New Roman"/>
        </w:rPr>
      </w:pPr>
      <w:r w:rsidRPr="006D3362">
        <w:rPr>
          <w:rStyle w:val="FootnoteReference"/>
          <w:rFonts w:ascii="Times New Roman" w:hAnsi="Times New Roman" w:cs="Times New Roman"/>
        </w:rPr>
        <w:footnoteRef/>
      </w:r>
      <w:r>
        <w:rPr>
          <w:rFonts w:ascii="Times New Roman" w:hAnsi="Times New Roman" w:cs="Times New Roman"/>
        </w:rPr>
        <w:t xml:space="preserve"> Access Charge Investigation per Global Order of September 30, 1999, Docket Nos. M-00021596, etc. (Opinion and Order entered July 15, 2003</w:t>
      </w:r>
      <w:proofErr w:type="gramStart"/>
      <w:r>
        <w:rPr>
          <w:rFonts w:ascii="Times New Roman" w:hAnsi="Times New Roman" w:cs="Times New Roman"/>
        </w:rPr>
        <w:t>)(</w:t>
      </w:r>
      <w:proofErr w:type="gramEnd"/>
      <w:r>
        <w:rPr>
          <w:rFonts w:ascii="Times New Roman" w:hAnsi="Times New Roman" w:cs="Times New Roman"/>
        </w:rPr>
        <w:t xml:space="preserve">available on PA Commission website). </w:t>
      </w:r>
    </w:p>
    <w:p w:rsidR="002B7D9A" w:rsidRPr="006D3362" w:rsidRDefault="002B7D9A">
      <w:pPr>
        <w:pStyle w:val="FootnoteText"/>
        <w:rPr>
          <w:rFonts w:ascii="Times New Roman" w:hAnsi="Times New Roman" w:cs="Times New Roman"/>
        </w:rPr>
      </w:pPr>
    </w:p>
  </w:footnote>
  <w:footnote w:id="33">
    <w:p w:rsidR="002B7D9A" w:rsidRPr="006D3362" w:rsidRDefault="002B7D9A" w:rsidP="00AC53ED">
      <w:pPr>
        <w:pStyle w:val="FootnoteText"/>
        <w:rPr>
          <w:rFonts w:ascii="Times New Roman" w:hAnsi="Times New Roman" w:cs="Times New Roman"/>
        </w:rPr>
      </w:pPr>
      <w:r w:rsidRPr="006D3362">
        <w:rPr>
          <w:rStyle w:val="FootnoteReference"/>
          <w:rFonts w:ascii="Times New Roman" w:hAnsi="Times New Roman" w:cs="Times New Roman"/>
        </w:rPr>
        <w:footnoteRef/>
      </w:r>
      <w:r w:rsidRPr="006D3362">
        <w:rPr>
          <w:rFonts w:ascii="Times New Roman" w:hAnsi="Times New Roman" w:cs="Times New Roman"/>
        </w:rPr>
        <w:t xml:space="preserve"> Public Counsel </w:t>
      </w:r>
      <w:proofErr w:type="gramStart"/>
      <w:r w:rsidRPr="006D3362">
        <w:rPr>
          <w:rFonts w:ascii="Times New Roman" w:hAnsi="Times New Roman" w:cs="Times New Roman"/>
        </w:rPr>
        <w:t>comments</w:t>
      </w:r>
      <w:proofErr w:type="gramEnd"/>
      <w:r w:rsidRPr="006D3362">
        <w:rPr>
          <w:rFonts w:ascii="Times New Roman" w:hAnsi="Times New Roman" w:cs="Times New Roman"/>
        </w:rPr>
        <w:t xml:space="preserve">, page 2. </w:t>
      </w:r>
    </w:p>
    <w:p w:rsidR="002B7D9A" w:rsidRPr="006D3362" w:rsidRDefault="002B7D9A" w:rsidP="00AC53ED">
      <w:pPr>
        <w:pStyle w:val="FootnoteText"/>
        <w:rPr>
          <w:rFonts w:ascii="Times New Roman" w:hAnsi="Times New Roman" w:cs="Times New Roman"/>
        </w:rPr>
      </w:pPr>
    </w:p>
  </w:footnote>
  <w:footnote w:id="34">
    <w:p w:rsidR="002B7D9A" w:rsidRPr="006D3362" w:rsidRDefault="002B7D9A" w:rsidP="00AC53ED">
      <w:pPr>
        <w:pStyle w:val="FootnoteText"/>
        <w:rPr>
          <w:rFonts w:ascii="Times New Roman" w:hAnsi="Times New Roman" w:cs="Times New Roman"/>
        </w:rPr>
      </w:pPr>
      <w:r w:rsidRPr="006D3362">
        <w:rPr>
          <w:rStyle w:val="FootnoteReference"/>
          <w:rFonts w:ascii="Times New Roman" w:hAnsi="Times New Roman" w:cs="Times New Roman"/>
        </w:rPr>
        <w:footnoteRef/>
      </w:r>
      <w:r w:rsidRPr="006D3362">
        <w:rPr>
          <w:rFonts w:ascii="Times New Roman" w:hAnsi="Times New Roman" w:cs="Times New Roman"/>
        </w:rPr>
        <w:t xml:space="preserve"> WITA comments, page 22. </w:t>
      </w:r>
    </w:p>
  </w:footnote>
  <w:footnote w:id="35">
    <w:p w:rsidR="002B7D9A" w:rsidRPr="00B172EB" w:rsidRDefault="002B7D9A" w:rsidP="00FD4F8C">
      <w:pPr>
        <w:pStyle w:val="FootnoteText"/>
        <w:rPr>
          <w:rFonts w:ascii="Times New Roman" w:hAnsi="Times New Roman" w:cs="Times New Roman"/>
        </w:rPr>
      </w:pPr>
      <w:r w:rsidRPr="00B172EB">
        <w:rPr>
          <w:rStyle w:val="FootnoteReference"/>
          <w:rFonts w:ascii="Times New Roman" w:hAnsi="Times New Roman" w:cs="Times New Roman"/>
        </w:rPr>
        <w:footnoteRef/>
      </w:r>
      <w:r w:rsidRPr="00B172EB">
        <w:rPr>
          <w:rFonts w:ascii="Times New Roman" w:hAnsi="Times New Roman" w:cs="Times New Roman"/>
        </w:rPr>
        <w:t xml:space="preserve"> Comcast comments in response to WUTC question 10; Sprint comments in response to WUTC question 10, page 6. </w:t>
      </w:r>
    </w:p>
    <w:p w:rsidR="002B7D9A" w:rsidRPr="00B172EB" w:rsidRDefault="002B7D9A" w:rsidP="00FD4F8C">
      <w:pPr>
        <w:pStyle w:val="FootnoteText"/>
        <w:rPr>
          <w:rFonts w:ascii="Times New Roman" w:hAnsi="Times New Roman" w:cs="Times New Roman"/>
        </w:rPr>
      </w:pPr>
    </w:p>
  </w:footnote>
  <w:footnote w:id="36">
    <w:p w:rsidR="002B7D9A" w:rsidRPr="00B172EB" w:rsidRDefault="002B7D9A" w:rsidP="00FD4F8C">
      <w:pPr>
        <w:pStyle w:val="FootnoteText"/>
        <w:rPr>
          <w:rFonts w:ascii="Times New Roman" w:hAnsi="Times New Roman" w:cs="Times New Roman"/>
        </w:rPr>
      </w:pPr>
      <w:r w:rsidRPr="00B172EB">
        <w:rPr>
          <w:rStyle w:val="FootnoteReference"/>
          <w:rFonts w:ascii="Times New Roman" w:hAnsi="Times New Roman" w:cs="Times New Roman"/>
        </w:rPr>
        <w:footnoteRef/>
      </w:r>
      <w:r w:rsidRPr="00B172EB">
        <w:rPr>
          <w:rFonts w:ascii="Times New Roman" w:hAnsi="Times New Roman" w:cs="Times New Roman"/>
        </w:rPr>
        <w:t xml:space="preserve">WITA comments in response to WUTC question 10, page 21. </w:t>
      </w:r>
    </w:p>
    <w:p w:rsidR="002B7D9A" w:rsidRDefault="002B7D9A" w:rsidP="00FD4F8C">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D9A" w:rsidRDefault="002B7D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D9A" w:rsidRDefault="002B7D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D9A" w:rsidRDefault="002B7D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92406"/>
    <w:multiLevelType w:val="hybridMultilevel"/>
    <w:tmpl w:val="559CDB32"/>
    <w:lvl w:ilvl="0" w:tplc="88FCAB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B3455D"/>
    <w:multiLevelType w:val="hybridMultilevel"/>
    <w:tmpl w:val="90385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F86F2D"/>
    <w:multiLevelType w:val="hybridMultilevel"/>
    <w:tmpl w:val="BE56A0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BB0C68"/>
    <w:multiLevelType w:val="hybridMultilevel"/>
    <w:tmpl w:val="3DAA3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34772"/>
    <w:rsid w:val="000026AE"/>
    <w:rsid w:val="00007809"/>
    <w:rsid w:val="00026BE3"/>
    <w:rsid w:val="00041F5A"/>
    <w:rsid w:val="000426E3"/>
    <w:rsid w:val="0004411B"/>
    <w:rsid w:val="00060640"/>
    <w:rsid w:val="00063E98"/>
    <w:rsid w:val="00065132"/>
    <w:rsid w:val="000659C4"/>
    <w:rsid w:val="000769EC"/>
    <w:rsid w:val="00084E36"/>
    <w:rsid w:val="000862E4"/>
    <w:rsid w:val="000909C8"/>
    <w:rsid w:val="00092016"/>
    <w:rsid w:val="000B7FE3"/>
    <w:rsid w:val="000F2DD7"/>
    <w:rsid w:val="000F6E0E"/>
    <w:rsid w:val="00106A1A"/>
    <w:rsid w:val="00106E9F"/>
    <w:rsid w:val="001352CA"/>
    <w:rsid w:val="0014275A"/>
    <w:rsid w:val="00153950"/>
    <w:rsid w:val="00155DBC"/>
    <w:rsid w:val="0017008A"/>
    <w:rsid w:val="001E5613"/>
    <w:rsid w:val="00216B39"/>
    <w:rsid w:val="00277165"/>
    <w:rsid w:val="0028440E"/>
    <w:rsid w:val="002A0CAF"/>
    <w:rsid w:val="002A17F9"/>
    <w:rsid w:val="002B136D"/>
    <w:rsid w:val="002B7D9A"/>
    <w:rsid w:val="002C7E17"/>
    <w:rsid w:val="002E1C2F"/>
    <w:rsid w:val="00312B6B"/>
    <w:rsid w:val="003130FD"/>
    <w:rsid w:val="00321333"/>
    <w:rsid w:val="00345674"/>
    <w:rsid w:val="00382CAB"/>
    <w:rsid w:val="003A6623"/>
    <w:rsid w:val="003C7094"/>
    <w:rsid w:val="003E2EBA"/>
    <w:rsid w:val="003E64EA"/>
    <w:rsid w:val="003F7C5F"/>
    <w:rsid w:val="004301CD"/>
    <w:rsid w:val="004332D6"/>
    <w:rsid w:val="00434772"/>
    <w:rsid w:val="004449DE"/>
    <w:rsid w:val="00450837"/>
    <w:rsid w:val="00471D45"/>
    <w:rsid w:val="00482EC2"/>
    <w:rsid w:val="004B18BF"/>
    <w:rsid w:val="004B4A13"/>
    <w:rsid w:val="004C0765"/>
    <w:rsid w:val="00502AC2"/>
    <w:rsid w:val="00507085"/>
    <w:rsid w:val="00507859"/>
    <w:rsid w:val="0051146A"/>
    <w:rsid w:val="00511A92"/>
    <w:rsid w:val="00516C2A"/>
    <w:rsid w:val="005408D7"/>
    <w:rsid w:val="00585E9D"/>
    <w:rsid w:val="005A2F17"/>
    <w:rsid w:val="005B7E03"/>
    <w:rsid w:val="005D4C05"/>
    <w:rsid w:val="00615F83"/>
    <w:rsid w:val="00644B3C"/>
    <w:rsid w:val="00675A62"/>
    <w:rsid w:val="00677851"/>
    <w:rsid w:val="006D3362"/>
    <w:rsid w:val="006F337E"/>
    <w:rsid w:val="006F534B"/>
    <w:rsid w:val="00710F35"/>
    <w:rsid w:val="007C419B"/>
    <w:rsid w:val="007E4449"/>
    <w:rsid w:val="007E6342"/>
    <w:rsid w:val="00801166"/>
    <w:rsid w:val="0082381B"/>
    <w:rsid w:val="0083424A"/>
    <w:rsid w:val="00843DBF"/>
    <w:rsid w:val="00853CD0"/>
    <w:rsid w:val="00890D4F"/>
    <w:rsid w:val="00896F3A"/>
    <w:rsid w:val="0089778A"/>
    <w:rsid w:val="008B41B7"/>
    <w:rsid w:val="00976D1B"/>
    <w:rsid w:val="009902C1"/>
    <w:rsid w:val="00A10B62"/>
    <w:rsid w:val="00A224F9"/>
    <w:rsid w:val="00A26897"/>
    <w:rsid w:val="00A51348"/>
    <w:rsid w:val="00A97DDD"/>
    <w:rsid w:val="00AA6613"/>
    <w:rsid w:val="00AB4BA6"/>
    <w:rsid w:val="00AC53ED"/>
    <w:rsid w:val="00B172EB"/>
    <w:rsid w:val="00B239EB"/>
    <w:rsid w:val="00B337CA"/>
    <w:rsid w:val="00B350BA"/>
    <w:rsid w:val="00B36A79"/>
    <w:rsid w:val="00B718BA"/>
    <w:rsid w:val="00B8558C"/>
    <w:rsid w:val="00B951A1"/>
    <w:rsid w:val="00BA6B8A"/>
    <w:rsid w:val="00BC1335"/>
    <w:rsid w:val="00BE70E1"/>
    <w:rsid w:val="00C22FBC"/>
    <w:rsid w:val="00C36863"/>
    <w:rsid w:val="00C660AF"/>
    <w:rsid w:val="00C91362"/>
    <w:rsid w:val="00C96A40"/>
    <w:rsid w:val="00CB04E1"/>
    <w:rsid w:val="00CD36B9"/>
    <w:rsid w:val="00CF311F"/>
    <w:rsid w:val="00CF3501"/>
    <w:rsid w:val="00D56727"/>
    <w:rsid w:val="00D94A55"/>
    <w:rsid w:val="00DB239A"/>
    <w:rsid w:val="00DB7552"/>
    <w:rsid w:val="00DD18A9"/>
    <w:rsid w:val="00DD6849"/>
    <w:rsid w:val="00DE3583"/>
    <w:rsid w:val="00E25066"/>
    <w:rsid w:val="00E31115"/>
    <w:rsid w:val="00E45A0B"/>
    <w:rsid w:val="00E7230E"/>
    <w:rsid w:val="00E73BBE"/>
    <w:rsid w:val="00E97231"/>
    <w:rsid w:val="00EA4265"/>
    <w:rsid w:val="00EB083D"/>
    <w:rsid w:val="00EC3734"/>
    <w:rsid w:val="00EC69AD"/>
    <w:rsid w:val="00F07FD9"/>
    <w:rsid w:val="00F41AB6"/>
    <w:rsid w:val="00F46DD1"/>
    <w:rsid w:val="00F5069A"/>
    <w:rsid w:val="00F64811"/>
    <w:rsid w:val="00F8346A"/>
    <w:rsid w:val="00FA543A"/>
    <w:rsid w:val="00FA62DA"/>
    <w:rsid w:val="00FB166F"/>
    <w:rsid w:val="00FB3AEB"/>
    <w:rsid w:val="00FB6319"/>
    <w:rsid w:val="00FD4F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5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408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08D7"/>
    <w:rPr>
      <w:sz w:val="20"/>
      <w:szCs w:val="20"/>
    </w:rPr>
  </w:style>
  <w:style w:type="character" w:styleId="FootnoteReference">
    <w:name w:val="footnote reference"/>
    <w:basedOn w:val="DefaultParagraphFont"/>
    <w:unhideWhenUsed/>
    <w:rsid w:val="005408D7"/>
    <w:rPr>
      <w:vertAlign w:val="superscript"/>
    </w:rPr>
  </w:style>
  <w:style w:type="character" w:styleId="Hyperlink">
    <w:name w:val="Hyperlink"/>
    <w:basedOn w:val="DefaultParagraphFont"/>
    <w:uiPriority w:val="99"/>
    <w:unhideWhenUsed/>
    <w:rsid w:val="00106A1A"/>
    <w:rPr>
      <w:color w:val="0000FF" w:themeColor="hyperlink"/>
      <w:u w:val="single"/>
    </w:rPr>
  </w:style>
  <w:style w:type="paragraph" w:styleId="ListParagraph">
    <w:name w:val="List Paragraph"/>
    <w:basedOn w:val="Normal"/>
    <w:uiPriority w:val="34"/>
    <w:qFormat/>
    <w:rsid w:val="00853CD0"/>
    <w:pPr>
      <w:ind w:left="720"/>
      <w:contextualSpacing/>
    </w:pPr>
  </w:style>
  <w:style w:type="paragraph" w:styleId="BodyText">
    <w:name w:val="Body Text"/>
    <w:basedOn w:val="Normal"/>
    <w:link w:val="BodyTextChar"/>
    <w:uiPriority w:val="99"/>
    <w:semiHidden/>
    <w:unhideWhenUsed/>
    <w:rsid w:val="00A26897"/>
    <w:pPr>
      <w:spacing w:after="120"/>
    </w:pPr>
  </w:style>
  <w:style w:type="character" w:customStyle="1" w:styleId="BodyTextChar">
    <w:name w:val="Body Text Char"/>
    <w:basedOn w:val="DefaultParagraphFont"/>
    <w:link w:val="BodyText"/>
    <w:uiPriority w:val="99"/>
    <w:semiHidden/>
    <w:rsid w:val="00A26897"/>
  </w:style>
  <w:style w:type="paragraph" w:styleId="BodyTextFirstIndent">
    <w:name w:val="Body Text First Indent"/>
    <w:basedOn w:val="BodyText"/>
    <w:link w:val="BodyTextFirstIndentChar"/>
    <w:uiPriority w:val="99"/>
    <w:rsid w:val="00A26897"/>
    <w:pPr>
      <w:autoSpaceDE w:val="0"/>
      <w:autoSpaceDN w:val="0"/>
      <w:adjustRightInd w:val="0"/>
      <w:spacing w:after="0" w:line="480" w:lineRule="auto"/>
      <w:ind w:firstLine="720"/>
      <w:jc w:val="both"/>
    </w:pPr>
    <w:rPr>
      <w:rFonts w:ascii="Times New Roman" w:eastAsia="Times New Roman" w:hAnsi="Times New Roman" w:cs="Times New Roman"/>
      <w:sz w:val="24"/>
      <w:szCs w:val="20"/>
    </w:rPr>
  </w:style>
  <w:style w:type="character" w:customStyle="1" w:styleId="BodyTextFirstIndentChar">
    <w:name w:val="Body Text First Indent Char"/>
    <w:basedOn w:val="BodyTextChar"/>
    <w:link w:val="BodyTextFirstIndent"/>
    <w:uiPriority w:val="99"/>
    <w:rsid w:val="00A26897"/>
    <w:rPr>
      <w:rFonts w:ascii="Times New Roman" w:eastAsia="Times New Roman" w:hAnsi="Times New Roman" w:cs="Times New Roman"/>
      <w:sz w:val="24"/>
      <w:szCs w:val="20"/>
    </w:rPr>
  </w:style>
  <w:style w:type="paragraph" w:customStyle="1" w:styleId="FootnoteText1">
    <w:name w:val="Footnote Text1"/>
    <w:basedOn w:val="Normal"/>
    <w:rsid w:val="00382CAB"/>
    <w:pPr>
      <w:tabs>
        <w:tab w:val="left" w:pos="360"/>
      </w:tabs>
      <w:spacing w:after="240" w:line="240" w:lineRule="auto"/>
      <w:ind w:left="360" w:hanging="360"/>
    </w:pPr>
    <w:rPr>
      <w:rFonts w:ascii="Times New Roman" w:eastAsia="Times New Roman" w:hAnsi="Times New Roman" w:cs="Times New Roman"/>
      <w:sz w:val="20"/>
      <w:szCs w:val="20"/>
    </w:rPr>
  </w:style>
  <w:style w:type="paragraph" w:styleId="Quote">
    <w:name w:val="Quote"/>
    <w:basedOn w:val="Normal"/>
    <w:next w:val="Normal"/>
    <w:link w:val="QuoteChar"/>
    <w:uiPriority w:val="29"/>
    <w:qFormat/>
    <w:rsid w:val="00382CAB"/>
    <w:pPr>
      <w:spacing w:after="120" w:line="240" w:lineRule="auto"/>
      <w:ind w:left="720" w:right="432"/>
    </w:pPr>
    <w:rPr>
      <w:rFonts w:ascii="Times New Roman" w:eastAsia="Times New Roman" w:hAnsi="Times New Roman" w:cs="Times New Roman"/>
      <w:iCs/>
      <w:color w:val="000000" w:themeColor="text1"/>
      <w:sz w:val="24"/>
      <w:szCs w:val="20"/>
    </w:rPr>
  </w:style>
  <w:style w:type="character" w:customStyle="1" w:styleId="QuoteChar">
    <w:name w:val="Quote Char"/>
    <w:basedOn w:val="DefaultParagraphFont"/>
    <w:link w:val="Quote"/>
    <w:uiPriority w:val="29"/>
    <w:rsid w:val="00382CAB"/>
    <w:rPr>
      <w:rFonts w:ascii="Times New Roman" w:eastAsia="Times New Roman" w:hAnsi="Times New Roman" w:cs="Times New Roman"/>
      <w:iCs/>
      <w:color w:val="000000" w:themeColor="text1"/>
      <w:sz w:val="24"/>
      <w:szCs w:val="20"/>
    </w:rPr>
  </w:style>
  <w:style w:type="paragraph" w:styleId="Header">
    <w:name w:val="header"/>
    <w:basedOn w:val="Normal"/>
    <w:link w:val="HeaderChar"/>
    <w:uiPriority w:val="99"/>
    <w:semiHidden/>
    <w:unhideWhenUsed/>
    <w:rsid w:val="001539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3950"/>
  </w:style>
  <w:style w:type="paragraph" w:styleId="Footer">
    <w:name w:val="footer"/>
    <w:basedOn w:val="Normal"/>
    <w:link w:val="FooterChar"/>
    <w:uiPriority w:val="99"/>
    <w:unhideWhenUsed/>
    <w:rsid w:val="00153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950"/>
  </w:style>
  <w:style w:type="character" w:customStyle="1" w:styleId="A3">
    <w:name w:val="A3"/>
    <w:uiPriority w:val="99"/>
    <w:rsid w:val="00CD36B9"/>
    <w:rPr>
      <w:rFonts w:cs="Calibri"/>
      <w:color w:val="000000"/>
      <w:sz w:val="20"/>
      <w:szCs w:val="20"/>
    </w:rPr>
  </w:style>
  <w:style w:type="paragraph" w:styleId="BodyTextIndent2">
    <w:name w:val="Body Text Indent 2"/>
    <w:basedOn w:val="Normal"/>
    <w:link w:val="BodyTextIndent2Char"/>
    <w:uiPriority w:val="99"/>
    <w:semiHidden/>
    <w:unhideWhenUsed/>
    <w:rsid w:val="006D3362"/>
    <w:pPr>
      <w:spacing w:after="120" w:line="480" w:lineRule="auto"/>
      <w:ind w:left="360"/>
    </w:pPr>
  </w:style>
  <w:style w:type="character" w:customStyle="1" w:styleId="BodyTextIndent2Char">
    <w:name w:val="Body Text Indent 2 Char"/>
    <w:basedOn w:val="DefaultParagraphFont"/>
    <w:link w:val="BodyTextIndent2"/>
    <w:uiPriority w:val="99"/>
    <w:semiHidden/>
    <w:rsid w:val="006D3362"/>
  </w:style>
  <w:style w:type="character" w:styleId="FollowedHyperlink">
    <w:name w:val="FollowedHyperlink"/>
    <w:basedOn w:val="DefaultParagraphFont"/>
    <w:uiPriority w:val="99"/>
    <w:semiHidden/>
    <w:unhideWhenUsed/>
    <w:rsid w:val="006D336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1121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ndy.manheim@att.com"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broadband.dis.wa.gov/docs/Broadband%20Report_FINAL071709.pdf" TargetMode="External"/><Relationship Id="rId1" Type="http://schemas.openxmlformats.org/officeDocument/2006/relationships/hyperlink" Target="http://www.broadband.gov/plan/broadband-action-agend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2010-04-07T07:00:00+00:00</OpenedDate>
    <Date1 xmlns="dc463f71-b30c-4ab2-9473-d307f9d35888">2010-07-15T07:00:00+00:00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ACFB75134C8974E85C00FB4D29BB1AC" ma:contentTypeVersion="131" ma:contentTypeDescription="" ma:contentTypeScope="" ma:versionID="b7b9907a3537b18e4795b786a84ba1e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A731E-4D45-431F-B61B-B3780F63A009}"/>
</file>

<file path=customXml/itemProps2.xml><?xml version="1.0" encoding="utf-8"?>
<ds:datastoreItem xmlns:ds="http://schemas.openxmlformats.org/officeDocument/2006/customXml" ds:itemID="{12C1E0CD-0953-4AE3-8EF9-25F46C7F2E70}"/>
</file>

<file path=customXml/itemProps3.xml><?xml version="1.0" encoding="utf-8"?>
<ds:datastoreItem xmlns:ds="http://schemas.openxmlformats.org/officeDocument/2006/customXml" ds:itemID="{70A9EE60-EF92-46BD-89F4-65C467CCB519}"/>
</file>

<file path=customXml/itemProps4.xml><?xml version="1.0" encoding="utf-8"?>
<ds:datastoreItem xmlns:ds="http://schemas.openxmlformats.org/officeDocument/2006/customXml" ds:itemID="{233E1156-F573-4445-8AB5-4AAE6BEF45FE}"/>
</file>

<file path=customXml/itemProps5.xml><?xml version="1.0" encoding="utf-8"?>
<ds:datastoreItem xmlns:ds="http://schemas.openxmlformats.org/officeDocument/2006/customXml" ds:itemID="{DFA119A6-5722-42FC-A3B7-FB85643C183A}"/>
</file>

<file path=docProps/app.xml><?xml version="1.0" encoding="utf-8"?>
<Properties xmlns="http://schemas.openxmlformats.org/officeDocument/2006/extended-properties" xmlns:vt="http://schemas.openxmlformats.org/officeDocument/2006/docPropsVTypes">
  <Template>Normal.dotm</Template>
  <TotalTime>12</TotalTime>
  <Pages>10</Pages>
  <Words>3122</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 User</dc:creator>
  <cp:keywords/>
  <dc:description/>
  <cp:lastModifiedBy>David Collier</cp:lastModifiedBy>
  <cp:revision>2</cp:revision>
  <cp:lastPrinted>2010-07-15T22:31:00Z</cp:lastPrinted>
  <dcterms:created xsi:type="dcterms:W3CDTF">2010-07-15T22:35:00Z</dcterms:created>
  <dcterms:modified xsi:type="dcterms:W3CDTF">2010-07-15T22:35:00Z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0x0101006E56B4D1795A2E4DB2F0B01679ED314A00BACFB75134C8974E85C00FB4D29BB1AC</vt:lpwstr>
  </property>
  <property fmtid="{D5CDD505-2E9C-101B-9397-08002B2CF9AE}" pid="3" name="_docset_NoMedatataSyncRequired">
    <vt:lpwstr>False</vt:lpwstr>
  </property>
</Properties>
</file>